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A3A" w:rsidRDefault="00E362DE">
      <w:pPr>
        <w:spacing w:before="10"/>
        <w:rPr>
          <w:rFonts w:ascii="Times New Roman" w:eastAsia="Times New Roman" w:hAnsi="Times New Roman" w:cs="Times New Roman"/>
          <w:sz w:val="6"/>
          <w:szCs w:val="6"/>
        </w:rPr>
      </w:pPr>
      <w:r>
        <w:rPr>
          <w:rFonts w:ascii="Times New Roman"/>
          <w:noProof/>
          <w:position w:val="-14"/>
          <w:lang w:val="en-GB" w:eastAsia="en-GB"/>
        </w:rPr>
        <w:drawing>
          <wp:anchor distT="0" distB="0" distL="114300" distR="114300" simplePos="0" relativeHeight="503290792" behindDoc="1" locked="0" layoutInCell="1" allowOverlap="1" wp14:anchorId="51896BC7" wp14:editId="1FF894BA">
            <wp:simplePos x="0" y="0"/>
            <wp:positionH relativeFrom="column">
              <wp:posOffset>1978025</wp:posOffset>
            </wp:positionH>
            <wp:positionV relativeFrom="paragraph">
              <wp:posOffset>234950</wp:posOffset>
            </wp:positionV>
            <wp:extent cx="1984375" cy="803275"/>
            <wp:effectExtent l="0" t="0" r="0" b="0"/>
            <wp:wrapTight wrapText="bothSides">
              <wp:wrapPolygon edited="0">
                <wp:start x="0" y="0"/>
                <wp:lineTo x="0" y="21002"/>
                <wp:lineTo x="21358" y="21002"/>
                <wp:lineTo x="21358"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4375" cy="803275"/>
                    </a:xfrm>
                    <a:prstGeom prst="rect">
                      <a:avLst/>
                    </a:prstGeom>
                  </pic:spPr>
                </pic:pic>
              </a:graphicData>
            </a:graphic>
            <wp14:sizeRelH relativeFrom="page">
              <wp14:pctWidth>0</wp14:pctWidth>
            </wp14:sizeRelH>
            <wp14:sizeRelV relativeFrom="page">
              <wp14:pctHeight>0</wp14:pctHeight>
            </wp14:sizeRelV>
          </wp:anchor>
        </w:drawing>
      </w:r>
      <w:r w:rsidR="006B6E71">
        <w:rPr>
          <w:noProof/>
          <w:lang w:val="en-GB" w:eastAsia="en-GB"/>
        </w:rPr>
        <w:drawing>
          <wp:anchor distT="0" distB="0" distL="114300" distR="114300" simplePos="0" relativeHeight="503292840" behindDoc="1" locked="0" layoutInCell="1" allowOverlap="1" wp14:anchorId="607DB0E3" wp14:editId="50F7E7EE">
            <wp:simplePos x="0" y="0"/>
            <wp:positionH relativeFrom="column">
              <wp:posOffset>4368800</wp:posOffset>
            </wp:positionH>
            <wp:positionV relativeFrom="paragraph">
              <wp:posOffset>-165100</wp:posOffset>
            </wp:positionV>
            <wp:extent cx="1562100" cy="1390650"/>
            <wp:effectExtent l="0" t="0" r="0" b="0"/>
            <wp:wrapTight wrapText="bothSides">
              <wp:wrapPolygon edited="0">
                <wp:start x="0" y="0"/>
                <wp:lineTo x="0" y="21304"/>
                <wp:lineTo x="21337" y="21304"/>
                <wp:lineTo x="21337" y="0"/>
                <wp:lineTo x="0" y="0"/>
              </wp:wrapPolygon>
            </wp:wrapTight>
            <wp:docPr id="50" name="Picture 50" descr="\\NHS-SN-NA01\Departments2\I\Institute Of Mental Health\Corporate communications\Logos and Templates\CURRENT IMH LOGO\IMH logo with strap.jpg"/>
            <wp:cNvGraphicFramePr/>
            <a:graphic xmlns:a="http://schemas.openxmlformats.org/drawingml/2006/main">
              <a:graphicData uri="http://schemas.openxmlformats.org/drawingml/2006/picture">
                <pic:pic xmlns:pic="http://schemas.openxmlformats.org/drawingml/2006/picture">
                  <pic:nvPicPr>
                    <pic:cNvPr id="29" name="Picture 29" descr="\\NHS-SN-NA01\Departments2\I\Institute Of Mental Health\Corporate communications\Logos and Templates\CURRENT IMH LOGO\IMH logo with strap.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E71">
        <w:rPr>
          <w:rFonts w:ascii="Times New Roman"/>
          <w:noProof/>
          <w:position w:val="-36"/>
          <w:lang w:val="en-GB" w:eastAsia="en-GB"/>
        </w:rPr>
        <w:drawing>
          <wp:anchor distT="0" distB="0" distL="114300" distR="114300" simplePos="0" relativeHeight="503289768" behindDoc="1" locked="0" layoutInCell="1" allowOverlap="1" wp14:anchorId="47D078DB" wp14:editId="23B94EF0">
            <wp:simplePos x="0" y="0"/>
            <wp:positionH relativeFrom="column">
              <wp:posOffset>-107950</wp:posOffset>
            </wp:positionH>
            <wp:positionV relativeFrom="paragraph">
              <wp:posOffset>44450</wp:posOffset>
            </wp:positionV>
            <wp:extent cx="1772920" cy="1191260"/>
            <wp:effectExtent l="0" t="0" r="0" b="8890"/>
            <wp:wrapTight wrapText="bothSides">
              <wp:wrapPolygon edited="0">
                <wp:start x="0" y="0"/>
                <wp:lineTo x="0" y="21416"/>
                <wp:lineTo x="21352" y="21416"/>
                <wp:lineTo x="21352"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2920" cy="1191260"/>
                    </a:xfrm>
                    <a:prstGeom prst="rect">
                      <a:avLst/>
                    </a:prstGeom>
                  </pic:spPr>
                </pic:pic>
              </a:graphicData>
            </a:graphic>
            <wp14:sizeRelH relativeFrom="page">
              <wp14:pctWidth>0</wp14:pctWidth>
            </wp14:sizeRelH>
            <wp14:sizeRelV relativeFrom="page">
              <wp14:pctHeight>0</wp14:pctHeight>
            </wp14:sizeRelV>
          </wp:anchor>
        </w:drawing>
      </w:r>
    </w:p>
    <w:p w:rsidR="00902A3A" w:rsidRDefault="00F81AAE" w:rsidP="006B6E71">
      <w:pPr>
        <w:pStyle w:val="BodyText"/>
        <w:tabs>
          <w:tab w:val="left" w:pos="3491"/>
          <w:tab w:val="left" w:pos="7549"/>
        </w:tabs>
        <w:spacing w:line="1877" w:lineRule="exact"/>
        <w:ind w:left="100"/>
        <w:rPr>
          <w:rFonts w:ascii="Times New Roman" w:eastAsia="Times New Roman" w:hAnsi="Times New Roman" w:cs="Times New Roman"/>
        </w:rPr>
      </w:pPr>
      <w:r>
        <w:rPr>
          <w:rFonts w:ascii="Times New Roman"/>
          <w:position w:val="-36"/>
        </w:rPr>
        <w:tab/>
      </w:r>
    </w:p>
    <w:p w:rsidR="00902A3A" w:rsidRDefault="00902A3A">
      <w:pPr>
        <w:rPr>
          <w:rFonts w:ascii="Times New Roman" w:eastAsia="Times New Roman" w:hAnsi="Times New Roman" w:cs="Times New Roman"/>
          <w:sz w:val="20"/>
          <w:szCs w:val="20"/>
        </w:rPr>
      </w:pPr>
    </w:p>
    <w:p w:rsidR="00902A3A" w:rsidRDefault="00902A3A">
      <w:pPr>
        <w:rPr>
          <w:rFonts w:ascii="Times New Roman" w:eastAsia="Times New Roman" w:hAnsi="Times New Roman" w:cs="Times New Roman"/>
          <w:sz w:val="20"/>
          <w:szCs w:val="20"/>
        </w:rPr>
      </w:pPr>
    </w:p>
    <w:p w:rsidR="00902A3A" w:rsidRDefault="00902A3A">
      <w:pPr>
        <w:rPr>
          <w:rFonts w:ascii="Times New Roman" w:eastAsia="Times New Roman" w:hAnsi="Times New Roman" w:cs="Times New Roman"/>
          <w:sz w:val="20"/>
          <w:szCs w:val="20"/>
        </w:rPr>
      </w:pPr>
    </w:p>
    <w:p w:rsidR="00902A3A" w:rsidRDefault="00902A3A">
      <w:pPr>
        <w:rPr>
          <w:rFonts w:ascii="Times New Roman" w:eastAsia="Times New Roman" w:hAnsi="Times New Roman" w:cs="Times New Roman"/>
          <w:sz w:val="20"/>
          <w:szCs w:val="20"/>
        </w:rPr>
      </w:pPr>
    </w:p>
    <w:p w:rsidR="00902A3A" w:rsidRDefault="00902A3A">
      <w:pPr>
        <w:rPr>
          <w:rFonts w:ascii="Times New Roman" w:eastAsia="Times New Roman" w:hAnsi="Times New Roman" w:cs="Times New Roman"/>
          <w:sz w:val="20"/>
          <w:szCs w:val="20"/>
        </w:rPr>
      </w:pPr>
    </w:p>
    <w:p w:rsidR="00902A3A" w:rsidRDefault="00902A3A">
      <w:pPr>
        <w:rPr>
          <w:rFonts w:ascii="Times New Roman" w:eastAsia="Times New Roman" w:hAnsi="Times New Roman" w:cs="Times New Roman"/>
          <w:sz w:val="20"/>
          <w:szCs w:val="20"/>
        </w:rPr>
      </w:pPr>
    </w:p>
    <w:p w:rsidR="00902A3A" w:rsidRDefault="00902A3A">
      <w:pPr>
        <w:rPr>
          <w:rFonts w:ascii="Times New Roman" w:eastAsia="Times New Roman" w:hAnsi="Times New Roman" w:cs="Times New Roman"/>
          <w:sz w:val="20"/>
          <w:szCs w:val="20"/>
        </w:rPr>
      </w:pPr>
    </w:p>
    <w:p w:rsidR="00902A3A" w:rsidRDefault="00902A3A">
      <w:pPr>
        <w:rPr>
          <w:rFonts w:ascii="Times New Roman" w:eastAsia="Times New Roman" w:hAnsi="Times New Roman" w:cs="Times New Roman"/>
          <w:sz w:val="20"/>
          <w:szCs w:val="20"/>
        </w:rPr>
      </w:pPr>
    </w:p>
    <w:p w:rsidR="00902A3A" w:rsidRDefault="00902A3A">
      <w:pPr>
        <w:rPr>
          <w:rFonts w:ascii="Times New Roman" w:eastAsia="Times New Roman" w:hAnsi="Times New Roman" w:cs="Times New Roman"/>
          <w:sz w:val="20"/>
          <w:szCs w:val="20"/>
        </w:rPr>
      </w:pPr>
    </w:p>
    <w:p w:rsidR="00902A3A" w:rsidRDefault="00902A3A">
      <w:pPr>
        <w:rPr>
          <w:rFonts w:ascii="Times New Roman" w:eastAsia="Times New Roman" w:hAnsi="Times New Roman" w:cs="Times New Roman"/>
          <w:sz w:val="20"/>
          <w:szCs w:val="20"/>
        </w:rPr>
      </w:pPr>
    </w:p>
    <w:p w:rsidR="00902A3A" w:rsidRDefault="00902A3A">
      <w:pPr>
        <w:rPr>
          <w:rFonts w:ascii="Times New Roman" w:eastAsia="Times New Roman" w:hAnsi="Times New Roman" w:cs="Times New Roman"/>
          <w:sz w:val="20"/>
          <w:szCs w:val="20"/>
        </w:rPr>
      </w:pPr>
    </w:p>
    <w:p w:rsidR="00902A3A" w:rsidRDefault="00F81AAE" w:rsidP="00EA0732">
      <w:pPr>
        <w:spacing w:before="204"/>
        <w:ind w:right="-43" w:firstLine="342"/>
        <w:jc w:val="center"/>
        <w:rPr>
          <w:rFonts w:ascii="Verdana" w:eastAsia="Verdana" w:hAnsi="Verdana" w:cs="Verdana"/>
          <w:sz w:val="28"/>
          <w:szCs w:val="28"/>
        </w:rPr>
      </w:pPr>
      <w:bookmarkStart w:id="0" w:name="_GoBack"/>
      <w:r w:rsidRPr="006B6E71">
        <w:rPr>
          <w:rFonts w:ascii="Verdana"/>
          <w:b/>
          <w:color w:val="000205"/>
          <w:sz w:val="28"/>
        </w:rPr>
        <w:t>World Health Organization QualityRights Training</w:t>
      </w:r>
      <w:r w:rsidRPr="006B6E71">
        <w:rPr>
          <w:rFonts w:ascii="Verdana"/>
          <w:b/>
          <w:color w:val="000205"/>
          <w:spacing w:val="-22"/>
          <w:sz w:val="28"/>
        </w:rPr>
        <w:t xml:space="preserve"> </w:t>
      </w:r>
      <w:r w:rsidRPr="006B6E71">
        <w:rPr>
          <w:rFonts w:ascii="Verdana"/>
          <w:b/>
          <w:color w:val="000205"/>
          <w:sz w:val="28"/>
        </w:rPr>
        <w:t>on Mental Health, Human Rights and</w:t>
      </w:r>
      <w:r w:rsidRPr="006B6E71">
        <w:rPr>
          <w:rFonts w:ascii="Verdana"/>
          <w:b/>
          <w:color w:val="000205"/>
          <w:spacing w:val="-19"/>
          <w:sz w:val="28"/>
        </w:rPr>
        <w:t xml:space="preserve"> </w:t>
      </w:r>
      <w:r w:rsidRPr="006B6E71">
        <w:rPr>
          <w:rFonts w:ascii="Verdana"/>
          <w:b/>
          <w:color w:val="000205"/>
          <w:sz w:val="28"/>
        </w:rPr>
        <w:t>Recovery</w:t>
      </w:r>
    </w:p>
    <w:p w:rsidR="00902A3A" w:rsidRDefault="00902A3A" w:rsidP="00EA0732">
      <w:pPr>
        <w:ind w:right="-43" w:firstLine="342"/>
        <w:rPr>
          <w:rFonts w:ascii="Verdana" w:eastAsia="Verdana" w:hAnsi="Verdana" w:cs="Verdana"/>
          <w:b/>
          <w:bCs/>
          <w:sz w:val="28"/>
          <w:szCs w:val="28"/>
        </w:rPr>
      </w:pPr>
    </w:p>
    <w:p w:rsidR="00902A3A" w:rsidRDefault="00902A3A" w:rsidP="00EA0732">
      <w:pPr>
        <w:ind w:right="-43" w:firstLine="342"/>
        <w:rPr>
          <w:rFonts w:ascii="Verdana" w:eastAsia="Verdana" w:hAnsi="Verdana" w:cs="Verdana"/>
          <w:b/>
          <w:bCs/>
          <w:sz w:val="28"/>
          <w:szCs w:val="28"/>
        </w:rPr>
      </w:pPr>
    </w:p>
    <w:p w:rsidR="00902A3A" w:rsidRDefault="00902A3A" w:rsidP="00EA0732">
      <w:pPr>
        <w:ind w:right="-43" w:firstLine="342"/>
        <w:rPr>
          <w:rFonts w:ascii="Verdana" w:eastAsia="Verdana" w:hAnsi="Verdana" w:cs="Verdana"/>
          <w:b/>
          <w:bCs/>
          <w:sz w:val="28"/>
          <w:szCs w:val="28"/>
        </w:rPr>
      </w:pPr>
    </w:p>
    <w:p w:rsidR="00902A3A" w:rsidRDefault="00902A3A" w:rsidP="00EA0732">
      <w:pPr>
        <w:ind w:right="-43" w:firstLine="342"/>
        <w:rPr>
          <w:rFonts w:ascii="Verdana" w:eastAsia="Verdana" w:hAnsi="Verdana" w:cs="Verdana"/>
          <w:b/>
          <w:bCs/>
          <w:sz w:val="28"/>
          <w:szCs w:val="28"/>
        </w:rPr>
      </w:pPr>
    </w:p>
    <w:p w:rsidR="00902A3A" w:rsidRDefault="00F81AAE" w:rsidP="00EA0732">
      <w:pPr>
        <w:ind w:right="-43" w:firstLine="342"/>
        <w:jc w:val="center"/>
        <w:rPr>
          <w:rFonts w:ascii="Verdana" w:eastAsia="Verdana" w:hAnsi="Verdana" w:cs="Verdana"/>
          <w:sz w:val="28"/>
          <w:szCs w:val="28"/>
        </w:rPr>
      </w:pPr>
      <w:r>
        <w:rPr>
          <w:rFonts w:ascii="Verdana"/>
          <w:b/>
          <w:color w:val="000205"/>
          <w:sz w:val="28"/>
        </w:rPr>
        <w:t>Report</w:t>
      </w:r>
      <w:r w:rsidR="00FD43E6">
        <w:rPr>
          <w:rFonts w:ascii="Verdana"/>
          <w:b/>
          <w:color w:val="000205"/>
          <w:sz w:val="28"/>
        </w:rPr>
        <w:t xml:space="preserve"> - </w:t>
      </w:r>
      <w:r w:rsidR="00FD43E6" w:rsidRPr="00FD43E6">
        <w:rPr>
          <w:rFonts w:ascii="Verdana"/>
          <w:b/>
          <w:color w:val="000205"/>
          <w:sz w:val="28"/>
        </w:rPr>
        <w:t>February 2019</w:t>
      </w:r>
    </w:p>
    <w:bookmarkEnd w:id="0"/>
    <w:p w:rsidR="00902A3A" w:rsidRDefault="00902A3A">
      <w:pPr>
        <w:rPr>
          <w:rFonts w:ascii="Verdana" w:eastAsia="Verdana" w:hAnsi="Verdana" w:cs="Verdana"/>
          <w:b/>
          <w:bCs/>
          <w:sz w:val="28"/>
          <w:szCs w:val="28"/>
        </w:rPr>
      </w:pPr>
    </w:p>
    <w:p w:rsidR="00902A3A" w:rsidRDefault="00902A3A">
      <w:pPr>
        <w:rPr>
          <w:rFonts w:ascii="Verdana" w:eastAsia="Verdana" w:hAnsi="Verdana" w:cs="Verdana"/>
          <w:b/>
          <w:bCs/>
          <w:sz w:val="28"/>
          <w:szCs w:val="28"/>
        </w:rPr>
      </w:pPr>
    </w:p>
    <w:p w:rsidR="00902A3A" w:rsidRDefault="00902A3A">
      <w:pPr>
        <w:rPr>
          <w:rFonts w:ascii="Verdana" w:eastAsia="Verdana" w:hAnsi="Verdana" w:cs="Verdana"/>
          <w:b/>
          <w:bCs/>
          <w:sz w:val="28"/>
          <w:szCs w:val="28"/>
        </w:rPr>
      </w:pPr>
    </w:p>
    <w:p w:rsidR="00902A3A" w:rsidRDefault="00902A3A">
      <w:pPr>
        <w:rPr>
          <w:rFonts w:ascii="Verdana" w:eastAsia="Verdana" w:hAnsi="Verdana" w:cs="Verdana"/>
          <w:b/>
          <w:bCs/>
          <w:sz w:val="28"/>
          <w:szCs w:val="28"/>
        </w:rPr>
      </w:pPr>
    </w:p>
    <w:p w:rsidR="00902A3A" w:rsidRDefault="00902A3A">
      <w:pPr>
        <w:rPr>
          <w:rFonts w:ascii="Verdana" w:eastAsia="Verdana" w:hAnsi="Verdana" w:cs="Verdana"/>
          <w:sz w:val="20"/>
          <w:szCs w:val="20"/>
        </w:rPr>
      </w:pPr>
    </w:p>
    <w:p w:rsidR="003C1C67" w:rsidRDefault="003C1C67" w:rsidP="003C1C67">
      <w:pPr>
        <w:ind w:left="8930"/>
        <w:rPr>
          <w:rFonts w:ascii="Verdana" w:eastAsia="Verdana" w:hAnsi="Verdana" w:cs="Verdana"/>
          <w:sz w:val="25"/>
          <w:szCs w:val="25"/>
          <w:u w:val="single"/>
        </w:rPr>
      </w:pPr>
    </w:p>
    <w:p w:rsidR="00DA384C" w:rsidRDefault="00DA384C" w:rsidP="003C1C67">
      <w:pPr>
        <w:ind w:left="8930"/>
        <w:rPr>
          <w:rFonts w:ascii="Verdana" w:eastAsia="Verdana" w:hAnsi="Verdana" w:cs="Verdana"/>
          <w:sz w:val="25"/>
          <w:szCs w:val="25"/>
          <w:u w:val="single"/>
        </w:rPr>
      </w:pPr>
    </w:p>
    <w:p w:rsidR="00DA384C" w:rsidRDefault="00DA384C" w:rsidP="003C1C67">
      <w:pPr>
        <w:ind w:left="8930"/>
        <w:rPr>
          <w:rFonts w:ascii="Verdana" w:eastAsia="Verdana" w:hAnsi="Verdana" w:cs="Verdana"/>
          <w:sz w:val="25"/>
          <w:szCs w:val="25"/>
          <w:u w:val="single"/>
        </w:rPr>
      </w:pPr>
    </w:p>
    <w:p w:rsidR="00DA384C" w:rsidRDefault="00DA384C" w:rsidP="003C1C67">
      <w:pPr>
        <w:ind w:left="8930"/>
        <w:rPr>
          <w:rFonts w:ascii="Verdana" w:eastAsia="Verdana" w:hAnsi="Verdana" w:cs="Verdana"/>
          <w:sz w:val="25"/>
          <w:szCs w:val="25"/>
          <w:u w:val="single"/>
        </w:rPr>
      </w:pPr>
    </w:p>
    <w:p w:rsidR="00DA384C" w:rsidRDefault="00DA384C" w:rsidP="003C1C67">
      <w:pPr>
        <w:ind w:left="8930"/>
        <w:rPr>
          <w:rFonts w:ascii="Verdana" w:eastAsia="Verdana" w:hAnsi="Verdana" w:cs="Verdana"/>
          <w:sz w:val="25"/>
          <w:szCs w:val="25"/>
          <w:u w:val="single"/>
        </w:rPr>
      </w:pPr>
    </w:p>
    <w:p w:rsidR="00DA384C" w:rsidRDefault="00DA384C" w:rsidP="003C1C67">
      <w:pPr>
        <w:ind w:left="8930"/>
        <w:rPr>
          <w:rFonts w:ascii="Verdana" w:eastAsia="Verdana" w:hAnsi="Verdana" w:cs="Verdana"/>
          <w:sz w:val="20"/>
          <w:szCs w:val="20"/>
        </w:rPr>
      </w:pPr>
    </w:p>
    <w:p w:rsidR="003C1C67" w:rsidRDefault="003C1C67" w:rsidP="003C1C67">
      <w:pPr>
        <w:ind w:left="8930"/>
        <w:rPr>
          <w:rFonts w:ascii="Verdana" w:eastAsia="Verdana" w:hAnsi="Verdana" w:cs="Verdana"/>
          <w:sz w:val="20"/>
          <w:szCs w:val="20"/>
        </w:rPr>
      </w:pPr>
    </w:p>
    <w:p w:rsidR="003C1C67" w:rsidRDefault="003C1C67" w:rsidP="003C1C67">
      <w:pPr>
        <w:ind w:left="8930"/>
        <w:rPr>
          <w:rFonts w:ascii="Verdana" w:eastAsia="Verdana" w:hAnsi="Verdana" w:cs="Verdana"/>
          <w:sz w:val="20"/>
          <w:szCs w:val="20"/>
        </w:rPr>
      </w:pPr>
    </w:p>
    <w:p w:rsidR="003C1C67" w:rsidRDefault="003C1C67" w:rsidP="003A16B4">
      <w:pPr>
        <w:tabs>
          <w:tab w:val="left" w:pos="8931"/>
        </w:tabs>
        <w:ind w:right="99"/>
        <w:jc w:val="right"/>
        <w:rPr>
          <w:rFonts w:ascii="Verdana" w:eastAsia="Verdana" w:hAnsi="Verdana" w:cs="Verdana"/>
          <w:sz w:val="20"/>
          <w:szCs w:val="20"/>
        </w:rPr>
      </w:pPr>
      <w:r>
        <w:rPr>
          <w:rFonts w:ascii="Verdana" w:eastAsia="Verdana" w:hAnsi="Verdana" w:cs="Verdana"/>
          <w:sz w:val="20"/>
          <w:szCs w:val="20"/>
        </w:rPr>
        <w:t xml:space="preserve">Harriet Dilks    </w:t>
      </w:r>
    </w:p>
    <w:p w:rsidR="003C1C67" w:rsidRDefault="003C1C67" w:rsidP="003A16B4">
      <w:pPr>
        <w:tabs>
          <w:tab w:val="left" w:pos="8931"/>
        </w:tabs>
        <w:ind w:right="99"/>
        <w:jc w:val="right"/>
        <w:rPr>
          <w:rFonts w:ascii="Verdana" w:eastAsia="Verdana" w:hAnsi="Verdana" w:cs="Verdana"/>
          <w:sz w:val="20"/>
          <w:szCs w:val="20"/>
        </w:rPr>
      </w:pPr>
      <w:r>
        <w:rPr>
          <w:rFonts w:ascii="Verdana" w:eastAsia="Verdana" w:hAnsi="Verdana" w:cs="Verdana"/>
          <w:sz w:val="20"/>
          <w:szCs w:val="20"/>
        </w:rPr>
        <w:t>Caitlin Hand</w:t>
      </w:r>
    </w:p>
    <w:p w:rsidR="003C1C67" w:rsidRDefault="003C1C67" w:rsidP="003A16B4">
      <w:pPr>
        <w:tabs>
          <w:tab w:val="left" w:pos="8931"/>
        </w:tabs>
        <w:ind w:right="99"/>
        <w:jc w:val="right"/>
        <w:rPr>
          <w:rFonts w:ascii="Verdana" w:eastAsia="Verdana" w:hAnsi="Verdana" w:cs="Verdana"/>
          <w:sz w:val="20"/>
          <w:szCs w:val="20"/>
        </w:rPr>
      </w:pPr>
      <w:r>
        <w:rPr>
          <w:rFonts w:ascii="Verdana" w:eastAsia="Verdana" w:hAnsi="Verdana" w:cs="Verdana"/>
          <w:sz w:val="20"/>
          <w:szCs w:val="20"/>
        </w:rPr>
        <w:t>Martin Orrell</w:t>
      </w:r>
    </w:p>
    <w:p w:rsidR="00902A3A" w:rsidRDefault="00D125B6" w:rsidP="003A16B4">
      <w:pPr>
        <w:tabs>
          <w:tab w:val="left" w:pos="8931"/>
        </w:tabs>
        <w:spacing w:line="1293" w:lineRule="exact"/>
        <w:ind w:right="99"/>
        <w:rPr>
          <w:rFonts w:ascii="Verdana" w:eastAsia="Verdana" w:hAnsi="Verdana" w:cs="Verdana"/>
          <w:sz w:val="20"/>
          <w:szCs w:val="20"/>
        </w:rPr>
      </w:pPr>
      <w:r>
        <w:rPr>
          <w:rFonts w:ascii="Verdana" w:eastAsia="Verdana" w:hAnsi="Verdana" w:cs="Verdana"/>
          <w:noProof/>
          <w:position w:val="-25"/>
          <w:sz w:val="20"/>
          <w:szCs w:val="20"/>
          <w:lang w:val="en-GB" w:eastAsia="en-GB"/>
        </w:rPr>
        <mc:AlternateContent>
          <mc:Choice Requires="wpg">
            <w:drawing>
              <wp:inline distT="0" distB="0" distL="0" distR="0" wp14:anchorId="7D7D456F" wp14:editId="49DDA5E4">
                <wp:extent cx="937260" cy="821690"/>
                <wp:effectExtent l="0" t="0" r="5715" b="6985"/>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821690"/>
                          <a:chOff x="0" y="0"/>
                          <a:chExt cx="1476" cy="1294"/>
                        </a:xfrm>
                      </wpg:grpSpPr>
                      <wpg:grpSp>
                        <wpg:cNvPr id="38" name="Group 42"/>
                        <wpg:cNvGrpSpPr>
                          <a:grpSpLocks/>
                        </wpg:cNvGrpSpPr>
                        <wpg:grpSpPr bwMode="auto">
                          <a:xfrm>
                            <a:off x="10" y="10"/>
                            <a:ext cx="1455" cy="1275"/>
                            <a:chOff x="10" y="10"/>
                            <a:chExt cx="1455" cy="1275"/>
                          </a:xfrm>
                        </wpg:grpSpPr>
                        <wps:wsp>
                          <wps:cNvPr id="39" name="Freeform 43"/>
                          <wps:cNvSpPr>
                            <a:spLocks/>
                          </wps:cNvSpPr>
                          <wps:spPr bwMode="auto">
                            <a:xfrm>
                              <a:off x="10" y="10"/>
                              <a:ext cx="1455" cy="1275"/>
                            </a:xfrm>
                            <a:custGeom>
                              <a:avLst/>
                              <a:gdLst>
                                <a:gd name="T0" fmla="+- 0 10 10"/>
                                <a:gd name="T1" fmla="*/ T0 w 1455"/>
                                <a:gd name="T2" fmla="+- 0 10 10"/>
                                <a:gd name="T3" fmla="*/ 10 h 1275"/>
                                <a:gd name="T4" fmla="+- 0 1464 10"/>
                                <a:gd name="T5" fmla="*/ T4 w 1455"/>
                                <a:gd name="T6" fmla="+- 0 10 10"/>
                                <a:gd name="T7" fmla="*/ 10 h 1275"/>
                                <a:gd name="T8" fmla="+- 0 1464 10"/>
                                <a:gd name="T9" fmla="*/ T8 w 1455"/>
                                <a:gd name="T10" fmla="+- 0 1284 10"/>
                                <a:gd name="T11" fmla="*/ 1284 h 1275"/>
                                <a:gd name="T12" fmla="+- 0 10 10"/>
                                <a:gd name="T13" fmla="*/ T12 w 1455"/>
                                <a:gd name="T14" fmla="+- 0 1284 10"/>
                                <a:gd name="T15" fmla="*/ 1284 h 1275"/>
                                <a:gd name="T16" fmla="+- 0 10 10"/>
                                <a:gd name="T17" fmla="*/ T16 w 1455"/>
                                <a:gd name="T18" fmla="+- 0 10 10"/>
                                <a:gd name="T19" fmla="*/ 10 h 1275"/>
                              </a:gdLst>
                              <a:ahLst/>
                              <a:cxnLst>
                                <a:cxn ang="0">
                                  <a:pos x="T1" y="T3"/>
                                </a:cxn>
                                <a:cxn ang="0">
                                  <a:pos x="T5" y="T7"/>
                                </a:cxn>
                                <a:cxn ang="0">
                                  <a:pos x="T9" y="T11"/>
                                </a:cxn>
                                <a:cxn ang="0">
                                  <a:pos x="T13" y="T15"/>
                                </a:cxn>
                                <a:cxn ang="0">
                                  <a:pos x="T17" y="T19"/>
                                </a:cxn>
                              </a:cxnLst>
                              <a:rect l="0" t="0" r="r" b="b"/>
                              <a:pathLst>
                                <a:path w="1455" h="1275">
                                  <a:moveTo>
                                    <a:pt x="0" y="0"/>
                                  </a:moveTo>
                                  <a:lnTo>
                                    <a:pt x="1454" y="0"/>
                                  </a:lnTo>
                                  <a:lnTo>
                                    <a:pt x="1454" y="1274"/>
                                  </a:lnTo>
                                  <a:lnTo>
                                    <a:pt x="0" y="12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3"/>
                        <wpg:cNvGrpSpPr>
                          <a:grpSpLocks/>
                        </wpg:cNvGrpSpPr>
                        <wpg:grpSpPr bwMode="auto">
                          <a:xfrm>
                            <a:off x="0" y="0"/>
                            <a:ext cx="1476" cy="1294"/>
                            <a:chOff x="0" y="0"/>
                            <a:chExt cx="1476" cy="1294"/>
                          </a:xfrm>
                        </wpg:grpSpPr>
                        <wps:wsp>
                          <wps:cNvPr id="41" name="Freeform 41"/>
                          <wps:cNvSpPr>
                            <a:spLocks/>
                          </wps:cNvSpPr>
                          <wps:spPr bwMode="auto">
                            <a:xfrm>
                              <a:off x="0" y="0"/>
                              <a:ext cx="1476" cy="1294"/>
                            </a:xfrm>
                            <a:custGeom>
                              <a:avLst/>
                              <a:gdLst>
                                <a:gd name="T0" fmla="*/ 1476 w 1476"/>
                                <a:gd name="T1" fmla="*/ 0 h 1294"/>
                                <a:gd name="T2" fmla="*/ 0 w 1476"/>
                                <a:gd name="T3" fmla="*/ 0 h 1294"/>
                                <a:gd name="T4" fmla="*/ 0 w 1476"/>
                                <a:gd name="T5" fmla="*/ 1294 h 1294"/>
                                <a:gd name="T6" fmla="*/ 1476 w 1476"/>
                                <a:gd name="T7" fmla="*/ 1294 h 1294"/>
                                <a:gd name="T8" fmla="*/ 1476 w 1476"/>
                                <a:gd name="T9" fmla="*/ 1284 h 1294"/>
                                <a:gd name="T10" fmla="*/ 19 w 1476"/>
                                <a:gd name="T11" fmla="*/ 1284 h 1294"/>
                                <a:gd name="T12" fmla="*/ 10 w 1476"/>
                                <a:gd name="T13" fmla="*/ 1274 h 1294"/>
                                <a:gd name="T14" fmla="*/ 19 w 1476"/>
                                <a:gd name="T15" fmla="*/ 1274 h 1294"/>
                                <a:gd name="T16" fmla="*/ 19 w 1476"/>
                                <a:gd name="T17" fmla="*/ 19 h 1294"/>
                                <a:gd name="T18" fmla="*/ 10 w 1476"/>
                                <a:gd name="T19" fmla="*/ 19 h 1294"/>
                                <a:gd name="T20" fmla="*/ 19 w 1476"/>
                                <a:gd name="T21" fmla="*/ 10 h 1294"/>
                                <a:gd name="T22" fmla="*/ 1476 w 1476"/>
                                <a:gd name="T23" fmla="*/ 10 h 1294"/>
                                <a:gd name="T24" fmla="*/ 1476 w 1476"/>
                                <a:gd name="T25" fmla="*/ 0 h 1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76" h="1294">
                                  <a:moveTo>
                                    <a:pt x="1476" y="0"/>
                                  </a:moveTo>
                                  <a:lnTo>
                                    <a:pt x="0" y="0"/>
                                  </a:lnTo>
                                  <a:lnTo>
                                    <a:pt x="0" y="1294"/>
                                  </a:lnTo>
                                  <a:lnTo>
                                    <a:pt x="1476" y="1294"/>
                                  </a:lnTo>
                                  <a:lnTo>
                                    <a:pt x="1476" y="1284"/>
                                  </a:lnTo>
                                  <a:lnTo>
                                    <a:pt x="19" y="1284"/>
                                  </a:lnTo>
                                  <a:lnTo>
                                    <a:pt x="10" y="1274"/>
                                  </a:lnTo>
                                  <a:lnTo>
                                    <a:pt x="19" y="1274"/>
                                  </a:lnTo>
                                  <a:lnTo>
                                    <a:pt x="19" y="19"/>
                                  </a:lnTo>
                                  <a:lnTo>
                                    <a:pt x="10" y="19"/>
                                  </a:lnTo>
                                  <a:lnTo>
                                    <a:pt x="19" y="10"/>
                                  </a:lnTo>
                                  <a:lnTo>
                                    <a:pt x="1476" y="10"/>
                                  </a:lnTo>
                                  <a:lnTo>
                                    <a:pt x="1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0" y="0"/>
                              <a:ext cx="1476" cy="1294"/>
                            </a:xfrm>
                            <a:custGeom>
                              <a:avLst/>
                              <a:gdLst>
                                <a:gd name="T0" fmla="*/ 19 w 1476"/>
                                <a:gd name="T1" fmla="*/ 1274 h 1294"/>
                                <a:gd name="T2" fmla="*/ 10 w 1476"/>
                                <a:gd name="T3" fmla="*/ 1274 h 1294"/>
                                <a:gd name="T4" fmla="*/ 19 w 1476"/>
                                <a:gd name="T5" fmla="*/ 1284 h 1294"/>
                                <a:gd name="T6" fmla="*/ 19 w 1476"/>
                                <a:gd name="T7" fmla="*/ 1274 h 1294"/>
                              </a:gdLst>
                              <a:ahLst/>
                              <a:cxnLst>
                                <a:cxn ang="0">
                                  <a:pos x="T0" y="T1"/>
                                </a:cxn>
                                <a:cxn ang="0">
                                  <a:pos x="T2" y="T3"/>
                                </a:cxn>
                                <a:cxn ang="0">
                                  <a:pos x="T4" y="T5"/>
                                </a:cxn>
                                <a:cxn ang="0">
                                  <a:pos x="T6" y="T7"/>
                                </a:cxn>
                              </a:cxnLst>
                              <a:rect l="0" t="0" r="r" b="b"/>
                              <a:pathLst>
                                <a:path w="1476" h="1294">
                                  <a:moveTo>
                                    <a:pt x="19" y="1274"/>
                                  </a:moveTo>
                                  <a:lnTo>
                                    <a:pt x="10" y="1274"/>
                                  </a:lnTo>
                                  <a:lnTo>
                                    <a:pt x="19" y="1284"/>
                                  </a:lnTo>
                                  <a:lnTo>
                                    <a:pt x="19" y="1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9"/>
                          <wps:cNvSpPr>
                            <a:spLocks/>
                          </wps:cNvSpPr>
                          <wps:spPr bwMode="auto">
                            <a:xfrm>
                              <a:off x="0" y="0"/>
                              <a:ext cx="1476" cy="1294"/>
                            </a:xfrm>
                            <a:custGeom>
                              <a:avLst/>
                              <a:gdLst>
                                <a:gd name="T0" fmla="*/ 1454 w 1476"/>
                                <a:gd name="T1" fmla="*/ 1274 h 1294"/>
                                <a:gd name="T2" fmla="*/ 19 w 1476"/>
                                <a:gd name="T3" fmla="*/ 1274 h 1294"/>
                                <a:gd name="T4" fmla="*/ 19 w 1476"/>
                                <a:gd name="T5" fmla="*/ 1284 h 1294"/>
                                <a:gd name="T6" fmla="*/ 1454 w 1476"/>
                                <a:gd name="T7" fmla="*/ 1284 h 1294"/>
                                <a:gd name="T8" fmla="*/ 1454 w 1476"/>
                                <a:gd name="T9" fmla="*/ 1274 h 1294"/>
                              </a:gdLst>
                              <a:ahLst/>
                              <a:cxnLst>
                                <a:cxn ang="0">
                                  <a:pos x="T0" y="T1"/>
                                </a:cxn>
                                <a:cxn ang="0">
                                  <a:pos x="T2" y="T3"/>
                                </a:cxn>
                                <a:cxn ang="0">
                                  <a:pos x="T4" y="T5"/>
                                </a:cxn>
                                <a:cxn ang="0">
                                  <a:pos x="T6" y="T7"/>
                                </a:cxn>
                                <a:cxn ang="0">
                                  <a:pos x="T8" y="T9"/>
                                </a:cxn>
                              </a:cxnLst>
                              <a:rect l="0" t="0" r="r" b="b"/>
                              <a:pathLst>
                                <a:path w="1476" h="1294">
                                  <a:moveTo>
                                    <a:pt x="1454" y="1274"/>
                                  </a:moveTo>
                                  <a:lnTo>
                                    <a:pt x="19" y="1274"/>
                                  </a:lnTo>
                                  <a:lnTo>
                                    <a:pt x="19" y="1284"/>
                                  </a:lnTo>
                                  <a:lnTo>
                                    <a:pt x="1454" y="1284"/>
                                  </a:lnTo>
                                  <a:lnTo>
                                    <a:pt x="1454" y="1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8"/>
                          <wps:cNvSpPr>
                            <a:spLocks/>
                          </wps:cNvSpPr>
                          <wps:spPr bwMode="auto">
                            <a:xfrm>
                              <a:off x="0" y="0"/>
                              <a:ext cx="1476" cy="1294"/>
                            </a:xfrm>
                            <a:custGeom>
                              <a:avLst/>
                              <a:gdLst>
                                <a:gd name="T0" fmla="*/ 1454 w 1476"/>
                                <a:gd name="T1" fmla="*/ 10 h 1294"/>
                                <a:gd name="T2" fmla="*/ 1454 w 1476"/>
                                <a:gd name="T3" fmla="*/ 1284 h 1294"/>
                                <a:gd name="T4" fmla="*/ 1464 w 1476"/>
                                <a:gd name="T5" fmla="*/ 1274 h 1294"/>
                                <a:gd name="T6" fmla="*/ 1476 w 1476"/>
                                <a:gd name="T7" fmla="*/ 1274 h 1294"/>
                                <a:gd name="T8" fmla="*/ 1476 w 1476"/>
                                <a:gd name="T9" fmla="*/ 19 h 1294"/>
                                <a:gd name="T10" fmla="*/ 1464 w 1476"/>
                                <a:gd name="T11" fmla="*/ 19 h 1294"/>
                                <a:gd name="T12" fmla="*/ 1454 w 1476"/>
                                <a:gd name="T13" fmla="*/ 10 h 1294"/>
                              </a:gdLst>
                              <a:ahLst/>
                              <a:cxnLst>
                                <a:cxn ang="0">
                                  <a:pos x="T0" y="T1"/>
                                </a:cxn>
                                <a:cxn ang="0">
                                  <a:pos x="T2" y="T3"/>
                                </a:cxn>
                                <a:cxn ang="0">
                                  <a:pos x="T4" y="T5"/>
                                </a:cxn>
                                <a:cxn ang="0">
                                  <a:pos x="T6" y="T7"/>
                                </a:cxn>
                                <a:cxn ang="0">
                                  <a:pos x="T8" y="T9"/>
                                </a:cxn>
                                <a:cxn ang="0">
                                  <a:pos x="T10" y="T11"/>
                                </a:cxn>
                                <a:cxn ang="0">
                                  <a:pos x="T12" y="T13"/>
                                </a:cxn>
                              </a:cxnLst>
                              <a:rect l="0" t="0" r="r" b="b"/>
                              <a:pathLst>
                                <a:path w="1476" h="1294">
                                  <a:moveTo>
                                    <a:pt x="1454" y="10"/>
                                  </a:moveTo>
                                  <a:lnTo>
                                    <a:pt x="1454" y="1284"/>
                                  </a:lnTo>
                                  <a:lnTo>
                                    <a:pt x="1464" y="1274"/>
                                  </a:lnTo>
                                  <a:lnTo>
                                    <a:pt x="1476" y="1274"/>
                                  </a:lnTo>
                                  <a:lnTo>
                                    <a:pt x="1476" y="19"/>
                                  </a:lnTo>
                                  <a:lnTo>
                                    <a:pt x="1464" y="19"/>
                                  </a:lnTo>
                                  <a:lnTo>
                                    <a:pt x="1454"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7"/>
                          <wps:cNvSpPr>
                            <a:spLocks/>
                          </wps:cNvSpPr>
                          <wps:spPr bwMode="auto">
                            <a:xfrm>
                              <a:off x="0" y="0"/>
                              <a:ext cx="1476" cy="1294"/>
                            </a:xfrm>
                            <a:custGeom>
                              <a:avLst/>
                              <a:gdLst>
                                <a:gd name="T0" fmla="*/ 1476 w 1476"/>
                                <a:gd name="T1" fmla="*/ 1274 h 1294"/>
                                <a:gd name="T2" fmla="*/ 1464 w 1476"/>
                                <a:gd name="T3" fmla="*/ 1274 h 1294"/>
                                <a:gd name="T4" fmla="*/ 1454 w 1476"/>
                                <a:gd name="T5" fmla="*/ 1284 h 1294"/>
                                <a:gd name="T6" fmla="*/ 1476 w 1476"/>
                                <a:gd name="T7" fmla="*/ 1284 h 1294"/>
                                <a:gd name="T8" fmla="*/ 1476 w 1476"/>
                                <a:gd name="T9" fmla="*/ 1274 h 1294"/>
                              </a:gdLst>
                              <a:ahLst/>
                              <a:cxnLst>
                                <a:cxn ang="0">
                                  <a:pos x="T0" y="T1"/>
                                </a:cxn>
                                <a:cxn ang="0">
                                  <a:pos x="T2" y="T3"/>
                                </a:cxn>
                                <a:cxn ang="0">
                                  <a:pos x="T4" y="T5"/>
                                </a:cxn>
                                <a:cxn ang="0">
                                  <a:pos x="T6" y="T7"/>
                                </a:cxn>
                                <a:cxn ang="0">
                                  <a:pos x="T8" y="T9"/>
                                </a:cxn>
                              </a:cxnLst>
                              <a:rect l="0" t="0" r="r" b="b"/>
                              <a:pathLst>
                                <a:path w="1476" h="1294">
                                  <a:moveTo>
                                    <a:pt x="1476" y="1274"/>
                                  </a:moveTo>
                                  <a:lnTo>
                                    <a:pt x="1464" y="1274"/>
                                  </a:lnTo>
                                  <a:lnTo>
                                    <a:pt x="1454" y="1284"/>
                                  </a:lnTo>
                                  <a:lnTo>
                                    <a:pt x="1476" y="1284"/>
                                  </a:lnTo>
                                  <a:lnTo>
                                    <a:pt x="1476" y="1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6"/>
                          <wps:cNvSpPr>
                            <a:spLocks/>
                          </wps:cNvSpPr>
                          <wps:spPr bwMode="auto">
                            <a:xfrm>
                              <a:off x="0" y="0"/>
                              <a:ext cx="1476" cy="1294"/>
                            </a:xfrm>
                            <a:custGeom>
                              <a:avLst/>
                              <a:gdLst>
                                <a:gd name="T0" fmla="*/ 19 w 1476"/>
                                <a:gd name="T1" fmla="*/ 10 h 1294"/>
                                <a:gd name="T2" fmla="*/ 10 w 1476"/>
                                <a:gd name="T3" fmla="*/ 19 h 1294"/>
                                <a:gd name="T4" fmla="*/ 19 w 1476"/>
                                <a:gd name="T5" fmla="*/ 19 h 1294"/>
                                <a:gd name="T6" fmla="*/ 19 w 1476"/>
                                <a:gd name="T7" fmla="*/ 10 h 1294"/>
                              </a:gdLst>
                              <a:ahLst/>
                              <a:cxnLst>
                                <a:cxn ang="0">
                                  <a:pos x="T0" y="T1"/>
                                </a:cxn>
                                <a:cxn ang="0">
                                  <a:pos x="T2" y="T3"/>
                                </a:cxn>
                                <a:cxn ang="0">
                                  <a:pos x="T4" y="T5"/>
                                </a:cxn>
                                <a:cxn ang="0">
                                  <a:pos x="T6" y="T7"/>
                                </a:cxn>
                              </a:cxnLst>
                              <a:rect l="0" t="0" r="r" b="b"/>
                              <a:pathLst>
                                <a:path w="1476" h="1294">
                                  <a:moveTo>
                                    <a:pt x="19" y="10"/>
                                  </a:moveTo>
                                  <a:lnTo>
                                    <a:pt x="10" y="19"/>
                                  </a:lnTo>
                                  <a:lnTo>
                                    <a:pt x="19" y="19"/>
                                  </a:lnTo>
                                  <a:lnTo>
                                    <a:pt x="19"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5"/>
                          <wps:cNvSpPr>
                            <a:spLocks/>
                          </wps:cNvSpPr>
                          <wps:spPr bwMode="auto">
                            <a:xfrm>
                              <a:off x="0" y="0"/>
                              <a:ext cx="1476" cy="1294"/>
                            </a:xfrm>
                            <a:custGeom>
                              <a:avLst/>
                              <a:gdLst>
                                <a:gd name="T0" fmla="*/ 1454 w 1476"/>
                                <a:gd name="T1" fmla="*/ 10 h 1294"/>
                                <a:gd name="T2" fmla="*/ 19 w 1476"/>
                                <a:gd name="T3" fmla="*/ 10 h 1294"/>
                                <a:gd name="T4" fmla="*/ 19 w 1476"/>
                                <a:gd name="T5" fmla="*/ 19 h 1294"/>
                                <a:gd name="T6" fmla="*/ 1454 w 1476"/>
                                <a:gd name="T7" fmla="*/ 19 h 1294"/>
                                <a:gd name="T8" fmla="*/ 1454 w 1476"/>
                                <a:gd name="T9" fmla="*/ 10 h 1294"/>
                              </a:gdLst>
                              <a:ahLst/>
                              <a:cxnLst>
                                <a:cxn ang="0">
                                  <a:pos x="T0" y="T1"/>
                                </a:cxn>
                                <a:cxn ang="0">
                                  <a:pos x="T2" y="T3"/>
                                </a:cxn>
                                <a:cxn ang="0">
                                  <a:pos x="T4" y="T5"/>
                                </a:cxn>
                                <a:cxn ang="0">
                                  <a:pos x="T6" y="T7"/>
                                </a:cxn>
                                <a:cxn ang="0">
                                  <a:pos x="T8" y="T9"/>
                                </a:cxn>
                              </a:cxnLst>
                              <a:rect l="0" t="0" r="r" b="b"/>
                              <a:pathLst>
                                <a:path w="1476" h="1294">
                                  <a:moveTo>
                                    <a:pt x="1454" y="10"/>
                                  </a:moveTo>
                                  <a:lnTo>
                                    <a:pt x="19" y="10"/>
                                  </a:lnTo>
                                  <a:lnTo>
                                    <a:pt x="19" y="19"/>
                                  </a:lnTo>
                                  <a:lnTo>
                                    <a:pt x="1454" y="19"/>
                                  </a:lnTo>
                                  <a:lnTo>
                                    <a:pt x="1454"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4"/>
                          <wps:cNvSpPr>
                            <a:spLocks/>
                          </wps:cNvSpPr>
                          <wps:spPr bwMode="auto">
                            <a:xfrm>
                              <a:off x="0" y="0"/>
                              <a:ext cx="1476" cy="1294"/>
                            </a:xfrm>
                            <a:custGeom>
                              <a:avLst/>
                              <a:gdLst>
                                <a:gd name="T0" fmla="*/ 1476 w 1476"/>
                                <a:gd name="T1" fmla="*/ 10 h 1294"/>
                                <a:gd name="T2" fmla="*/ 1454 w 1476"/>
                                <a:gd name="T3" fmla="*/ 10 h 1294"/>
                                <a:gd name="T4" fmla="*/ 1464 w 1476"/>
                                <a:gd name="T5" fmla="*/ 19 h 1294"/>
                                <a:gd name="T6" fmla="*/ 1476 w 1476"/>
                                <a:gd name="T7" fmla="*/ 19 h 1294"/>
                                <a:gd name="T8" fmla="*/ 1476 w 1476"/>
                                <a:gd name="T9" fmla="*/ 10 h 1294"/>
                              </a:gdLst>
                              <a:ahLst/>
                              <a:cxnLst>
                                <a:cxn ang="0">
                                  <a:pos x="T0" y="T1"/>
                                </a:cxn>
                                <a:cxn ang="0">
                                  <a:pos x="T2" y="T3"/>
                                </a:cxn>
                                <a:cxn ang="0">
                                  <a:pos x="T4" y="T5"/>
                                </a:cxn>
                                <a:cxn ang="0">
                                  <a:pos x="T6" y="T7"/>
                                </a:cxn>
                                <a:cxn ang="0">
                                  <a:pos x="T8" y="T9"/>
                                </a:cxn>
                              </a:cxnLst>
                              <a:rect l="0" t="0" r="r" b="b"/>
                              <a:pathLst>
                                <a:path w="1476" h="1294">
                                  <a:moveTo>
                                    <a:pt x="1476" y="10"/>
                                  </a:moveTo>
                                  <a:lnTo>
                                    <a:pt x="1454" y="10"/>
                                  </a:lnTo>
                                  <a:lnTo>
                                    <a:pt x="1464" y="19"/>
                                  </a:lnTo>
                                  <a:lnTo>
                                    <a:pt x="1476" y="19"/>
                                  </a:lnTo>
                                  <a:lnTo>
                                    <a:pt x="147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B52EB46" id="Group 32" o:spid="_x0000_s1026" style="width:73.8pt;height:64.7pt;mso-position-horizontal-relative:char;mso-position-vertical-relative:line" coordsize="1476,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">
                <v:group id="Group 42" o:spid="_x0000_s1027" style="position:absolute;left:10;top:10;width:1455;height:1275" coordorigin="10,10" coordsize="1455,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3" o:spid="_x0000_s1028" style="position:absolute;left:10;top:10;width:1455;height:1275;visibility:visible;mso-wrap-style:square;v-text-anchor:top" coordsize="1455,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" path="m,l1454,r,1274l,1274,,xe" stroked="f">
                    <v:path arrowok="t" o:connecttype="custom" o:connectlocs="0,10;1454,10;1454,1284;0,1284;0,10" o:connectangles="0,0,0,0,0"/>
                  </v:shape>
                </v:group>
                <v:group id="Group 33" o:spid="_x0000_s1029" style="position:absolute;width:1476;height:1294" coordsize="1476,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1" o:spid="_x0000_s1030" style="position:absolute;width:1476;height:1294;visibility:visible;mso-wrap-style:square;v-text-anchor:top" coordsize="1476,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" path="m1476,l,,,1294r1476,l1476,1284r-1457,l10,1274r9,l19,19r-9,l19,10r1457,l1476,xe" stroked="f">
                    <v:path arrowok="t" o:connecttype="custom" o:connectlocs="1476,0;0,0;0,1294;1476,1294;1476,1284;19,1284;10,1274;19,1274;19,19;10,19;19,10;1476,10;1476,0" o:connectangles="0,0,0,0,0,0,0,0,0,0,0,0,0"/>
                  </v:shape>
                  <v:shape id="Freeform 40" o:spid="_x0000_s1031" style="position:absolute;width:1476;height:1294;visibility:visible;mso-wrap-style:square;v-text-anchor:top" coordsize="1476,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" path="m19,1274r-9,l19,1284r,-10xe" stroked="f">
                    <v:path arrowok="t" o:connecttype="custom" o:connectlocs="19,1274;10,1274;19,1284;19,1274" o:connectangles="0,0,0,0"/>
                  </v:shape>
                  <v:shape id="Freeform 39" o:spid="_x0000_s1032" style="position:absolute;width:1476;height:1294;visibility:visible;mso-wrap-style:square;v-text-anchor:top" coordsize="1476,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" path="m1454,1274r-1435,l19,1284r1435,l1454,1274xe" stroked="f">
                    <v:path arrowok="t" o:connecttype="custom" o:connectlocs="1454,1274;19,1274;19,1284;1454,1284;1454,1274" o:connectangles="0,0,0,0,0"/>
                  </v:shape>
                  <v:shape id="Freeform 38" o:spid="_x0000_s1033" style="position:absolute;width:1476;height:1294;visibility:visible;mso-wrap-style:square;v-text-anchor:top" coordsize="1476,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" path="m1454,10r,1274l1464,1274r12,l1476,19r-12,l1454,10xe" stroked="f">
                    <v:path arrowok="t" o:connecttype="custom" o:connectlocs="1454,10;1454,1284;1464,1274;1476,1274;1476,19;1464,19;1454,10" o:connectangles="0,0,0,0,0,0,0"/>
                  </v:shape>
                  <v:shape id="Freeform 37" o:spid="_x0000_s1034" style="position:absolute;width:1476;height:1294;visibility:visible;mso-wrap-style:square;v-text-anchor:top" coordsize="1476,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" path="m1476,1274r-12,l1454,1284r22,l1476,1274xe" stroked="f">
                    <v:path arrowok="t" o:connecttype="custom" o:connectlocs="1476,1274;1464,1274;1454,1284;1476,1284;1476,1274" o:connectangles="0,0,0,0,0"/>
                  </v:shape>
                  <v:shape id="Freeform 36" o:spid="_x0000_s1035" style="position:absolute;width:1476;height:1294;visibility:visible;mso-wrap-style:square;v-text-anchor:top" coordsize="1476,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" path="m19,10r-9,9l19,19r,-9xe" stroked="f">
                    <v:path arrowok="t" o:connecttype="custom" o:connectlocs="19,10;10,19;19,19;19,10" o:connectangles="0,0,0,0"/>
                  </v:shape>
                  <v:shape id="Freeform 35" o:spid="_x0000_s1036" style="position:absolute;width:1476;height:1294;visibility:visible;mso-wrap-style:square;v-text-anchor:top" coordsize="1476,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" path="m1454,10l19,10r,9l1454,19r,-9xe" stroked="f">
                    <v:path arrowok="t" o:connecttype="custom" o:connectlocs="1454,10;19,10;19,19;1454,19;1454,10" o:connectangles="0,0,0,0,0"/>
                  </v:shape>
                  <v:shape id="Freeform 34" o:spid="_x0000_s1037" style="position:absolute;width:1476;height:1294;visibility:visible;mso-wrap-style:square;v-text-anchor:top" coordsize="1476,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" path="m1476,10r-22,l1464,19r12,l1476,10xe" stroked="f">
                    <v:path arrowok="t" o:connecttype="custom" o:connectlocs="1476,10;1454,10;1464,19;1476,19;1476,10" o:connectangles="0,0,0,0,0"/>
                  </v:shape>
                </v:group>
                <w10:anchorlock/>
              </v:group>
            </w:pict>
          </mc:Fallback>
        </mc:AlternateContent>
      </w:r>
    </w:p>
    <w:p w:rsidR="00902A3A" w:rsidRDefault="00902A3A">
      <w:pPr>
        <w:spacing w:line="1293" w:lineRule="exact"/>
        <w:rPr>
          <w:rFonts w:ascii="Verdana" w:eastAsia="Verdana" w:hAnsi="Verdana" w:cs="Verdana"/>
          <w:sz w:val="20"/>
          <w:szCs w:val="20"/>
        </w:rPr>
        <w:sectPr w:rsidR="00902A3A" w:rsidSect="00EA0732">
          <w:type w:val="continuous"/>
          <w:pgSz w:w="11900" w:h="16840"/>
          <w:pgMar w:top="1340" w:right="1552" w:bottom="0" w:left="1460" w:header="720" w:footer="720" w:gutter="0"/>
          <w:cols w:space="720"/>
        </w:sectPr>
      </w:pPr>
    </w:p>
    <w:p w:rsidR="00902A3A" w:rsidRDefault="00F81AAE">
      <w:pPr>
        <w:pStyle w:val="Heading1"/>
        <w:numPr>
          <w:ilvl w:val="0"/>
          <w:numId w:val="5"/>
        </w:numPr>
        <w:tabs>
          <w:tab w:val="left" w:pos="400"/>
        </w:tabs>
        <w:spacing w:before="39"/>
        <w:jc w:val="both"/>
        <w:rPr>
          <w:b w:val="0"/>
          <w:bCs w:val="0"/>
          <w:color w:val="000205"/>
        </w:rPr>
      </w:pPr>
      <w:r>
        <w:rPr>
          <w:color w:val="000205"/>
        </w:rPr>
        <w:lastRenderedPageBreak/>
        <w:t>Introduction</w:t>
      </w:r>
    </w:p>
    <w:p w:rsidR="00902A3A" w:rsidRDefault="00F81AAE" w:rsidP="00FD43E6">
      <w:pPr>
        <w:pStyle w:val="BodyText"/>
        <w:ind w:right="113"/>
        <w:jc w:val="both"/>
      </w:pPr>
      <w:r w:rsidRPr="001C5283">
        <w:rPr>
          <w:color w:val="000205"/>
        </w:rPr>
        <w:t>This document was produced by researchers from the Institute of Mental</w:t>
      </w:r>
      <w:r w:rsidRPr="001C5283">
        <w:rPr>
          <w:color w:val="000205"/>
          <w:spacing w:val="46"/>
        </w:rPr>
        <w:t xml:space="preserve"> </w:t>
      </w:r>
      <w:r w:rsidRPr="001C5283">
        <w:rPr>
          <w:color w:val="000205"/>
        </w:rPr>
        <w:t>Health,</w:t>
      </w:r>
      <w:r w:rsidRPr="001C5283">
        <w:rPr>
          <w:color w:val="000205"/>
          <w:w w:val="99"/>
        </w:rPr>
        <w:t xml:space="preserve"> </w:t>
      </w:r>
      <w:r w:rsidRPr="001C5283">
        <w:rPr>
          <w:color w:val="000205"/>
        </w:rPr>
        <w:t>University</w:t>
      </w:r>
      <w:r w:rsidRPr="001C5283">
        <w:rPr>
          <w:color w:val="000205"/>
          <w:spacing w:val="29"/>
        </w:rPr>
        <w:t xml:space="preserve"> </w:t>
      </w:r>
      <w:r w:rsidRPr="001C5283">
        <w:rPr>
          <w:color w:val="000205"/>
        </w:rPr>
        <w:t>of</w:t>
      </w:r>
      <w:r w:rsidRPr="001C5283">
        <w:rPr>
          <w:color w:val="000205"/>
          <w:spacing w:val="29"/>
        </w:rPr>
        <w:t xml:space="preserve"> </w:t>
      </w:r>
      <w:r w:rsidRPr="001C5283">
        <w:rPr>
          <w:color w:val="000205"/>
        </w:rPr>
        <w:t>Nottingham.</w:t>
      </w:r>
      <w:r w:rsidRPr="001C5283">
        <w:rPr>
          <w:color w:val="000205"/>
          <w:spacing w:val="29"/>
        </w:rPr>
        <w:t xml:space="preserve"> </w:t>
      </w:r>
      <w:r w:rsidRPr="001C5283">
        <w:rPr>
          <w:color w:val="000205"/>
        </w:rPr>
        <w:t>The</w:t>
      </w:r>
      <w:r w:rsidRPr="001C5283">
        <w:rPr>
          <w:color w:val="000205"/>
          <w:spacing w:val="28"/>
        </w:rPr>
        <w:t xml:space="preserve"> </w:t>
      </w:r>
      <w:r w:rsidRPr="001C5283">
        <w:rPr>
          <w:color w:val="000205"/>
        </w:rPr>
        <w:t>data</w:t>
      </w:r>
      <w:r w:rsidRPr="001C5283">
        <w:rPr>
          <w:color w:val="000205"/>
          <w:spacing w:val="29"/>
        </w:rPr>
        <w:t xml:space="preserve"> </w:t>
      </w:r>
      <w:r w:rsidRPr="001C5283">
        <w:rPr>
          <w:color w:val="000205"/>
        </w:rPr>
        <w:t>presented</w:t>
      </w:r>
      <w:r w:rsidRPr="001C5283">
        <w:rPr>
          <w:color w:val="000205"/>
          <w:spacing w:val="32"/>
        </w:rPr>
        <w:t xml:space="preserve"> </w:t>
      </w:r>
      <w:r w:rsidRPr="001C5283">
        <w:rPr>
          <w:color w:val="000205"/>
        </w:rPr>
        <w:t>are</w:t>
      </w:r>
      <w:r w:rsidRPr="001C5283">
        <w:rPr>
          <w:color w:val="000205"/>
          <w:spacing w:val="28"/>
        </w:rPr>
        <w:t xml:space="preserve"> </w:t>
      </w:r>
      <w:r w:rsidRPr="001C5283">
        <w:rPr>
          <w:color w:val="000205"/>
        </w:rPr>
        <w:t>part</w:t>
      </w:r>
      <w:r w:rsidRPr="001C5283">
        <w:rPr>
          <w:color w:val="000205"/>
          <w:spacing w:val="29"/>
        </w:rPr>
        <w:t xml:space="preserve"> </w:t>
      </w:r>
      <w:r w:rsidRPr="001C5283">
        <w:rPr>
          <w:color w:val="000205"/>
        </w:rPr>
        <w:t>of</w:t>
      </w:r>
      <w:r w:rsidRPr="001C5283">
        <w:rPr>
          <w:color w:val="000205"/>
          <w:spacing w:val="29"/>
        </w:rPr>
        <w:t xml:space="preserve"> </w:t>
      </w:r>
      <w:r w:rsidRPr="001C5283">
        <w:rPr>
          <w:color w:val="000205"/>
        </w:rPr>
        <w:t>a</w:t>
      </w:r>
      <w:r w:rsidRPr="001C5283">
        <w:rPr>
          <w:color w:val="000205"/>
          <w:spacing w:val="29"/>
        </w:rPr>
        <w:t xml:space="preserve"> </w:t>
      </w:r>
      <w:r w:rsidRPr="001C5283">
        <w:rPr>
          <w:color w:val="000205"/>
        </w:rPr>
        <w:t>survey</w:t>
      </w:r>
      <w:r w:rsidRPr="001C5283">
        <w:rPr>
          <w:color w:val="000205"/>
          <w:spacing w:val="29"/>
        </w:rPr>
        <w:t xml:space="preserve"> </w:t>
      </w:r>
      <w:r w:rsidRPr="001C5283">
        <w:rPr>
          <w:color w:val="000205"/>
        </w:rPr>
        <w:t>used</w:t>
      </w:r>
      <w:r w:rsidRPr="001C5283">
        <w:rPr>
          <w:color w:val="000205"/>
          <w:spacing w:val="29"/>
        </w:rPr>
        <w:t xml:space="preserve"> </w:t>
      </w:r>
      <w:r w:rsidRPr="001C5283">
        <w:rPr>
          <w:color w:val="000205"/>
        </w:rPr>
        <w:t>to</w:t>
      </w:r>
      <w:r w:rsidRPr="001C5283">
        <w:rPr>
          <w:color w:val="000205"/>
          <w:spacing w:val="28"/>
        </w:rPr>
        <w:t xml:space="preserve"> </w:t>
      </w:r>
      <w:r w:rsidRPr="001C5283">
        <w:rPr>
          <w:color w:val="000205"/>
        </w:rPr>
        <w:t>assess</w:t>
      </w:r>
      <w:r w:rsidRPr="001C5283">
        <w:rPr>
          <w:color w:val="000205"/>
          <w:spacing w:val="29"/>
        </w:rPr>
        <w:t xml:space="preserve"> </w:t>
      </w:r>
      <w:r w:rsidRPr="001C5283">
        <w:rPr>
          <w:color w:val="000205"/>
        </w:rPr>
        <w:t>the</w:t>
      </w:r>
      <w:r w:rsidRPr="001C5283">
        <w:rPr>
          <w:color w:val="000205"/>
          <w:w w:val="99"/>
        </w:rPr>
        <w:t xml:space="preserve"> </w:t>
      </w:r>
      <w:r w:rsidRPr="001C5283">
        <w:rPr>
          <w:color w:val="000205"/>
        </w:rPr>
        <w:t>knowledge and attitudes of individuals who received the World Health</w:t>
      </w:r>
      <w:r w:rsidRPr="001C5283">
        <w:rPr>
          <w:color w:val="000205"/>
          <w:spacing w:val="19"/>
        </w:rPr>
        <w:t xml:space="preserve"> </w:t>
      </w:r>
      <w:r w:rsidRPr="00DF08F8">
        <w:rPr>
          <w:color w:val="000205"/>
          <w:lang w:val="en-GB"/>
        </w:rPr>
        <w:t>Organisation</w:t>
      </w:r>
      <w:r w:rsidRPr="001C5283">
        <w:rPr>
          <w:color w:val="000205"/>
          <w:w w:val="99"/>
        </w:rPr>
        <w:t xml:space="preserve"> </w:t>
      </w:r>
      <w:r w:rsidRPr="001C5283">
        <w:rPr>
          <w:color w:val="000205"/>
        </w:rPr>
        <w:t>(WHO) QualityRights Training on Mental Health, Human Rights and Recovery.</w:t>
      </w:r>
      <w:r w:rsidRPr="001C5283">
        <w:rPr>
          <w:color w:val="000205"/>
          <w:spacing w:val="20"/>
        </w:rPr>
        <w:t xml:space="preserve"> </w:t>
      </w:r>
      <w:r w:rsidRPr="001C5283">
        <w:rPr>
          <w:color w:val="000205"/>
        </w:rPr>
        <w:t>This</w:t>
      </w:r>
      <w:r w:rsidRPr="001C5283">
        <w:rPr>
          <w:color w:val="000205"/>
          <w:w w:val="99"/>
        </w:rPr>
        <w:t xml:space="preserve"> </w:t>
      </w:r>
      <w:r w:rsidRPr="001C5283">
        <w:rPr>
          <w:color w:val="000205"/>
        </w:rPr>
        <w:t>training was provided by WHO staff and</w:t>
      </w:r>
      <w:r w:rsidRPr="001C5283">
        <w:rPr>
          <w:color w:val="000205"/>
          <w:spacing w:val="-23"/>
        </w:rPr>
        <w:t xml:space="preserve"> </w:t>
      </w:r>
      <w:r w:rsidRPr="001C5283">
        <w:rPr>
          <w:color w:val="000205"/>
        </w:rPr>
        <w:t>consultants.</w:t>
      </w:r>
      <w:r w:rsidR="00FD43E6">
        <w:rPr>
          <w:color w:val="000205"/>
        </w:rPr>
        <w:t xml:space="preserve"> </w:t>
      </w:r>
      <w:r w:rsidRPr="001C5283">
        <w:rPr>
          <w:color w:val="000205"/>
        </w:rPr>
        <w:t>This current report explore</w:t>
      </w:r>
      <w:r w:rsidR="00151C0E">
        <w:rPr>
          <w:color w:val="000205"/>
        </w:rPr>
        <w:t>s</w:t>
      </w:r>
      <w:r w:rsidRPr="001C5283">
        <w:rPr>
          <w:color w:val="000205"/>
        </w:rPr>
        <w:t xml:space="preserve"> individuals’ differences in attitudes and knowledge</w:t>
      </w:r>
      <w:r w:rsidRPr="001C5283">
        <w:rPr>
          <w:color w:val="000205"/>
          <w:spacing w:val="-35"/>
        </w:rPr>
        <w:t xml:space="preserve"> </w:t>
      </w:r>
      <w:r w:rsidRPr="001C5283">
        <w:rPr>
          <w:color w:val="000205"/>
        </w:rPr>
        <w:t>in</w:t>
      </w:r>
      <w:r w:rsidRPr="001C5283">
        <w:rPr>
          <w:color w:val="000205"/>
          <w:w w:val="99"/>
        </w:rPr>
        <w:t xml:space="preserve"> </w:t>
      </w:r>
      <w:r w:rsidRPr="001C5283">
        <w:rPr>
          <w:color w:val="000205"/>
        </w:rPr>
        <w:t>human rights in mental health pre- and</w:t>
      </w:r>
      <w:r w:rsidRPr="001C5283">
        <w:rPr>
          <w:color w:val="000205"/>
          <w:spacing w:val="-22"/>
        </w:rPr>
        <w:t xml:space="preserve"> </w:t>
      </w:r>
      <w:r w:rsidRPr="001C5283">
        <w:rPr>
          <w:color w:val="000205"/>
        </w:rPr>
        <w:t>post-training.</w:t>
      </w:r>
    </w:p>
    <w:p w:rsidR="00902A3A" w:rsidRDefault="00902A3A">
      <w:pPr>
        <w:spacing w:before="5"/>
        <w:rPr>
          <w:rFonts w:ascii="Verdana" w:eastAsia="Verdana" w:hAnsi="Verdana" w:cs="Verdana"/>
          <w:sz w:val="20"/>
          <w:szCs w:val="20"/>
        </w:rPr>
      </w:pPr>
    </w:p>
    <w:p w:rsidR="00902A3A" w:rsidRDefault="00F81AAE">
      <w:pPr>
        <w:pStyle w:val="Heading1"/>
        <w:numPr>
          <w:ilvl w:val="0"/>
          <w:numId w:val="5"/>
        </w:numPr>
        <w:tabs>
          <w:tab w:val="left" w:pos="400"/>
        </w:tabs>
        <w:jc w:val="both"/>
        <w:rPr>
          <w:b w:val="0"/>
          <w:bCs w:val="0"/>
          <w:color w:val="000205"/>
        </w:rPr>
      </w:pPr>
      <w:r>
        <w:rPr>
          <w:color w:val="000205"/>
        </w:rPr>
        <w:t>Methods</w:t>
      </w:r>
    </w:p>
    <w:p w:rsidR="00902A3A" w:rsidRPr="00A728E4" w:rsidRDefault="00F81AAE">
      <w:pPr>
        <w:pStyle w:val="ListParagraph"/>
        <w:numPr>
          <w:ilvl w:val="1"/>
          <w:numId w:val="5"/>
        </w:numPr>
        <w:tabs>
          <w:tab w:val="left" w:pos="613"/>
        </w:tabs>
        <w:ind w:hanging="494"/>
        <w:jc w:val="both"/>
        <w:rPr>
          <w:rFonts w:ascii="Verdana" w:eastAsia="Verdana" w:hAnsi="Verdana" w:cs="Verdana"/>
          <w:sz w:val="20"/>
          <w:szCs w:val="20"/>
        </w:rPr>
      </w:pPr>
      <w:r w:rsidRPr="00A728E4">
        <w:rPr>
          <w:rFonts w:ascii="Verdana" w:hAnsi="Verdana"/>
          <w:b/>
          <w:color w:val="000205"/>
          <w:sz w:val="20"/>
          <w:szCs w:val="20"/>
        </w:rPr>
        <w:t>Sample</w:t>
      </w:r>
    </w:p>
    <w:p w:rsidR="00FD43E6" w:rsidRPr="00A728E4" w:rsidRDefault="00F81AAE" w:rsidP="00FD43E6">
      <w:pPr>
        <w:tabs>
          <w:tab w:val="left" w:pos="426"/>
        </w:tabs>
        <w:ind w:left="142" w:right="86"/>
        <w:jc w:val="both"/>
        <w:rPr>
          <w:rFonts w:ascii="Verdana" w:hAnsi="Verdana"/>
          <w:sz w:val="20"/>
          <w:szCs w:val="20"/>
        </w:rPr>
      </w:pPr>
      <w:r w:rsidRPr="00A728E4">
        <w:rPr>
          <w:rFonts w:ascii="Verdana" w:hAnsi="Verdana"/>
          <w:sz w:val="20"/>
          <w:szCs w:val="20"/>
        </w:rPr>
        <w:t xml:space="preserve">The ‘World Health </w:t>
      </w:r>
      <w:proofErr w:type="spellStart"/>
      <w:r w:rsidRPr="00A728E4">
        <w:rPr>
          <w:rFonts w:ascii="Verdana" w:hAnsi="Verdana"/>
          <w:sz w:val="20"/>
          <w:szCs w:val="20"/>
        </w:rPr>
        <w:t>Organisation</w:t>
      </w:r>
      <w:proofErr w:type="spellEnd"/>
      <w:r w:rsidRPr="00A728E4">
        <w:rPr>
          <w:rFonts w:ascii="Verdana" w:hAnsi="Verdana"/>
          <w:sz w:val="20"/>
          <w:szCs w:val="20"/>
        </w:rPr>
        <w:t xml:space="preserve"> (WHO) QualityRights Training on Mental Health, Human Rights and Recovery’ was delivered </w:t>
      </w:r>
      <w:r w:rsidR="006F0339" w:rsidRPr="00A728E4">
        <w:rPr>
          <w:rFonts w:ascii="Verdana" w:hAnsi="Verdana"/>
          <w:sz w:val="20"/>
          <w:szCs w:val="20"/>
        </w:rPr>
        <w:t xml:space="preserve">through an online platform </w:t>
      </w:r>
      <w:r w:rsidRPr="00A728E4">
        <w:rPr>
          <w:rFonts w:ascii="Verdana" w:hAnsi="Verdana"/>
          <w:sz w:val="20"/>
          <w:szCs w:val="20"/>
        </w:rPr>
        <w:t xml:space="preserve">to ministry of health representatives, </w:t>
      </w:r>
      <w:r w:rsidR="006F0339" w:rsidRPr="00A728E4">
        <w:rPr>
          <w:rFonts w:ascii="Verdana" w:hAnsi="Verdana"/>
          <w:sz w:val="20"/>
          <w:szCs w:val="20"/>
        </w:rPr>
        <w:t xml:space="preserve">academics, service providers, NGO and DPO representatives (see appendix table 3 for full list) </w:t>
      </w:r>
      <w:r w:rsidRPr="00A728E4">
        <w:rPr>
          <w:rFonts w:ascii="Verdana" w:hAnsi="Verdana"/>
          <w:sz w:val="20"/>
          <w:szCs w:val="20"/>
        </w:rPr>
        <w:t xml:space="preserve">from </w:t>
      </w:r>
      <w:r w:rsidR="00A10D7E" w:rsidRPr="00A728E4">
        <w:rPr>
          <w:rFonts w:ascii="Verdana" w:hAnsi="Verdana"/>
          <w:sz w:val="20"/>
          <w:szCs w:val="20"/>
        </w:rPr>
        <w:t>across the world (</w:t>
      </w:r>
      <w:r w:rsidR="006F0339" w:rsidRPr="00A728E4">
        <w:rPr>
          <w:rFonts w:ascii="Verdana" w:hAnsi="Verdana"/>
          <w:sz w:val="20"/>
          <w:szCs w:val="20"/>
        </w:rPr>
        <w:t>countries listed in appendix table 4</w:t>
      </w:r>
      <w:r w:rsidR="00A10D7E" w:rsidRPr="00A728E4">
        <w:rPr>
          <w:rFonts w:ascii="Verdana" w:hAnsi="Verdana"/>
          <w:sz w:val="20"/>
          <w:szCs w:val="20"/>
        </w:rPr>
        <w:t>)</w:t>
      </w:r>
      <w:r w:rsidRPr="00A728E4">
        <w:rPr>
          <w:rFonts w:ascii="Verdana" w:hAnsi="Verdana"/>
          <w:sz w:val="20"/>
          <w:szCs w:val="20"/>
        </w:rPr>
        <w:t xml:space="preserve">. </w:t>
      </w:r>
    </w:p>
    <w:p w:rsidR="00FD43E6" w:rsidRPr="00A728E4" w:rsidRDefault="00FD43E6" w:rsidP="00FD43E6">
      <w:pPr>
        <w:tabs>
          <w:tab w:val="left" w:pos="426"/>
        </w:tabs>
        <w:ind w:left="142" w:right="86"/>
        <w:jc w:val="both"/>
        <w:rPr>
          <w:rFonts w:ascii="Verdana" w:hAnsi="Verdana"/>
          <w:sz w:val="20"/>
          <w:szCs w:val="20"/>
        </w:rPr>
      </w:pPr>
    </w:p>
    <w:p w:rsidR="00902A3A" w:rsidRPr="00A728E4" w:rsidRDefault="00F81AAE" w:rsidP="00FD43E6">
      <w:pPr>
        <w:tabs>
          <w:tab w:val="left" w:pos="426"/>
        </w:tabs>
        <w:ind w:left="142" w:right="86"/>
        <w:jc w:val="both"/>
        <w:rPr>
          <w:rFonts w:ascii="Verdana" w:hAnsi="Verdana"/>
          <w:sz w:val="20"/>
          <w:szCs w:val="20"/>
          <w:highlight w:val="red"/>
        </w:rPr>
      </w:pPr>
      <w:r w:rsidRPr="00A728E4">
        <w:rPr>
          <w:rFonts w:ascii="Verdana" w:hAnsi="Verdana"/>
          <w:color w:val="000205"/>
          <w:sz w:val="20"/>
          <w:szCs w:val="20"/>
        </w:rPr>
        <w:t>Materials</w:t>
      </w:r>
      <w:r w:rsidR="00FD43E6" w:rsidRPr="00A728E4">
        <w:rPr>
          <w:rFonts w:ascii="Verdana" w:hAnsi="Verdana"/>
          <w:color w:val="000205"/>
          <w:sz w:val="20"/>
          <w:szCs w:val="20"/>
        </w:rPr>
        <w:t xml:space="preserve">: </w:t>
      </w:r>
      <w:r w:rsidRPr="00A728E4">
        <w:rPr>
          <w:rFonts w:ascii="Verdana" w:hAnsi="Verdana"/>
          <w:color w:val="000205"/>
          <w:sz w:val="20"/>
          <w:szCs w:val="20"/>
        </w:rPr>
        <w:t>The questionnaires participants completed prior to training contained</w:t>
      </w:r>
      <w:r w:rsidRPr="00A728E4">
        <w:rPr>
          <w:rFonts w:ascii="Verdana" w:hAnsi="Verdana"/>
          <w:color w:val="000205"/>
          <w:spacing w:val="57"/>
          <w:sz w:val="20"/>
          <w:szCs w:val="20"/>
        </w:rPr>
        <w:t xml:space="preserve"> </w:t>
      </w:r>
      <w:r w:rsidRPr="00A728E4">
        <w:rPr>
          <w:rFonts w:ascii="Verdana" w:hAnsi="Verdana"/>
          <w:color w:val="000205"/>
          <w:sz w:val="20"/>
          <w:szCs w:val="20"/>
        </w:rPr>
        <w:t>demographic</w:t>
      </w:r>
      <w:r w:rsidRPr="00A728E4">
        <w:rPr>
          <w:rFonts w:ascii="Verdana" w:hAnsi="Verdana"/>
          <w:color w:val="000205"/>
          <w:w w:val="99"/>
          <w:sz w:val="20"/>
          <w:szCs w:val="20"/>
        </w:rPr>
        <w:t xml:space="preserve"> </w:t>
      </w:r>
      <w:r w:rsidRPr="00A728E4">
        <w:rPr>
          <w:rFonts w:ascii="Verdana" w:hAnsi="Verdana"/>
          <w:color w:val="000205"/>
          <w:sz w:val="20"/>
          <w:szCs w:val="20"/>
        </w:rPr>
        <w:t>information</w:t>
      </w:r>
      <w:r w:rsidRPr="00A728E4">
        <w:rPr>
          <w:rFonts w:ascii="Verdana" w:hAnsi="Verdana"/>
          <w:color w:val="000205"/>
          <w:spacing w:val="58"/>
          <w:sz w:val="20"/>
          <w:szCs w:val="20"/>
        </w:rPr>
        <w:t xml:space="preserve"> </w:t>
      </w:r>
      <w:r w:rsidRPr="00A728E4">
        <w:rPr>
          <w:rFonts w:ascii="Verdana" w:hAnsi="Verdana"/>
          <w:color w:val="000205"/>
          <w:sz w:val="20"/>
          <w:szCs w:val="20"/>
        </w:rPr>
        <w:t>(e.g.</w:t>
      </w:r>
      <w:r w:rsidRPr="00A728E4">
        <w:rPr>
          <w:rFonts w:ascii="Verdana" w:hAnsi="Verdana"/>
          <w:color w:val="000205"/>
          <w:spacing w:val="56"/>
          <w:sz w:val="20"/>
          <w:szCs w:val="20"/>
        </w:rPr>
        <w:t xml:space="preserve"> </w:t>
      </w:r>
      <w:r w:rsidRPr="00A728E4">
        <w:rPr>
          <w:rFonts w:ascii="Verdana" w:hAnsi="Verdana"/>
          <w:color w:val="000205"/>
          <w:sz w:val="20"/>
          <w:szCs w:val="20"/>
        </w:rPr>
        <w:t>age,</w:t>
      </w:r>
      <w:r w:rsidRPr="00A728E4">
        <w:rPr>
          <w:rFonts w:ascii="Verdana" w:hAnsi="Verdana"/>
          <w:color w:val="000205"/>
          <w:spacing w:val="59"/>
          <w:sz w:val="20"/>
          <w:szCs w:val="20"/>
        </w:rPr>
        <w:t xml:space="preserve"> </w:t>
      </w:r>
      <w:r w:rsidRPr="00A728E4">
        <w:rPr>
          <w:rFonts w:ascii="Verdana" w:hAnsi="Verdana"/>
          <w:color w:val="000205"/>
          <w:sz w:val="20"/>
          <w:szCs w:val="20"/>
        </w:rPr>
        <w:t>gender,</w:t>
      </w:r>
      <w:r w:rsidRPr="00A728E4">
        <w:rPr>
          <w:rFonts w:ascii="Verdana" w:hAnsi="Verdana"/>
          <w:color w:val="000205"/>
          <w:spacing w:val="56"/>
          <w:sz w:val="20"/>
          <w:szCs w:val="20"/>
        </w:rPr>
        <w:t xml:space="preserve"> </w:t>
      </w:r>
      <w:r w:rsidRPr="00A728E4">
        <w:rPr>
          <w:rFonts w:ascii="Verdana" w:hAnsi="Verdana"/>
          <w:color w:val="000205"/>
          <w:sz w:val="20"/>
          <w:szCs w:val="20"/>
        </w:rPr>
        <w:t>location,</w:t>
      </w:r>
      <w:r w:rsidRPr="00A728E4">
        <w:rPr>
          <w:rFonts w:ascii="Verdana" w:hAnsi="Verdana"/>
          <w:color w:val="000205"/>
          <w:spacing w:val="56"/>
          <w:sz w:val="20"/>
          <w:szCs w:val="20"/>
        </w:rPr>
        <w:t xml:space="preserve"> </w:t>
      </w:r>
      <w:r w:rsidRPr="00A728E4">
        <w:rPr>
          <w:rFonts w:ascii="Verdana" w:hAnsi="Verdana"/>
          <w:color w:val="000205"/>
          <w:sz w:val="20"/>
          <w:szCs w:val="20"/>
        </w:rPr>
        <w:t>background)</w:t>
      </w:r>
      <w:r w:rsidRPr="00A728E4">
        <w:rPr>
          <w:rFonts w:ascii="Verdana" w:hAnsi="Verdana"/>
          <w:color w:val="000205"/>
          <w:spacing w:val="57"/>
          <w:sz w:val="20"/>
          <w:szCs w:val="20"/>
        </w:rPr>
        <w:t xml:space="preserve"> </w:t>
      </w:r>
      <w:r w:rsidRPr="00A728E4">
        <w:rPr>
          <w:rFonts w:ascii="Verdana" w:hAnsi="Verdana"/>
          <w:color w:val="000205"/>
          <w:sz w:val="20"/>
          <w:szCs w:val="20"/>
        </w:rPr>
        <w:t>and</w:t>
      </w:r>
      <w:r w:rsidRPr="00A728E4">
        <w:rPr>
          <w:rFonts w:ascii="Verdana" w:hAnsi="Verdana"/>
          <w:color w:val="000205"/>
          <w:spacing w:val="57"/>
          <w:sz w:val="20"/>
          <w:szCs w:val="20"/>
        </w:rPr>
        <w:t xml:space="preserve"> </w:t>
      </w:r>
      <w:r w:rsidRPr="00A728E4">
        <w:rPr>
          <w:rFonts w:ascii="Verdana" w:hAnsi="Verdana"/>
          <w:color w:val="000205"/>
          <w:sz w:val="20"/>
          <w:szCs w:val="20"/>
        </w:rPr>
        <w:t>26</w:t>
      </w:r>
      <w:r w:rsidRPr="00A728E4">
        <w:rPr>
          <w:rFonts w:ascii="Verdana" w:hAnsi="Verdana"/>
          <w:color w:val="000205"/>
          <w:spacing w:val="57"/>
          <w:sz w:val="20"/>
          <w:szCs w:val="20"/>
        </w:rPr>
        <w:t xml:space="preserve"> </w:t>
      </w:r>
      <w:r w:rsidRPr="00A728E4">
        <w:rPr>
          <w:rFonts w:ascii="Verdana" w:hAnsi="Verdana"/>
          <w:color w:val="000205"/>
          <w:sz w:val="20"/>
          <w:szCs w:val="20"/>
        </w:rPr>
        <w:t>items</w:t>
      </w:r>
      <w:r w:rsidRPr="00A728E4">
        <w:rPr>
          <w:rFonts w:ascii="Verdana" w:hAnsi="Verdana"/>
          <w:color w:val="000205"/>
          <w:spacing w:val="56"/>
          <w:sz w:val="20"/>
          <w:szCs w:val="20"/>
        </w:rPr>
        <w:t xml:space="preserve"> </w:t>
      </w:r>
      <w:r w:rsidRPr="00A728E4">
        <w:rPr>
          <w:rFonts w:ascii="Verdana" w:hAnsi="Verdana"/>
          <w:color w:val="000205"/>
          <w:sz w:val="20"/>
          <w:szCs w:val="20"/>
        </w:rPr>
        <w:t>in</w:t>
      </w:r>
      <w:r w:rsidRPr="00A728E4">
        <w:rPr>
          <w:rFonts w:ascii="Verdana" w:hAnsi="Verdana"/>
          <w:color w:val="000205"/>
          <w:spacing w:val="58"/>
          <w:sz w:val="20"/>
          <w:szCs w:val="20"/>
        </w:rPr>
        <w:t xml:space="preserve"> </w:t>
      </w:r>
      <w:r w:rsidRPr="00A728E4">
        <w:rPr>
          <w:rFonts w:ascii="Verdana" w:hAnsi="Verdana"/>
          <w:color w:val="000205"/>
          <w:sz w:val="20"/>
          <w:szCs w:val="20"/>
        </w:rPr>
        <w:t>5-point</w:t>
      </w:r>
      <w:r w:rsidRPr="00A728E4">
        <w:rPr>
          <w:rFonts w:ascii="Verdana" w:hAnsi="Verdana"/>
          <w:color w:val="000205"/>
          <w:spacing w:val="55"/>
          <w:sz w:val="20"/>
          <w:szCs w:val="20"/>
        </w:rPr>
        <w:t xml:space="preserve"> </w:t>
      </w:r>
      <w:r w:rsidRPr="00A728E4">
        <w:rPr>
          <w:rFonts w:ascii="Verdana" w:hAnsi="Verdana"/>
          <w:color w:val="000205"/>
          <w:sz w:val="20"/>
          <w:szCs w:val="20"/>
        </w:rPr>
        <w:t>Likert</w:t>
      </w:r>
      <w:r w:rsidRPr="00A728E4">
        <w:rPr>
          <w:rFonts w:ascii="Verdana" w:hAnsi="Verdana"/>
          <w:color w:val="000205"/>
          <w:w w:val="99"/>
          <w:sz w:val="20"/>
          <w:szCs w:val="20"/>
        </w:rPr>
        <w:t xml:space="preserve"> </w:t>
      </w:r>
      <w:r w:rsidRPr="00A728E4">
        <w:rPr>
          <w:rFonts w:ascii="Verdana" w:hAnsi="Verdana"/>
          <w:color w:val="000205"/>
          <w:sz w:val="20"/>
          <w:szCs w:val="20"/>
        </w:rPr>
        <w:t>scales (1-strongly agree to 5-strongly disagree) to measure individuals’ attitudes</w:t>
      </w:r>
      <w:r w:rsidRPr="00A728E4">
        <w:rPr>
          <w:rFonts w:ascii="Verdana" w:hAnsi="Verdana"/>
          <w:color w:val="000205"/>
          <w:spacing w:val="-24"/>
          <w:sz w:val="20"/>
          <w:szCs w:val="20"/>
        </w:rPr>
        <w:t xml:space="preserve"> </w:t>
      </w:r>
      <w:r w:rsidRPr="00A728E4">
        <w:rPr>
          <w:rFonts w:ascii="Verdana" w:hAnsi="Verdana"/>
          <w:color w:val="000205"/>
          <w:sz w:val="20"/>
          <w:szCs w:val="20"/>
        </w:rPr>
        <w:t>towards</w:t>
      </w:r>
      <w:r w:rsidRPr="00A728E4">
        <w:rPr>
          <w:rFonts w:ascii="Verdana" w:hAnsi="Verdana"/>
          <w:color w:val="000205"/>
          <w:w w:val="99"/>
          <w:sz w:val="20"/>
          <w:szCs w:val="20"/>
        </w:rPr>
        <w:t xml:space="preserve"> </w:t>
      </w:r>
      <w:r w:rsidRPr="00A728E4">
        <w:rPr>
          <w:rFonts w:ascii="Verdana" w:hAnsi="Verdana"/>
          <w:color w:val="000205"/>
          <w:sz w:val="20"/>
          <w:szCs w:val="20"/>
        </w:rPr>
        <w:t>human</w:t>
      </w:r>
      <w:r w:rsidRPr="00A728E4">
        <w:rPr>
          <w:rFonts w:ascii="Verdana" w:hAnsi="Verdana"/>
          <w:color w:val="000205"/>
          <w:spacing w:val="53"/>
          <w:sz w:val="20"/>
          <w:szCs w:val="20"/>
        </w:rPr>
        <w:t xml:space="preserve"> </w:t>
      </w:r>
      <w:r w:rsidRPr="00A728E4">
        <w:rPr>
          <w:rFonts w:ascii="Verdana" w:hAnsi="Verdana"/>
          <w:color w:val="000205"/>
          <w:sz w:val="20"/>
          <w:szCs w:val="20"/>
        </w:rPr>
        <w:t>rights</w:t>
      </w:r>
      <w:r w:rsidRPr="00A728E4">
        <w:rPr>
          <w:rFonts w:ascii="Verdana" w:hAnsi="Verdana"/>
          <w:color w:val="000205"/>
          <w:spacing w:val="49"/>
          <w:sz w:val="20"/>
          <w:szCs w:val="20"/>
        </w:rPr>
        <w:t xml:space="preserve"> </w:t>
      </w:r>
      <w:r w:rsidRPr="00A728E4">
        <w:rPr>
          <w:rFonts w:ascii="Verdana" w:hAnsi="Verdana"/>
          <w:color w:val="000205"/>
          <w:sz w:val="20"/>
          <w:szCs w:val="20"/>
        </w:rPr>
        <w:t>in</w:t>
      </w:r>
      <w:r w:rsidRPr="00A728E4">
        <w:rPr>
          <w:rFonts w:ascii="Verdana" w:hAnsi="Verdana"/>
          <w:color w:val="000205"/>
          <w:spacing w:val="53"/>
          <w:sz w:val="20"/>
          <w:szCs w:val="20"/>
        </w:rPr>
        <w:t xml:space="preserve"> </w:t>
      </w:r>
      <w:r w:rsidRPr="00A728E4">
        <w:rPr>
          <w:rFonts w:ascii="Verdana" w:hAnsi="Verdana"/>
          <w:color w:val="000205"/>
          <w:sz w:val="20"/>
          <w:szCs w:val="20"/>
        </w:rPr>
        <w:t>mental</w:t>
      </w:r>
      <w:r w:rsidRPr="00A728E4">
        <w:rPr>
          <w:rFonts w:ascii="Verdana" w:hAnsi="Verdana"/>
          <w:color w:val="000205"/>
          <w:spacing w:val="54"/>
          <w:sz w:val="20"/>
          <w:szCs w:val="20"/>
        </w:rPr>
        <w:t xml:space="preserve"> </w:t>
      </w:r>
      <w:r w:rsidRPr="00A728E4">
        <w:rPr>
          <w:rFonts w:ascii="Verdana" w:hAnsi="Verdana"/>
          <w:color w:val="000205"/>
          <w:sz w:val="20"/>
          <w:szCs w:val="20"/>
        </w:rPr>
        <w:t>health.</w:t>
      </w:r>
      <w:r w:rsidRPr="00A728E4">
        <w:rPr>
          <w:rFonts w:ascii="Verdana" w:hAnsi="Verdana"/>
          <w:color w:val="000205"/>
          <w:spacing w:val="51"/>
          <w:sz w:val="20"/>
          <w:szCs w:val="20"/>
        </w:rPr>
        <w:t xml:space="preserve"> </w:t>
      </w:r>
      <w:r w:rsidRPr="00A728E4">
        <w:rPr>
          <w:rFonts w:ascii="Verdana" w:hAnsi="Verdana"/>
          <w:color w:val="000205"/>
          <w:sz w:val="20"/>
          <w:szCs w:val="20"/>
        </w:rPr>
        <w:t>The</w:t>
      </w:r>
      <w:r w:rsidRPr="00A728E4">
        <w:rPr>
          <w:rFonts w:ascii="Verdana" w:hAnsi="Verdana"/>
          <w:color w:val="000205"/>
          <w:spacing w:val="50"/>
          <w:sz w:val="20"/>
          <w:szCs w:val="20"/>
        </w:rPr>
        <w:t xml:space="preserve"> </w:t>
      </w:r>
      <w:r w:rsidRPr="00A728E4">
        <w:rPr>
          <w:rFonts w:ascii="Verdana" w:hAnsi="Verdana"/>
          <w:color w:val="000205"/>
          <w:sz w:val="20"/>
          <w:szCs w:val="20"/>
        </w:rPr>
        <w:t>post-training</w:t>
      </w:r>
      <w:r w:rsidRPr="00A728E4">
        <w:rPr>
          <w:rFonts w:ascii="Verdana" w:hAnsi="Verdana"/>
          <w:color w:val="000205"/>
          <w:spacing w:val="52"/>
          <w:sz w:val="20"/>
          <w:szCs w:val="20"/>
        </w:rPr>
        <w:t xml:space="preserve"> </w:t>
      </w:r>
      <w:r w:rsidRPr="00A728E4">
        <w:rPr>
          <w:rFonts w:ascii="Verdana" w:hAnsi="Verdana"/>
          <w:color w:val="000205"/>
          <w:sz w:val="20"/>
          <w:szCs w:val="20"/>
        </w:rPr>
        <w:t>questionnaires</w:t>
      </w:r>
      <w:r w:rsidRPr="00A728E4">
        <w:rPr>
          <w:rFonts w:ascii="Verdana" w:hAnsi="Verdana"/>
          <w:color w:val="000205"/>
          <w:spacing w:val="51"/>
          <w:sz w:val="20"/>
          <w:szCs w:val="20"/>
        </w:rPr>
        <w:t xml:space="preserve"> </w:t>
      </w:r>
      <w:r w:rsidRPr="00A728E4">
        <w:rPr>
          <w:rFonts w:ascii="Verdana" w:hAnsi="Verdana"/>
          <w:color w:val="000205"/>
          <w:sz w:val="20"/>
          <w:szCs w:val="20"/>
        </w:rPr>
        <w:t>contained</w:t>
      </w:r>
      <w:r w:rsidRPr="00A728E4">
        <w:rPr>
          <w:rFonts w:ascii="Verdana" w:hAnsi="Verdana"/>
          <w:color w:val="000205"/>
          <w:spacing w:val="52"/>
          <w:sz w:val="20"/>
          <w:szCs w:val="20"/>
        </w:rPr>
        <w:t xml:space="preserve"> </w:t>
      </w:r>
      <w:r w:rsidRPr="00A728E4">
        <w:rPr>
          <w:rFonts w:ascii="Verdana" w:hAnsi="Verdana"/>
          <w:color w:val="000205"/>
          <w:sz w:val="20"/>
          <w:szCs w:val="20"/>
        </w:rPr>
        <w:t>the</w:t>
      </w:r>
      <w:r w:rsidRPr="00A728E4">
        <w:rPr>
          <w:rFonts w:ascii="Verdana" w:hAnsi="Verdana"/>
          <w:color w:val="000205"/>
          <w:spacing w:val="50"/>
          <w:sz w:val="20"/>
          <w:szCs w:val="20"/>
        </w:rPr>
        <w:t xml:space="preserve"> </w:t>
      </w:r>
      <w:r w:rsidRPr="00A728E4">
        <w:rPr>
          <w:rFonts w:ascii="Verdana" w:hAnsi="Verdana"/>
          <w:color w:val="000205"/>
          <w:sz w:val="20"/>
          <w:szCs w:val="20"/>
        </w:rPr>
        <w:t>same</w:t>
      </w:r>
      <w:r w:rsidRPr="00A728E4">
        <w:rPr>
          <w:rFonts w:ascii="Verdana" w:hAnsi="Verdana"/>
          <w:color w:val="000205"/>
          <w:w w:val="99"/>
          <w:sz w:val="20"/>
          <w:szCs w:val="20"/>
        </w:rPr>
        <w:t xml:space="preserve"> </w:t>
      </w:r>
      <w:r w:rsidRPr="00A728E4">
        <w:rPr>
          <w:rFonts w:ascii="Verdana" w:hAnsi="Verdana"/>
          <w:color w:val="000205"/>
          <w:sz w:val="20"/>
          <w:szCs w:val="20"/>
        </w:rPr>
        <w:t xml:space="preserve">questions, plus two additional sections with </w:t>
      </w:r>
      <w:r w:rsidR="000F5B1D" w:rsidRPr="00A728E4">
        <w:rPr>
          <w:rFonts w:ascii="Verdana" w:hAnsi="Verdana"/>
          <w:color w:val="000205"/>
          <w:sz w:val="20"/>
          <w:szCs w:val="20"/>
        </w:rPr>
        <w:t>two</w:t>
      </w:r>
      <w:r w:rsidRPr="00A728E4">
        <w:rPr>
          <w:rFonts w:ascii="Verdana" w:hAnsi="Verdana"/>
          <w:color w:val="000205"/>
          <w:sz w:val="20"/>
          <w:szCs w:val="20"/>
        </w:rPr>
        <w:t xml:space="preserve"> open questions regarding</w:t>
      </w:r>
      <w:r w:rsidRPr="00A728E4">
        <w:rPr>
          <w:rFonts w:ascii="Verdana" w:hAnsi="Verdana"/>
          <w:color w:val="000205"/>
          <w:spacing w:val="45"/>
          <w:sz w:val="20"/>
          <w:szCs w:val="20"/>
        </w:rPr>
        <w:t xml:space="preserve"> </w:t>
      </w:r>
      <w:r w:rsidRPr="00A728E4">
        <w:rPr>
          <w:rFonts w:ascii="Verdana" w:hAnsi="Verdana"/>
          <w:color w:val="000205"/>
          <w:sz w:val="20"/>
          <w:szCs w:val="20"/>
        </w:rPr>
        <w:t>their</w:t>
      </w:r>
      <w:r w:rsidRPr="00A728E4">
        <w:rPr>
          <w:rFonts w:ascii="Verdana" w:hAnsi="Verdana"/>
          <w:color w:val="000205"/>
          <w:w w:val="99"/>
          <w:sz w:val="20"/>
          <w:szCs w:val="20"/>
        </w:rPr>
        <w:t xml:space="preserve"> </w:t>
      </w:r>
      <w:r w:rsidRPr="00A728E4">
        <w:rPr>
          <w:rFonts w:ascii="Verdana" w:hAnsi="Verdana"/>
          <w:color w:val="000205"/>
          <w:sz w:val="20"/>
          <w:szCs w:val="20"/>
        </w:rPr>
        <w:t xml:space="preserve">perceptions of how much their attitudes had changed due to the training, plus </w:t>
      </w:r>
      <w:r w:rsidR="000F5B1D" w:rsidRPr="00A728E4">
        <w:rPr>
          <w:rFonts w:ascii="Verdana" w:hAnsi="Verdana"/>
          <w:color w:val="000205"/>
          <w:sz w:val="20"/>
          <w:szCs w:val="20"/>
        </w:rPr>
        <w:t>four</w:t>
      </w:r>
      <w:r w:rsidRPr="00A728E4">
        <w:rPr>
          <w:rFonts w:ascii="Verdana" w:hAnsi="Verdana"/>
          <w:color w:val="000205"/>
          <w:spacing w:val="-15"/>
          <w:sz w:val="20"/>
          <w:szCs w:val="20"/>
        </w:rPr>
        <w:t xml:space="preserve"> </w:t>
      </w:r>
      <w:r w:rsidRPr="00A728E4">
        <w:rPr>
          <w:rFonts w:ascii="Verdana" w:hAnsi="Verdana"/>
          <w:color w:val="000205"/>
          <w:sz w:val="20"/>
          <w:szCs w:val="20"/>
        </w:rPr>
        <w:t>open</w:t>
      </w:r>
      <w:r w:rsidRPr="00A728E4">
        <w:rPr>
          <w:rFonts w:ascii="Verdana" w:hAnsi="Verdana"/>
          <w:color w:val="000205"/>
          <w:w w:val="99"/>
          <w:sz w:val="20"/>
          <w:szCs w:val="20"/>
        </w:rPr>
        <w:t xml:space="preserve"> </w:t>
      </w:r>
      <w:r w:rsidRPr="00A728E4">
        <w:rPr>
          <w:rFonts w:ascii="Verdana" w:hAnsi="Verdana"/>
          <w:color w:val="000205"/>
          <w:sz w:val="20"/>
          <w:szCs w:val="20"/>
        </w:rPr>
        <w:t>questions to evaluate the quality and relevance of the</w:t>
      </w:r>
      <w:r w:rsidRPr="00A728E4">
        <w:rPr>
          <w:rFonts w:ascii="Verdana" w:hAnsi="Verdana"/>
          <w:color w:val="000205"/>
          <w:spacing w:val="-33"/>
          <w:sz w:val="20"/>
          <w:szCs w:val="20"/>
        </w:rPr>
        <w:t xml:space="preserve"> </w:t>
      </w:r>
      <w:r w:rsidRPr="00A728E4">
        <w:rPr>
          <w:rFonts w:ascii="Verdana" w:hAnsi="Verdana"/>
          <w:color w:val="000205"/>
          <w:sz w:val="20"/>
          <w:szCs w:val="20"/>
        </w:rPr>
        <w:t>course.</w:t>
      </w:r>
    </w:p>
    <w:p w:rsidR="00902A3A" w:rsidRPr="00A728E4" w:rsidRDefault="00902A3A">
      <w:pPr>
        <w:spacing w:before="8"/>
        <w:rPr>
          <w:rFonts w:ascii="Verdana" w:eastAsia="Verdana" w:hAnsi="Verdana" w:cs="Verdana"/>
          <w:sz w:val="20"/>
          <w:szCs w:val="20"/>
        </w:rPr>
      </w:pPr>
    </w:p>
    <w:p w:rsidR="00902A3A" w:rsidRPr="00A728E4" w:rsidRDefault="00F81AAE">
      <w:pPr>
        <w:pStyle w:val="Heading1"/>
        <w:numPr>
          <w:ilvl w:val="1"/>
          <w:numId w:val="5"/>
        </w:numPr>
        <w:tabs>
          <w:tab w:val="left" w:pos="613"/>
        </w:tabs>
        <w:ind w:hanging="494"/>
        <w:jc w:val="both"/>
        <w:rPr>
          <w:b w:val="0"/>
          <w:bCs w:val="0"/>
        </w:rPr>
      </w:pPr>
      <w:r w:rsidRPr="00A728E4">
        <w:rPr>
          <w:color w:val="000205"/>
        </w:rPr>
        <w:t>Procedure</w:t>
      </w:r>
    </w:p>
    <w:p w:rsidR="00902A3A" w:rsidRDefault="00F81AAE" w:rsidP="00135F67">
      <w:pPr>
        <w:tabs>
          <w:tab w:val="left" w:pos="142"/>
        </w:tabs>
        <w:spacing w:line="238" w:lineRule="exact"/>
        <w:ind w:left="142" w:right="153"/>
        <w:jc w:val="both"/>
        <w:rPr>
          <w:rFonts w:ascii="Verdana" w:hAnsi="Verdana"/>
          <w:color w:val="000205"/>
          <w:sz w:val="20"/>
          <w:szCs w:val="20"/>
        </w:rPr>
      </w:pPr>
      <w:r w:rsidRPr="00A728E4">
        <w:rPr>
          <w:rFonts w:ascii="Verdana" w:hAnsi="Verdana"/>
          <w:color w:val="000205"/>
          <w:sz w:val="20"/>
          <w:szCs w:val="20"/>
        </w:rPr>
        <w:t>Participants</w:t>
      </w:r>
      <w:r w:rsidRPr="00A728E4">
        <w:rPr>
          <w:rFonts w:ascii="Verdana" w:hAnsi="Verdana"/>
          <w:color w:val="000205"/>
          <w:spacing w:val="49"/>
          <w:sz w:val="20"/>
          <w:szCs w:val="20"/>
        </w:rPr>
        <w:t xml:space="preserve"> </w:t>
      </w:r>
      <w:r w:rsidRPr="00A728E4">
        <w:rPr>
          <w:rFonts w:ascii="Verdana" w:hAnsi="Verdana"/>
          <w:color w:val="000205"/>
          <w:sz w:val="20"/>
          <w:szCs w:val="20"/>
        </w:rPr>
        <w:t>received</w:t>
      </w:r>
      <w:r w:rsidRPr="00A728E4">
        <w:rPr>
          <w:rFonts w:ascii="Verdana" w:hAnsi="Verdana"/>
          <w:color w:val="000205"/>
          <w:spacing w:val="50"/>
          <w:sz w:val="20"/>
          <w:szCs w:val="20"/>
        </w:rPr>
        <w:t xml:space="preserve"> </w:t>
      </w:r>
      <w:r w:rsidRPr="00A728E4">
        <w:rPr>
          <w:rFonts w:ascii="Verdana" w:hAnsi="Verdana"/>
          <w:color w:val="000205"/>
          <w:sz w:val="20"/>
          <w:szCs w:val="20"/>
        </w:rPr>
        <w:t>the</w:t>
      </w:r>
      <w:r w:rsidRPr="00A728E4">
        <w:rPr>
          <w:rFonts w:ascii="Verdana" w:hAnsi="Verdana"/>
          <w:color w:val="000205"/>
          <w:spacing w:val="48"/>
          <w:sz w:val="20"/>
          <w:szCs w:val="20"/>
        </w:rPr>
        <w:t xml:space="preserve"> </w:t>
      </w:r>
      <w:r w:rsidRPr="00A728E4">
        <w:rPr>
          <w:rFonts w:ascii="Verdana" w:hAnsi="Verdana"/>
          <w:color w:val="000205"/>
          <w:sz w:val="20"/>
          <w:szCs w:val="20"/>
        </w:rPr>
        <w:t>World</w:t>
      </w:r>
      <w:r w:rsidRPr="00A728E4">
        <w:rPr>
          <w:rFonts w:ascii="Verdana" w:hAnsi="Verdana"/>
          <w:color w:val="000205"/>
          <w:spacing w:val="50"/>
          <w:sz w:val="20"/>
          <w:szCs w:val="20"/>
        </w:rPr>
        <w:t xml:space="preserve"> </w:t>
      </w:r>
      <w:r w:rsidRPr="00A728E4">
        <w:rPr>
          <w:rFonts w:ascii="Verdana" w:hAnsi="Verdana"/>
          <w:color w:val="000205"/>
          <w:sz w:val="20"/>
          <w:szCs w:val="20"/>
        </w:rPr>
        <w:t>Health</w:t>
      </w:r>
      <w:r w:rsidRPr="00A728E4">
        <w:rPr>
          <w:rFonts w:ascii="Verdana" w:hAnsi="Verdana"/>
          <w:color w:val="000205"/>
          <w:spacing w:val="51"/>
          <w:sz w:val="20"/>
          <w:szCs w:val="20"/>
        </w:rPr>
        <w:t xml:space="preserve"> </w:t>
      </w:r>
      <w:proofErr w:type="spellStart"/>
      <w:r w:rsidRPr="00A728E4">
        <w:rPr>
          <w:rFonts w:ascii="Verdana" w:hAnsi="Verdana"/>
          <w:color w:val="000205"/>
          <w:sz w:val="20"/>
          <w:szCs w:val="20"/>
        </w:rPr>
        <w:t>Organisation</w:t>
      </w:r>
      <w:proofErr w:type="spellEnd"/>
      <w:r w:rsidRPr="00A728E4">
        <w:rPr>
          <w:rFonts w:ascii="Verdana" w:hAnsi="Verdana"/>
          <w:color w:val="000205"/>
          <w:spacing w:val="51"/>
          <w:sz w:val="20"/>
          <w:szCs w:val="20"/>
        </w:rPr>
        <w:t xml:space="preserve"> </w:t>
      </w:r>
      <w:r w:rsidRPr="00A728E4">
        <w:rPr>
          <w:rFonts w:ascii="Verdana" w:hAnsi="Verdana"/>
          <w:color w:val="000205"/>
          <w:sz w:val="20"/>
          <w:szCs w:val="20"/>
        </w:rPr>
        <w:t>(WHO)</w:t>
      </w:r>
      <w:r w:rsidRPr="00A728E4">
        <w:rPr>
          <w:rFonts w:ascii="Verdana" w:hAnsi="Verdana"/>
          <w:color w:val="000205"/>
          <w:spacing w:val="50"/>
          <w:sz w:val="20"/>
          <w:szCs w:val="20"/>
        </w:rPr>
        <w:t xml:space="preserve"> </w:t>
      </w:r>
      <w:r w:rsidRPr="00A728E4">
        <w:rPr>
          <w:rFonts w:ascii="Verdana" w:hAnsi="Verdana"/>
          <w:color w:val="000205"/>
          <w:sz w:val="20"/>
          <w:szCs w:val="20"/>
        </w:rPr>
        <w:t>QualityRights</w:t>
      </w:r>
      <w:r w:rsidRPr="00A728E4">
        <w:rPr>
          <w:rFonts w:ascii="Verdana" w:hAnsi="Verdana"/>
          <w:color w:val="000205"/>
          <w:spacing w:val="49"/>
          <w:sz w:val="20"/>
          <w:szCs w:val="20"/>
        </w:rPr>
        <w:t xml:space="preserve"> </w:t>
      </w:r>
      <w:r w:rsidRPr="00A728E4">
        <w:rPr>
          <w:rFonts w:ascii="Verdana" w:hAnsi="Verdana"/>
          <w:color w:val="000205"/>
          <w:sz w:val="20"/>
          <w:szCs w:val="20"/>
        </w:rPr>
        <w:t>Training</w:t>
      </w:r>
      <w:r w:rsidRPr="00A728E4">
        <w:rPr>
          <w:rFonts w:ascii="Verdana" w:hAnsi="Verdana"/>
          <w:color w:val="000205"/>
          <w:spacing w:val="50"/>
          <w:sz w:val="20"/>
          <w:szCs w:val="20"/>
        </w:rPr>
        <w:t xml:space="preserve"> </w:t>
      </w:r>
      <w:r w:rsidRPr="00A728E4">
        <w:rPr>
          <w:rFonts w:ascii="Verdana" w:hAnsi="Verdana"/>
          <w:color w:val="000205"/>
          <w:sz w:val="20"/>
          <w:szCs w:val="20"/>
        </w:rPr>
        <w:t>on</w:t>
      </w:r>
      <w:r w:rsidRPr="00A728E4">
        <w:rPr>
          <w:rFonts w:ascii="Verdana" w:hAnsi="Verdana"/>
          <w:color w:val="000205"/>
          <w:w w:val="99"/>
          <w:sz w:val="20"/>
          <w:szCs w:val="20"/>
        </w:rPr>
        <w:t xml:space="preserve"> </w:t>
      </w:r>
      <w:r w:rsidRPr="00A728E4">
        <w:rPr>
          <w:rFonts w:ascii="Verdana" w:hAnsi="Verdana"/>
          <w:color w:val="000205"/>
          <w:sz w:val="20"/>
          <w:szCs w:val="20"/>
        </w:rPr>
        <w:t>Mental Health, Human Rights and Recovery to improve their knowledge and attitudes</w:t>
      </w:r>
      <w:r w:rsidRPr="00A728E4">
        <w:rPr>
          <w:rFonts w:ascii="Verdana" w:hAnsi="Verdana"/>
          <w:color w:val="000205"/>
          <w:spacing w:val="19"/>
          <w:sz w:val="20"/>
          <w:szCs w:val="20"/>
        </w:rPr>
        <w:t xml:space="preserve"> </w:t>
      </w:r>
      <w:r w:rsidRPr="00A728E4">
        <w:rPr>
          <w:rFonts w:ascii="Verdana" w:hAnsi="Verdana"/>
          <w:color w:val="000205"/>
          <w:sz w:val="20"/>
          <w:szCs w:val="20"/>
        </w:rPr>
        <w:t>on</w:t>
      </w:r>
      <w:r w:rsidRPr="00A728E4">
        <w:rPr>
          <w:rFonts w:ascii="Verdana" w:hAnsi="Verdana"/>
          <w:color w:val="000205"/>
          <w:w w:val="99"/>
          <w:sz w:val="20"/>
          <w:szCs w:val="20"/>
        </w:rPr>
        <w:t xml:space="preserve"> </w:t>
      </w:r>
      <w:r w:rsidRPr="00A728E4">
        <w:rPr>
          <w:rFonts w:ascii="Verdana" w:hAnsi="Verdana"/>
          <w:color w:val="000205"/>
          <w:sz w:val="20"/>
          <w:szCs w:val="20"/>
        </w:rPr>
        <w:t xml:space="preserve">this subject. Training was provided </w:t>
      </w:r>
      <w:r w:rsidR="00C64F7E" w:rsidRPr="00A728E4">
        <w:rPr>
          <w:rFonts w:ascii="Verdana" w:hAnsi="Verdana"/>
          <w:color w:val="000205"/>
          <w:sz w:val="20"/>
          <w:szCs w:val="20"/>
        </w:rPr>
        <w:t>through an online platform (e-training) run by the</w:t>
      </w:r>
      <w:r w:rsidRPr="00A728E4">
        <w:rPr>
          <w:rFonts w:ascii="Verdana" w:hAnsi="Verdana"/>
          <w:color w:val="000205"/>
          <w:sz w:val="20"/>
          <w:szCs w:val="20"/>
        </w:rPr>
        <w:t xml:space="preserve"> WHO.</w:t>
      </w:r>
      <w:r w:rsidRPr="00A728E4">
        <w:rPr>
          <w:rFonts w:ascii="Verdana" w:hAnsi="Verdana"/>
          <w:color w:val="000205"/>
          <w:spacing w:val="32"/>
          <w:sz w:val="20"/>
          <w:szCs w:val="20"/>
        </w:rPr>
        <w:t xml:space="preserve"> </w:t>
      </w:r>
      <w:r w:rsidRPr="00A728E4">
        <w:rPr>
          <w:rFonts w:ascii="Verdana" w:hAnsi="Verdana"/>
          <w:color w:val="000205"/>
          <w:sz w:val="20"/>
          <w:szCs w:val="20"/>
        </w:rPr>
        <w:t>Individuals</w:t>
      </w:r>
      <w:r w:rsidRPr="00A728E4">
        <w:rPr>
          <w:rFonts w:ascii="Verdana" w:hAnsi="Verdana"/>
          <w:color w:val="000205"/>
          <w:spacing w:val="30"/>
          <w:sz w:val="20"/>
          <w:szCs w:val="20"/>
        </w:rPr>
        <w:t xml:space="preserve"> </w:t>
      </w:r>
      <w:r w:rsidRPr="00A728E4">
        <w:rPr>
          <w:rFonts w:ascii="Verdana" w:hAnsi="Verdana"/>
          <w:color w:val="000205"/>
          <w:sz w:val="20"/>
          <w:szCs w:val="20"/>
        </w:rPr>
        <w:t>who</w:t>
      </w:r>
      <w:r w:rsidRPr="00A728E4">
        <w:rPr>
          <w:rFonts w:ascii="Verdana" w:hAnsi="Verdana"/>
          <w:color w:val="000205"/>
          <w:spacing w:val="30"/>
          <w:sz w:val="20"/>
          <w:szCs w:val="20"/>
        </w:rPr>
        <w:t xml:space="preserve"> </w:t>
      </w:r>
      <w:r w:rsidR="00C64F7E" w:rsidRPr="00A728E4">
        <w:rPr>
          <w:rFonts w:ascii="Verdana" w:hAnsi="Verdana"/>
          <w:color w:val="000205"/>
          <w:sz w:val="20"/>
          <w:szCs w:val="20"/>
        </w:rPr>
        <w:t>participated in</w:t>
      </w:r>
      <w:r w:rsidRPr="00A728E4">
        <w:rPr>
          <w:rFonts w:ascii="Verdana" w:hAnsi="Verdana"/>
          <w:color w:val="000205"/>
          <w:spacing w:val="31"/>
          <w:sz w:val="20"/>
          <w:szCs w:val="20"/>
        </w:rPr>
        <w:t xml:space="preserve"> </w:t>
      </w:r>
      <w:r w:rsidRPr="00A728E4">
        <w:rPr>
          <w:rFonts w:ascii="Verdana" w:hAnsi="Verdana"/>
          <w:color w:val="000205"/>
          <w:sz w:val="20"/>
          <w:szCs w:val="20"/>
        </w:rPr>
        <w:t>the</w:t>
      </w:r>
      <w:r w:rsidRPr="00A728E4">
        <w:rPr>
          <w:rFonts w:ascii="Verdana" w:hAnsi="Verdana"/>
          <w:color w:val="000205"/>
          <w:spacing w:val="30"/>
          <w:sz w:val="20"/>
          <w:szCs w:val="20"/>
        </w:rPr>
        <w:t xml:space="preserve"> </w:t>
      </w:r>
      <w:r w:rsidR="00C64F7E" w:rsidRPr="00A728E4">
        <w:rPr>
          <w:rFonts w:ascii="Verdana" w:hAnsi="Verdana"/>
          <w:color w:val="000205"/>
          <w:spacing w:val="30"/>
          <w:sz w:val="20"/>
          <w:szCs w:val="20"/>
        </w:rPr>
        <w:t>e-</w:t>
      </w:r>
      <w:r w:rsidRPr="00A728E4">
        <w:rPr>
          <w:rFonts w:ascii="Verdana" w:hAnsi="Verdana"/>
          <w:color w:val="000205"/>
          <w:sz w:val="20"/>
          <w:szCs w:val="20"/>
        </w:rPr>
        <w:t>training</w:t>
      </w:r>
      <w:r w:rsidRPr="00A728E4">
        <w:rPr>
          <w:rFonts w:ascii="Verdana" w:hAnsi="Verdana"/>
          <w:color w:val="000205"/>
          <w:spacing w:val="29"/>
          <w:sz w:val="20"/>
          <w:szCs w:val="20"/>
        </w:rPr>
        <w:t xml:space="preserve"> </w:t>
      </w:r>
      <w:r w:rsidRPr="00A728E4">
        <w:rPr>
          <w:rFonts w:ascii="Verdana" w:hAnsi="Verdana"/>
          <w:color w:val="000205"/>
          <w:sz w:val="20"/>
          <w:szCs w:val="20"/>
        </w:rPr>
        <w:t>sessions</w:t>
      </w:r>
      <w:r w:rsidRPr="00A728E4">
        <w:rPr>
          <w:rFonts w:ascii="Verdana" w:hAnsi="Verdana"/>
          <w:color w:val="000205"/>
          <w:spacing w:val="30"/>
          <w:sz w:val="20"/>
          <w:szCs w:val="20"/>
        </w:rPr>
        <w:t xml:space="preserve"> </w:t>
      </w:r>
      <w:r w:rsidRPr="00A728E4">
        <w:rPr>
          <w:rFonts w:ascii="Verdana" w:hAnsi="Verdana"/>
          <w:color w:val="000205"/>
          <w:sz w:val="20"/>
          <w:szCs w:val="20"/>
        </w:rPr>
        <w:t>were</w:t>
      </w:r>
      <w:r w:rsidRPr="00A728E4">
        <w:rPr>
          <w:rFonts w:ascii="Verdana" w:hAnsi="Verdana"/>
          <w:color w:val="000205"/>
          <w:spacing w:val="30"/>
          <w:sz w:val="20"/>
          <w:szCs w:val="20"/>
        </w:rPr>
        <w:t xml:space="preserve"> </w:t>
      </w:r>
      <w:r w:rsidRPr="00A728E4">
        <w:rPr>
          <w:rFonts w:ascii="Verdana" w:hAnsi="Verdana"/>
          <w:color w:val="000205"/>
          <w:sz w:val="20"/>
          <w:szCs w:val="20"/>
        </w:rPr>
        <w:t>asked</w:t>
      </w:r>
      <w:r w:rsidRPr="00A728E4">
        <w:rPr>
          <w:rFonts w:ascii="Verdana" w:hAnsi="Verdana"/>
          <w:color w:val="000205"/>
          <w:spacing w:val="31"/>
          <w:sz w:val="20"/>
          <w:szCs w:val="20"/>
        </w:rPr>
        <w:t xml:space="preserve"> </w:t>
      </w:r>
      <w:r w:rsidRPr="00A728E4">
        <w:rPr>
          <w:rFonts w:ascii="Verdana" w:hAnsi="Verdana"/>
          <w:color w:val="000205"/>
          <w:sz w:val="20"/>
          <w:szCs w:val="20"/>
        </w:rPr>
        <w:t>to</w:t>
      </w:r>
      <w:r w:rsidRPr="00A728E4">
        <w:rPr>
          <w:rFonts w:ascii="Verdana" w:hAnsi="Verdana"/>
          <w:color w:val="000205"/>
          <w:spacing w:val="32"/>
          <w:sz w:val="20"/>
          <w:szCs w:val="20"/>
        </w:rPr>
        <w:t xml:space="preserve"> </w:t>
      </w:r>
      <w:r w:rsidRPr="00A728E4">
        <w:rPr>
          <w:rFonts w:ascii="Verdana" w:hAnsi="Verdana"/>
          <w:color w:val="000205"/>
          <w:sz w:val="20"/>
          <w:szCs w:val="20"/>
        </w:rPr>
        <w:t>complete</w:t>
      </w:r>
      <w:r w:rsidRPr="00A728E4">
        <w:rPr>
          <w:rFonts w:ascii="Verdana" w:hAnsi="Verdana"/>
          <w:color w:val="000205"/>
          <w:w w:val="99"/>
          <w:sz w:val="20"/>
          <w:szCs w:val="20"/>
        </w:rPr>
        <w:t xml:space="preserve"> </w:t>
      </w:r>
      <w:r w:rsidRPr="00A728E4">
        <w:rPr>
          <w:rFonts w:ascii="Verdana" w:hAnsi="Verdana"/>
          <w:color w:val="000205"/>
          <w:sz w:val="20"/>
          <w:szCs w:val="20"/>
        </w:rPr>
        <w:t>anonymous questionnaires containing qualitative and quantitative questions twice;</w:t>
      </w:r>
      <w:r w:rsidRPr="00A728E4">
        <w:rPr>
          <w:rFonts w:ascii="Verdana" w:hAnsi="Verdana"/>
          <w:color w:val="000205"/>
          <w:spacing w:val="63"/>
          <w:sz w:val="20"/>
          <w:szCs w:val="20"/>
        </w:rPr>
        <w:t xml:space="preserve"> </w:t>
      </w:r>
      <w:r w:rsidRPr="00A728E4">
        <w:rPr>
          <w:rFonts w:ascii="Verdana" w:hAnsi="Verdana"/>
          <w:color w:val="000205"/>
          <w:sz w:val="20"/>
          <w:szCs w:val="20"/>
        </w:rPr>
        <w:t>prior</w:t>
      </w:r>
      <w:r w:rsidRPr="00A728E4">
        <w:rPr>
          <w:rFonts w:ascii="Verdana" w:hAnsi="Verdana"/>
          <w:color w:val="000205"/>
          <w:w w:val="99"/>
          <w:sz w:val="20"/>
          <w:szCs w:val="20"/>
        </w:rPr>
        <w:t xml:space="preserve"> </w:t>
      </w:r>
      <w:r w:rsidRPr="00C64F7E">
        <w:rPr>
          <w:rFonts w:ascii="Verdana" w:hAnsi="Verdana"/>
          <w:color w:val="000205"/>
          <w:sz w:val="20"/>
          <w:szCs w:val="20"/>
        </w:rPr>
        <w:t xml:space="preserve">and post-training. Not all individuals completed </w:t>
      </w:r>
      <w:r w:rsidR="00C64F7E" w:rsidRPr="00C64F7E">
        <w:rPr>
          <w:rFonts w:ascii="Verdana" w:hAnsi="Verdana"/>
          <w:color w:val="000205"/>
          <w:sz w:val="20"/>
          <w:szCs w:val="20"/>
        </w:rPr>
        <w:t xml:space="preserve">the training, and some did not complete </w:t>
      </w:r>
      <w:r w:rsidRPr="00C64F7E">
        <w:rPr>
          <w:rFonts w:ascii="Verdana" w:hAnsi="Verdana"/>
          <w:color w:val="000205"/>
          <w:sz w:val="20"/>
          <w:szCs w:val="20"/>
        </w:rPr>
        <w:t>both pre- and</w:t>
      </w:r>
      <w:r w:rsidRPr="00C64F7E">
        <w:rPr>
          <w:rFonts w:ascii="Verdana" w:hAnsi="Verdana"/>
          <w:color w:val="000205"/>
          <w:spacing w:val="33"/>
          <w:sz w:val="20"/>
          <w:szCs w:val="20"/>
        </w:rPr>
        <w:t xml:space="preserve"> </w:t>
      </w:r>
      <w:r w:rsidRPr="00C64F7E">
        <w:rPr>
          <w:rFonts w:ascii="Verdana" w:hAnsi="Verdana"/>
          <w:color w:val="000205"/>
          <w:sz w:val="20"/>
          <w:szCs w:val="20"/>
        </w:rPr>
        <w:t>post-training</w:t>
      </w:r>
      <w:r w:rsidRPr="00C64F7E">
        <w:rPr>
          <w:rFonts w:ascii="Verdana" w:hAnsi="Verdana"/>
          <w:color w:val="000205"/>
          <w:w w:val="99"/>
          <w:sz w:val="20"/>
          <w:szCs w:val="20"/>
        </w:rPr>
        <w:t xml:space="preserve"> </w:t>
      </w:r>
      <w:r w:rsidRPr="00C64F7E">
        <w:rPr>
          <w:rFonts w:ascii="Verdana" w:hAnsi="Verdana"/>
          <w:color w:val="000205"/>
          <w:sz w:val="20"/>
          <w:szCs w:val="20"/>
        </w:rPr>
        <w:t>measurements.</w:t>
      </w:r>
      <w:r w:rsidRPr="00C64F7E">
        <w:rPr>
          <w:rFonts w:ascii="Verdana" w:hAnsi="Verdana"/>
          <w:color w:val="000205"/>
          <w:spacing w:val="30"/>
          <w:sz w:val="20"/>
          <w:szCs w:val="20"/>
        </w:rPr>
        <w:t xml:space="preserve"> </w:t>
      </w:r>
      <w:r w:rsidRPr="00E4737C">
        <w:rPr>
          <w:rFonts w:ascii="Verdana" w:hAnsi="Verdana"/>
          <w:color w:val="000205"/>
          <w:sz w:val="20"/>
          <w:szCs w:val="20"/>
        </w:rPr>
        <w:t>After</w:t>
      </w:r>
      <w:r w:rsidRPr="00E4737C">
        <w:rPr>
          <w:rFonts w:ascii="Verdana" w:hAnsi="Verdana"/>
          <w:color w:val="000205"/>
          <w:spacing w:val="33"/>
          <w:sz w:val="20"/>
          <w:szCs w:val="20"/>
        </w:rPr>
        <w:t xml:space="preserve"> </w:t>
      </w:r>
      <w:r w:rsidRPr="00E4737C">
        <w:rPr>
          <w:rFonts w:ascii="Verdana" w:hAnsi="Verdana"/>
          <w:color w:val="000205"/>
          <w:sz w:val="20"/>
          <w:szCs w:val="20"/>
        </w:rPr>
        <w:t>completion,</w:t>
      </w:r>
      <w:r w:rsidRPr="00E4737C">
        <w:rPr>
          <w:rFonts w:ascii="Verdana" w:hAnsi="Verdana"/>
          <w:color w:val="000205"/>
          <w:spacing w:val="30"/>
          <w:sz w:val="20"/>
          <w:szCs w:val="20"/>
        </w:rPr>
        <w:t xml:space="preserve"> </w:t>
      </w:r>
      <w:r w:rsidRPr="00E4737C">
        <w:rPr>
          <w:rFonts w:ascii="Verdana" w:hAnsi="Verdana"/>
          <w:color w:val="000205"/>
          <w:sz w:val="20"/>
          <w:szCs w:val="20"/>
        </w:rPr>
        <w:t>pre-</w:t>
      </w:r>
      <w:r w:rsidRPr="00E4737C">
        <w:rPr>
          <w:rFonts w:ascii="Verdana" w:hAnsi="Verdana"/>
          <w:color w:val="000205"/>
          <w:spacing w:val="32"/>
          <w:sz w:val="20"/>
          <w:szCs w:val="20"/>
        </w:rPr>
        <w:t xml:space="preserve"> </w:t>
      </w:r>
      <w:r w:rsidRPr="00E4737C">
        <w:rPr>
          <w:rFonts w:ascii="Verdana" w:hAnsi="Verdana"/>
          <w:color w:val="000205"/>
          <w:sz w:val="20"/>
          <w:szCs w:val="20"/>
        </w:rPr>
        <w:t>and</w:t>
      </w:r>
      <w:r w:rsidRPr="00E4737C">
        <w:rPr>
          <w:rFonts w:ascii="Verdana" w:hAnsi="Verdana"/>
          <w:color w:val="000205"/>
          <w:spacing w:val="32"/>
          <w:sz w:val="20"/>
          <w:szCs w:val="20"/>
        </w:rPr>
        <w:t xml:space="preserve"> </w:t>
      </w:r>
      <w:r w:rsidRPr="00E4737C">
        <w:rPr>
          <w:rFonts w:ascii="Verdana" w:hAnsi="Verdana"/>
          <w:color w:val="000205"/>
          <w:sz w:val="20"/>
          <w:szCs w:val="20"/>
        </w:rPr>
        <w:t>post-</w:t>
      </w:r>
      <w:r w:rsidRPr="00E4737C">
        <w:rPr>
          <w:rFonts w:ascii="Verdana" w:hAnsi="Verdana"/>
          <w:color w:val="000205"/>
          <w:spacing w:val="32"/>
          <w:sz w:val="20"/>
          <w:szCs w:val="20"/>
        </w:rPr>
        <w:t xml:space="preserve"> </w:t>
      </w:r>
      <w:r w:rsidRPr="00E4737C">
        <w:rPr>
          <w:rFonts w:ascii="Verdana" w:hAnsi="Verdana"/>
          <w:color w:val="000205"/>
          <w:sz w:val="20"/>
          <w:szCs w:val="20"/>
        </w:rPr>
        <w:t>training</w:t>
      </w:r>
      <w:r w:rsidRPr="00E4737C">
        <w:rPr>
          <w:rFonts w:ascii="Verdana" w:hAnsi="Verdana"/>
          <w:color w:val="000205"/>
          <w:spacing w:val="32"/>
          <w:sz w:val="20"/>
          <w:szCs w:val="20"/>
        </w:rPr>
        <w:t xml:space="preserve"> </w:t>
      </w:r>
      <w:r w:rsidRPr="00E4737C">
        <w:rPr>
          <w:rFonts w:ascii="Verdana" w:hAnsi="Verdana"/>
          <w:color w:val="000205"/>
          <w:sz w:val="20"/>
          <w:szCs w:val="20"/>
        </w:rPr>
        <w:t>questionnaires</w:t>
      </w:r>
      <w:r w:rsidRPr="00E4737C">
        <w:rPr>
          <w:rFonts w:ascii="Verdana" w:hAnsi="Verdana"/>
          <w:color w:val="000205"/>
          <w:spacing w:val="30"/>
          <w:sz w:val="20"/>
          <w:szCs w:val="20"/>
        </w:rPr>
        <w:t xml:space="preserve"> </w:t>
      </w:r>
      <w:r w:rsidRPr="00E4737C">
        <w:rPr>
          <w:rFonts w:ascii="Verdana" w:hAnsi="Verdana"/>
          <w:color w:val="000205"/>
          <w:sz w:val="20"/>
          <w:szCs w:val="20"/>
        </w:rPr>
        <w:t>were</w:t>
      </w:r>
      <w:r w:rsidRPr="00E4737C">
        <w:rPr>
          <w:rFonts w:ascii="Verdana" w:hAnsi="Verdana"/>
          <w:color w:val="000205"/>
          <w:spacing w:val="33"/>
          <w:sz w:val="20"/>
          <w:szCs w:val="20"/>
        </w:rPr>
        <w:t xml:space="preserve"> </w:t>
      </w:r>
      <w:r w:rsidRPr="00E4737C">
        <w:rPr>
          <w:rFonts w:ascii="Verdana" w:hAnsi="Verdana"/>
          <w:color w:val="000205"/>
          <w:sz w:val="20"/>
          <w:szCs w:val="20"/>
        </w:rPr>
        <w:t>paired</w:t>
      </w:r>
      <w:r w:rsidRPr="00E4737C">
        <w:rPr>
          <w:rFonts w:ascii="Verdana" w:hAnsi="Verdana"/>
          <w:color w:val="000205"/>
          <w:spacing w:val="32"/>
          <w:sz w:val="20"/>
          <w:szCs w:val="20"/>
        </w:rPr>
        <w:t xml:space="preserve"> </w:t>
      </w:r>
      <w:r w:rsidR="00135F67" w:rsidRPr="001C42C3">
        <w:rPr>
          <w:rFonts w:ascii="Verdana" w:hAnsi="Verdana"/>
          <w:color w:val="000205"/>
          <w:spacing w:val="32"/>
          <w:sz w:val="20"/>
          <w:szCs w:val="20"/>
        </w:rPr>
        <w:t xml:space="preserve">using </w:t>
      </w:r>
      <w:r w:rsidR="00135F67" w:rsidRPr="001C42C3">
        <w:rPr>
          <w:rFonts w:ascii="Verdana" w:hAnsi="Verdana"/>
          <w:color w:val="000205"/>
          <w:sz w:val="20"/>
          <w:szCs w:val="20"/>
        </w:rPr>
        <w:t xml:space="preserve">SPSS to match data using the unique identifiers such as ‘first initial of your mother’s first name’; ‘first initial of your father’s first name’; first name; family name etc. </w:t>
      </w:r>
      <w:r w:rsidRPr="001C42C3">
        <w:rPr>
          <w:rFonts w:ascii="Verdana" w:hAnsi="Verdana"/>
          <w:color w:val="000205"/>
          <w:sz w:val="20"/>
          <w:szCs w:val="20"/>
        </w:rPr>
        <w:t>prior to data</w:t>
      </w:r>
      <w:r w:rsidRPr="001C42C3">
        <w:rPr>
          <w:rFonts w:ascii="Verdana" w:hAnsi="Verdana"/>
          <w:color w:val="000205"/>
          <w:spacing w:val="-21"/>
          <w:sz w:val="20"/>
          <w:szCs w:val="20"/>
        </w:rPr>
        <w:t xml:space="preserve"> </w:t>
      </w:r>
      <w:r w:rsidRPr="001C42C3">
        <w:rPr>
          <w:rFonts w:ascii="Verdana" w:hAnsi="Verdana"/>
          <w:color w:val="000205"/>
          <w:sz w:val="20"/>
          <w:szCs w:val="20"/>
        </w:rPr>
        <w:t>analysis.</w:t>
      </w:r>
    </w:p>
    <w:p w:rsidR="009348DF" w:rsidRDefault="009348DF" w:rsidP="00135F67">
      <w:pPr>
        <w:tabs>
          <w:tab w:val="left" w:pos="142"/>
        </w:tabs>
        <w:spacing w:line="238" w:lineRule="exact"/>
        <w:ind w:left="142" w:right="153"/>
        <w:jc w:val="both"/>
        <w:rPr>
          <w:rFonts w:ascii="Verdana" w:hAnsi="Verdana"/>
          <w:color w:val="000205"/>
          <w:sz w:val="20"/>
          <w:szCs w:val="20"/>
        </w:rPr>
      </w:pPr>
    </w:p>
    <w:p w:rsidR="009348DF" w:rsidRPr="001C42C3" w:rsidRDefault="009348DF" w:rsidP="00135F67">
      <w:pPr>
        <w:tabs>
          <w:tab w:val="left" w:pos="142"/>
        </w:tabs>
        <w:spacing w:line="238" w:lineRule="exact"/>
        <w:ind w:left="142" w:right="153"/>
        <w:jc w:val="both"/>
        <w:rPr>
          <w:rFonts w:ascii="Verdana" w:eastAsia="Verdana" w:hAnsi="Verdana" w:cs="Verdana"/>
          <w:sz w:val="20"/>
          <w:szCs w:val="20"/>
        </w:rPr>
      </w:pPr>
      <w:r w:rsidRPr="00DA384C">
        <w:rPr>
          <w:rFonts w:ascii="Verdana" w:hAnsi="Verdana"/>
          <w:color w:val="000205"/>
          <w:sz w:val="20"/>
          <w:szCs w:val="20"/>
        </w:rPr>
        <w:t xml:space="preserve">Some </w:t>
      </w:r>
      <w:r w:rsidR="000240CA" w:rsidRPr="00DA384C">
        <w:rPr>
          <w:rFonts w:ascii="Verdana" w:hAnsi="Verdana"/>
          <w:color w:val="000205"/>
          <w:sz w:val="20"/>
          <w:szCs w:val="20"/>
        </w:rPr>
        <w:t>participants</w:t>
      </w:r>
      <w:r w:rsidRPr="00DA384C">
        <w:rPr>
          <w:rFonts w:ascii="Verdana" w:hAnsi="Verdana"/>
          <w:color w:val="000205"/>
          <w:sz w:val="20"/>
          <w:szCs w:val="20"/>
        </w:rPr>
        <w:t xml:space="preserve"> completed the questionnaires multiple times. Where individuals had provided their name, duplicates were identified and removed</w:t>
      </w:r>
      <w:r w:rsidR="00A86EC0" w:rsidRPr="00DA384C">
        <w:rPr>
          <w:rFonts w:ascii="Verdana" w:hAnsi="Verdana"/>
          <w:color w:val="000205"/>
          <w:sz w:val="20"/>
          <w:szCs w:val="20"/>
        </w:rPr>
        <w:t xml:space="preserve"> prior to analysis</w:t>
      </w:r>
      <w:r w:rsidRPr="00DA384C">
        <w:rPr>
          <w:rFonts w:ascii="Verdana" w:hAnsi="Verdana"/>
          <w:color w:val="000205"/>
          <w:sz w:val="20"/>
          <w:szCs w:val="20"/>
        </w:rPr>
        <w:t xml:space="preserve"> leaving only the</w:t>
      </w:r>
      <w:r w:rsidR="000240CA" w:rsidRPr="00DA384C">
        <w:rPr>
          <w:rFonts w:ascii="Verdana" w:hAnsi="Verdana"/>
          <w:color w:val="000205"/>
          <w:sz w:val="20"/>
          <w:szCs w:val="20"/>
        </w:rPr>
        <w:t>ir</w:t>
      </w:r>
      <w:r w:rsidRPr="00DA384C">
        <w:rPr>
          <w:rFonts w:ascii="Verdana" w:hAnsi="Verdana"/>
          <w:color w:val="000205"/>
          <w:sz w:val="20"/>
          <w:szCs w:val="20"/>
        </w:rPr>
        <w:t xml:space="preserve"> first completed </w:t>
      </w:r>
      <w:r w:rsidR="005259DC" w:rsidRPr="00DA384C">
        <w:rPr>
          <w:rFonts w:ascii="Verdana" w:hAnsi="Verdana"/>
          <w:color w:val="000205"/>
          <w:sz w:val="20"/>
          <w:szCs w:val="20"/>
        </w:rPr>
        <w:t>questionnaire</w:t>
      </w:r>
      <w:r w:rsidR="000240CA" w:rsidRPr="00DA384C">
        <w:rPr>
          <w:rFonts w:ascii="Verdana" w:hAnsi="Verdana"/>
          <w:color w:val="000205"/>
          <w:sz w:val="20"/>
          <w:szCs w:val="20"/>
        </w:rPr>
        <w:t xml:space="preserve"> (</w:t>
      </w:r>
      <w:r w:rsidR="004250BC" w:rsidRPr="00DA384C">
        <w:rPr>
          <w:rFonts w:ascii="Verdana" w:hAnsi="Verdana"/>
          <w:color w:val="000205"/>
          <w:sz w:val="20"/>
          <w:szCs w:val="20"/>
        </w:rPr>
        <w:t xml:space="preserve">even if only partially completed, </w:t>
      </w:r>
      <w:r w:rsidR="000240CA" w:rsidRPr="00DA384C">
        <w:rPr>
          <w:rFonts w:ascii="Verdana" w:hAnsi="Verdana"/>
          <w:color w:val="000205"/>
          <w:sz w:val="20"/>
          <w:szCs w:val="20"/>
        </w:rPr>
        <w:t>unless no data was given on this version)</w:t>
      </w:r>
      <w:r w:rsidRPr="00DA384C">
        <w:rPr>
          <w:rFonts w:ascii="Verdana" w:hAnsi="Verdana"/>
          <w:color w:val="000205"/>
          <w:sz w:val="20"/>
          <w:szCs w:val="20"/>
        </w:rPr>
        <w:t xml:space="preserve">. </w:t>
      </w:r>
      <w:r w:rsidR="00E807B3" w:rsidRPr="00DA384C">
        <w:rPr>
          <w:rFonts w:ascii="Verdana" w:hAnsi="Verdana"/>
          <w:color w:val="000205"/>
          <w:sz w:val="20"/>
          <w:szCs w:val="20"/>
        </w:rPr>
        <w:t>However, there is a risk that duplicates may still exist in the data if participants did not provide their name</w:t>
      </w:r>
      <w:r w:rsidR="004360CC">
        <w:rPr>
          <w:rFonts w:ascii="Verdana" w:hAnsi="Verdana"/>
          <w:color w:val="000205"/>
          <w:sz w:val="20"/>
          <w:szCs w:val="20"/>
        </w:rPr>
        <w:t xml:space="preserve"> and this could have affected the results</w:t>
      </w:r>
      <w:r w:rsidR="00E807B3" w:rsidRPr="00DA384C">
        <w:rPr>
          <w:rFonts w:ascii="Verdana" w:hAnsi="Verdana"/>
          <w:color w:val="000205"/>
          <w:sz w:val="20"/>
          <w:szCs w:val="20"/>
        </w:rPr>
        <w:t>.</w:t>
      </w:r>
    </w:p>
    <w:p w:rsidR="006A0DE1" w:rsidRPr="006A0DE1" w:rsidRDefault="006A0DE1" w:rsidP="006A0DE1"/>
    <w:p w:rsidR="00902A3A" w:rsidRPr="00A728E4" w:rsidRDefault="00F81AAE" w:rsidP="006A0DE1">
      <w:pPr>
        <w:pStyle w:val="Heading1"/>
        <w:numPr>
          <w:ilvl w:val="1"/>
          <w:numId w:val="5"/>
        </w:numPr>
        <w:tabs>
          <w:tab w:val="left" w:pos="142"/>
        </w:tabs>
        <w:spacing w:before="39"/>
        <w:ind w:left="142" w:firstLine="0"/>
        <w:jc w:val="both"/>
        <w:rPr>
          <w:b w:val="0"/>
          <w:bCs w:val="0"/>
        </w:rPr>
      </w:pPr>
      <w:r w:rsidRPr="00A728E4">
        <w:rPr>
          <w:color w:val="000205"/>
        </w:rPr>
        <w:t>Data</w:t>
      </w:r>
      <w:r w:rsidRPr="00A728E4">
        <w:rPr>
          <w:color w:val="000205"/>
          <w:spacing w:val="-1"/>
        </w:rPr>
        <w:t xml:space="preserve"> </w:t>
      </w:r>
      <w:r w:rsidRPr="00A728E4">
        <w:rPr>
          <w:color w:val="000205"/>
        </w:rPr>
        <w:t>analysis</w:t>
      </w:r>
    </w:p>
    <w:p w:rsidR="002D6FE2" w:rsidRPr="00A728E4" w:rsidRDefault="00F81AAE" w:rsidP="00C9254A">
      <w:pPr>
        <w:pStyle w:val="BodyText"/>
        <w:ind w:left="142" w:right="86"/>
        <w:jc w:val="both"/>
      </w:pPr>
      <w:r w:rsidRPr="00A728E4">
        <w:rPr>
          <w:color w:val="000205"/>
        </w:rPr>
        <w:t>We</w:t>
      </w:r>
      <w:r w:rsidRPr="00A728E4">
        <w:rPr>
          <w:color w:val="000205"/>
          <w:spacing w:val="20"/>
        </w:rPr>
        <w:t xml:space="preserve"> </w:t>
      </w:r>
      <w:r w:rsidRPr="002219A2">
        <w:rPr>
          <w:color w:val="000205"/>
          <w:lang w:val="en-GB"/>
        </w:rPr>
        <w:t>analysed</w:t>
      </w:r>
      <w:r w:rsidRPr="00A728E4">
        <w:rPr>
          <w:color w:val="000205"/>
          <w:spacing w:val="19"/>
        </w:rPr>
        <w:t xml:space="preserve"> </w:t>
      </w:r>
      <w:r w:rsidRPr="00A728E4">
        <w:rPr>
          <w:color w:val="000205"/>
        </w:rPr>
        <w:t>the</w:t>
      </w:r>
      <w:r w:rsidRPr="00A728E4">
        <w:rPr>
          <w:color w:val="000205"/>
          <w:spacing w:val="20"/>
        </w:rPr>
        <w:t xml:space="preserve"> </w:t>
      </w:r>
      <w:r w:rsidRPr="00A728E4">
        <w:rPr>
          <w:color w:val="000205"/>
        </w:rPr>
        <w:t>pre-</w:t>
      </w:r>
      <w:r w:rsidRPr="00A728E4">
        <w:rPr>
          <w:color w:val="000205"/>
          <w:spacing w:val="19"/>
        </w:rPr>
        <w:t xml:space="preserve"> </w:t>
      </w:r>
      <w:r w:rsidRPr="00A728E4">
        <w:rPr>
          <w:color w:val="000205"/>
        </w:rPr>
        <w:t>and</w:t>
      </w:r>
      <w:r w:rsidRPr="00A728E4">
        <w:rPr>
          <w:color w:val="000205"/>
          <w:spacing w:val="19"/>
        </w:rPr>
        <w:t xml:space="preserve"> </w:t>
      </w:r>
      <w:r w:rsidRPr="00A728E4">
        <w:rPr>
          <w:color w:val="000205"/>
        </w:rPr>
        <w:t>post-training</w:t>
      </w:r>
      <w:r w:rsidRPr="00A728E4">
        <w:rPr>
          <w:color w:val="000205"/>
          <w:spacing w:val="19"/>
        </w:rPr>
        <w:t xml:space="preserve"> </w:t>
      </w:r>
      <w:r w:rsidRPr="00A728E4">
        <w:rPr>
          <w:color w:val="000205"/>
        </w:rPr>
        <w:t>data</w:t>
      </w:r>
      <w:r w:rsidRPr="00A728E4">
        <w:rPr>
          <w:color w:val="000205"/>
          <w:spacing w:val="19"/>
        </w:rPr>
        <w:t xml:space="preserve"> </w:t>
      </w:r>
      <w:r w:rsidRPr="00A728E4">
        <w:rPr>
          <w:color w:val="000205"/>
        </w:rPr>
        <w:t>separately</w:t>
      </w:r>
      <w:r w:rsidRPr="00A728E4">
        <w:rPr>
          <w:color w:val="000205"/>
          <w:spacing w:val="18"/>
        </w:rPr>
        <w:t xml:space="preserve"> </w:t>
      </w:r>
      <w:r w:rsidRPr="00A728E4">
        <w:rPr>
          <w:color w:val="000205"/>
        </w:rPr>
        <w:t>and</w:t>
      </w:r>
      <w:r w:rsidRPr="00A728E4">
        <w:rPr>
          <w:color w:val="000205"/>
          <w:spacing w:val="19"/>
        </w:rPr>
        <w:t xml:space="preserve"> </w:t>
      </w:r>
      <w:r w:rsidRPr="00A728E4">
        <w:rPr>
          <w:color w:val="000205"/>
        </w:rPr>
        <w:t>we</w:t>
      </w:r>
      <w:r w:rsidRPr="00A728E4">
        <w:rPr>
          <w:color w:val="000205"/>
          <w:spacing w:val="20"/>
        </w:rPr>
        <w:t xml:space="preserve"> </w:t>
      </w:r>
      <w:r w:rsidRPr="00A728E4">
        <w:rPr>
          <w:color w:val="000205"/>
        </w:rPr>
        <w:t>compared</w:t>
      </w:r>
      <w:r w:rsidRPr="00A728E4">
        <w:rPr>
          <w:color w:val="000205"/>
          <w:spacing w:val="21"/>
        </w:rPr>
        <w:t xml:space="preserve"> </w:t>
      </w:r>
      <w:r w:rsidRPr="00A728E4">
        <w:rPr>
          <w:color w:val="000205"/>
        </w:rPr>
        <w:t>the</w:t>
      </w:r>
      <w:r w:rsidRPr="00A728E4">
        <w:rPr>
          <w:color w:val="000205"/>
          <w:spacing w:val="17"/>
        </w:rPr>
        <w:t xml:space="preserve"> </w:t>
      </w:r>
      <w:r w:rsidRPr="00A728E4">
        <w:rPr>
          <w:color w:val="000205"/>
        </w:rPr>
        <w:t>pre-</w:t>
      </w:r>
      <w:r w:rsidRPr="00A728E4">
        <w:rPr>
          <w:color w:val="000205"/>
          <w:spacing w:val="19"/>
        </w:rPr>
        <w:t xml:space="preserve"> </w:t>
      </w:r>
      <w:r w:rsidRPr="00A728E4">
        <w:rPr>
          <w:color w:val="000205"/>
        </w:rPr>
        <w:t>and</w:t>
      </w:r>
      <w:r w:rsidRPr="00A728E4">
        <w:rPr>
          <w:color w:val="000205"/>
          <w:w w:val="99"/>
        </w:rPr>
        <w:t xml:space="preserve"> </w:t>
      </w:r>
      <w:r w:rsidRPr="00A728E4">
        <w:rPr>
          <w:color w:val="000205"/>
        </w:rPr>
        <w:t>post-training measurements. The data was</w:t>
      </w:r>
      <w:r w:rsidRPr="00A728E4">
        <w:rPr>
          <w:color w:val="000205"/>
          <w:spacing w:val="51"/>
        </w:rPr>
        <w:t xml:space="preserve"> </w:t>
      </w:r>
      <w:r w:rsidRPr="00A728E4">
        <w:rPr>
          <w:color w:val="000205"/>
        </w:rPr>
        <w:t>first</w:t>
      </w:r>
      <w:r w:rsidRPr="00A728E4">
        <w:rPr>
          <w:color w:val="000205"/>
          <w:w w:val="99"/>
        </w:rPr>
        <w:t xml:space="preserve"> </w:t>
      </w:r>
      <w:r w:rsidRPr="00A728E4">
        <w:rPr>
          <w:color w:val="000205"/>
        </w:rPr>
        <w:t>uploaded into SPSS® (quantitative data) and Excel® (qualitative data) and the</w:t>
      </w:r>
      <w:r w:rsidRPr="00A728E4">
        <w:rPr>
          <w:color w:val="000205"/>
          <w:spacing w:val="41"/>
        </w:rPr>
        <w:t xml:space="preserve"> </w:t>
      </w:r>
      <w:r w:rsidRPr="00A728E4">
        <w:rPr>
          <w:color w:val="000205"/>
        </w:rPr>
        <w:t>following</w:t>
      </w:r>
      <w:r w:rsidRPr="00A728E4">
        <w:rPr>
          <w:color w:val="000205"/>
          <w:w w:val="99"/>
        </w:rPr>
        <w:t xml:space="preserve"> </w:t>
      </w:r>
      <w:r w:rsidRPr="00A728E4">
        <w:rPr>
          <w:color w:val="000205"/>
        </w:rPr>
        <w:t>analyses were then carried</w:t>
      </w:r>
      <w:r w:rsidRPr="00A728E4">
        <w:rPr>
          <w:color w:val="000205"/>
          <w:spacing w:val="-16"/>
        </w:rPr>
        <w:t xml:space="preserve"> </w:t>
      </w:r>
      <w:r w:rsidRPr="00A728E4">
        <w:rPr>
          <w:color w:val="000205"/>
        </w:rPr>
        <w:t>out:</w:t>
      </w:r>
    </w:p>
    <w:p w:rsidR="00B93D2B" w:rsidRDefault="00B93D2B">
      <w:pPr>
        <w:ind w:left="358"/>
        <w:jc w:val="both"/>
        <w:rPr>
          <w:rFonts w:ascii="Verdana" w:hAnsi="Verdana"/>
          <w:i/>
          <w:color w:val="000205"/>
          <w:sz w:val="20"/>
        </w:rPr>
      </w:pPr>
    </w:p>
    <w:p w:rsidR="00902A3A" w:rsidRPr="00A728E4" w:rsidRDefault="00F81AAE">
      <w:pPr>
        <w:ind w:left="358"/>
        <w:jc w:val="both"/>
        <w:rPr>
          <w:rFonts w:ascii="Verdana" w:eastAsia="Verdana" w:hAnsi="Verdana" w:cs="Verdana"/>
          <w:sz w:val="20"/>
          <w:szCs w:val="20"/>
        </w:rPr>
      </w:pPr>
      <w:r w:rsidRPr="00A728E4">
        <w:rPr>
          <w:rFonts w:ascii="Verdana" w:hAnsi="Verdana"/>
          <w:i/>
          <w:color w:val="000205"/>
          <w:sz w:val="20"/>
        </w:rPr>
        <w:t>Quantitative data</w:t>
      </w:r>
      <w:r w:rsidRPr="00A728E4">
        <w:rPr>
          <w:rFonts w:ascii="Verdana" w:hAnsi="Verdana"/>
          <w:i/>
          <w:color w:val="000205"/>
          <w:spacing w:val="-12"/>
          <w:sz w:val="20"/>
        </w:rPr>
        <w:t xml:space="preserve"> </w:t>
      </w:r>
      <w:r w:rsidRPr="00A728E4">
        <w:rPr>
          <w:rFonts w:ascii="Verdana" w:hAnsi="Verdana"/>
          <w:i/>
          <w:color w:val="000205"/>
          <w:sz w:val="20"/>
        </w:rPr>
        <w:t>analysis</w:t>
      </w:r>
    </w:p>
    <w:p w:rsidR="007F2CC0" w:rsidRPr="007F2CC0" w:rsidRDefault="007F2CC0" w:rsidP="007F2CC0">
      <w:pPr>
        <w:ind w:left="142" w:right="86"/>
        <w:jc w:val="both"/>
        <w:rPr>
          <w:rFonts w:ascii="Verdana" w:hAnsi="Verdana"/>
          <w:sz w:val="20"/>
          <w:szCs w:val="20"/>
          <w:lang w:val="en-GB"/>
        </w:rPr>
      </w:pPr>
      <w:r w:rsidRPr="007F2CC0">
        <w:rPr>
          <w:rFonts w:ascii="Verdana" w:hAnsi="Verdana"/>
          <w:sz w:val="20"/>
          <w:szCs w:val="20"/>
          <w:lang w:val="en-GB"/>
        </w:rPr>
        <w:t>Statistical analysis was done using SPSS 19. Pre-training and post-training data were merged to facilitate comparison between the two datasets. Data was paired in the merge using answers to questions in the questionnaire that specifically stated they would be used to match their data from pre and post training. It was not a requirement to answer these questions. Data was also merged from the questionnaires and the e-training. There were 733 respondents that completed/partially completed the pre-training questionnaire, while 181 respondents completed/partially completed the post-training questionnaire. Paired t-tests were run on all the statements to see if there was a change in the responses from before the training to after training. Only those who had completed both a pre and post training questionnaire were included in this analysis. Descriptive analysis was also done using all baseline data. Descriptive analysis was a</w:t>
      </w:r>
      <w:r w:rsidR="004360CC">
        <w:rPr>
          <w:rFonts w:ascii="Verdana" w:hAnsi="Verdana"/>
          <w:sz w:val="20"/>
          <w:szCs w:val="20"/>
          <w:lang w:val="en-GB"/>
        </w:rPr>
        <w:t>lso done on the e-training data</w:t>
      </w:r>
      <w:r w:rsidRPr="007F2CC0">
        <w:rPr>
          <w:rFonts w:ascii="Verdana" w:hAnsi="Verdana"/>
          <w:sz w:val="20"/>
          <w:szCs w:val="20"/>
          <w:lang w:val="en-GB"/>
        </w:rPr>
        <w:t>.</w:t>
      </w:r>
    </w:p>
    <w:p w:rsidR="00A728E4" w:rsidRDefault="00A728E4">
      <w:pPr>
        <w:ind w:left="358"/>
        <w:jc w:val="both"/>
        <w:rPr>
          <w:rFonts w:ascii="Verdana"/>
          <w:i/>
          <w:color w:val="000205"/>
          <w:sz w:val="20"/>
        </w:rPr>
      </w:pPr>
    </w:p>
    <w:p w:rsidR="00902A3A" w:rsidRDefault="00F81AAE">
      <w:pPr>
        <w:ind w:left="358"/>
        <w:jc w:val="both"/>
        <w:rPr>
          <w:rFonts w:ascii="Verdana" w:eastAsia="Verdana" w:hAnsi="Verdana" w:cs="Verdana"/>
          <w:sz w:val="20"/>
          <w:szCs w:val="20"/>
        </w:rPr>
      </w:pPr>
      <w:r>
        <w:rPr>
          <w:rFonts w:ascii="Verdana"/>
          <w:i/>
          <w:color w:val="000205"/>
          <w:sz w:val="20"/>
        </w:rPr>
        <w:t>Qualitative data</w:t>
      </w:r>
      <w:r>
        <w:rPr>
          <w:rFonts w:ascii="Verdana"/>
          <w:i/>
          <w:color w:val="000205"/>
          <w:spacing w:val="-12"/>
          <w:sz w:val="20"/>
        </w:rPr>
        <w:t xml:space="preserve"> </w:t>
      </w:r>
      <w:r>
        <w:rPr>
          <w:rFonts w:ascii="Verdana"/>
          <w:i/>
          <w:color w:val="000205"/>
          <w:sz w:val="20"/>
        </w:rPr>
        <w:t>analysis</w:t>
      </w:r>
    </w:p>
    <w:p w:rsidR="00902A3A" w:rsidRDefault="00F81AAE" w:rsidP="008402A7">
      <w:pPr>
        <w:pStyle w:val="BodyText"/>
        <w:ind w:left="142" w:right="86"/>
        <w:jc w:val="both"/>
        <w:rPr>
          <w:color w:val="000205"/>
        </w:rPr>
      </w:pPr>
      <w:r w:rsidRPr="006805E1">
        <w:rPr>
          <w:color w:val="000205"/>
        </w:rPr>
        <w:t>We conducted a thematic analysis of qualitative findings (Braun and Clarke, 2006).</w:t>
      </w:r>
      <w:r w:rsidRPr="006805E1">
        <w:rPr>
          <w:color w:val="000205"/>
          <w:spacing w:val="-6"/>
        </w:rPr>
        <w:t xml:space="preserve"> </w:t>
      </w:r>
      <w:r w:rsidRPr="006805E1">
        <w:rPr>
          <w:color w:val="000205"/>
        </w:rPr>
        <w:t xml:space="preserve">We have </w:t>
      </w:r>
      <w:r w:rsidRPr="006805E1">
        <w:rPr>
          <w:color w:val="000205"/>
          <w:lang w:val="en-GB"/>
        </w:rPr>
        <w:t>summarised</w:t>
      </w:r>
      <w:r w:rsidRPr="006805E1">
        <w:rPr>
          <w:color w:val="000205"/>
        </w:rPr>
        <w:t xml:space="preserve"> relevant themes and</w:t>
      </w:r>
      <w:r w:rsidRPr="006805E1">
        <w:rPr>
          <w:color w:val="000205"/>
          <w:spacing w:val="33"/>
        </w:rPr>
        <w:t xml:space="preserve"> </w:t>
      </w:r>
      <w:r w:rsidRPr="006805E1">
        <w:rPr>
          <w:color w:val="000205"/>
        </w:rPr>
        <w:t>quotes</w:t>
      </w:r>
      <w:r w:rsidRPr="006805E1">
        <w:rPr>
          <w:color w:val="000205"/>
          <w:w w:val="99"/>
        </w:rPr>
        <w:t xml:space="preserve"> </w:t>
      </w:r>
      <w:r w:rsidRPr="006805E1">
        <w:rPr>
          <w:color w:val="000205"/>
        </w:rPr>
        <w:t>identified in the questionnaires to validate our</w:t>
      </w:r>
      <w:r w:rsidRPr="006805E1">
        <w:rPr>
          <w:color w:val="000205"/>
          <w:spacing w:val="-33"/>
        </w:rPr>
        <w:t xml:space="preserve"> </w:t>
      </w:r>
      <w:r w:rsidRPr="006805E1">
        <w:rPr>
          <w:color w:val="000205"/>
        </w:rPr>
        <w:lastRenderedPageBreak/>
        <w:t>interpretations.</w:t>
      </w:r>
    </w:p>
    <w:p w:rsidR="00632970" w:rsidRPr="006805E1" w:rsidRDefault="00632970" w:rsidP="006A0DE1">
      <w:pPr>
        <w:pStyle w:val="BodyText"/>
        <w:ind w:left="142" w:right="115"/>
        <w:jc w:val="both"/>
      </w:pPr>
    </w:p>
    <w:p w:rsidR="00902A3A" w:rsidRDefault="00F81AAE">
      <w:pPr>
        <w:pStyle w:val="Heading1"/>
        <w:numPr>
          <w:ilvl w:val="0"/>
          <w:numId w:val="5"/>
        </w:numPr>
        <w:tabs>
          <w:tab w:val="left" w:pos="640"/>
        </w:tabs>
        <w:ind w:left="639"/>
        <w:jc w:val="both"/>
        <w:rPr>
          <w:b w:val="0"/>
          <w:bCs w:val="0"/>
          <w:color w:val="000205"/>
        </w:rPr>
      </w:pPr>
      <w:r>
        <w:rPr>
          <w:color w:val="000205"/>
        </w:rPr>
        <w:t>Results</w:t>
      </w:r>
    </w:p>
    <w:p w:rsidR="00902A3A" w:rsidRDefault="00F81AAE" w:rsidP="002650F1">
      <w:pPr>
        <w:pStyle w:val="ListParagraph"/>
        <w:numPr>
          <w:ilvl w:val="1"/>
          <w:numId w:val="5"/>
        </w:numPr>
        <w:tabs>
          <w:tab w:val="left" w:pos="709"/>
        </w:tabs>
        <w:ind w:left="709" w:hanging="494"/>
        <w:jc w:val="both"/>
        <w:rPr>
          <w:rFonts w:ascii="Verdana" w:eastAsia="Verdana" w:hAnsi="Verdana" w:cs="Verdana"/>
          <w:sz w:val="20"/>
          <w:szCs w:val="20"/>
        </w:rPr>
      </w:pPr>
      <w:r>
        <w:rPr>
          <w:rFonts w:ascii="Verdana"/>
          <w:b/>
          <w:color w:val="000205"/>
          <w:sz w:val="20"/>
        </w:rPr>
        <w:t>Sample</w:t>
      </w:r>
      <w:r>
        <w:rPr>
          <w:rFonts w:ascii="Verdana"/>
          <w:b/>
          <w:color w:val="000205"/>
          <w:spacing w:val="-1"/>
          <w:sz w:val="20"/>
        </w:rPr>
        <w:t xml:space="preserve"> </w:t>
      </w:r>
      <w:r>
        <w:rPr>
          <w:rFonts w:ascii="Verdana"/>
          <w:b/>
          <w:color w:val="000205"/>
          <w:sz w:val="20"/>
        </w:rPr>
        <w:t>characteristics</w:t>
      </w:r>
      <w:r w:rsidR="001D1C53">
        <w:rPr>
          <w:rFonts w:ascii="Verdana"/>
          <w:color w:val="000205"/>
          <w:sz w:val="20"/>
        </w:rPr>
        <w:t xml:space="preserve"> (see appendix tables 1-4)</w:t>
      </w:r>
    </w:p>
    <w:p w:rsidR="00902A3A" w:rsidRDefault="00606ACB" w:rsidP="00606ACB">
      <w:pPr>
        <w:spacing w:before="7"/>
        <w:ind w:left="142" w:right="86"/>
        <w:jc w:val="both"/>
        <w:rPr>
          <w:rFonts w:ascii="Verdana" w:hAnsi="Verdana"/>
          <w:sz w:val="20"/>
          <w:szCs w:val="20"/>
        </w:rPr>
      </w:pPr>
      <w:r w:rsidRPr="00606ACB">
        <w:rPr>
          <w:rFonts w:ascii="Verdana" w:hAnsi="Verdana"/>
          <w:sz w:val="20"/>
          <w:szCs w:val="20"/>
        </w:rPr>
        <w:t>The majority of respondents identified as ‘female’ at baseline (61.8%). Ages ranged from 20-76, with the majority being between the ages of 30 to 34 (23.0%). Most respondents were either affiliated with the Ministry of Health (27.4%) or a Service Provider in mental health or related areas (23.6%). Ghana and Indonesia were the two countries the majority of respondents said they were currently residing in (35.9% and 31.6%, respectively).</w:t>
      </w:r>
    </w:p>
    <w:p w:rsidR="00606ACB" w:rsidRDefault="00606ACB">
      <w:pPr>
        <w:spacing w:before="7"/>
        <w:rPr>
          <w:rFonts w:ascii="Verdana" w:eastAsia="Verdana" w:hAnsi="Verdana" w:cs="Verdana"/>
          <w:sz w:val="19"/>
          <w:szCs w:val="19"/>
        </w:rPr>
      </w:pPr>
    </w:p>
    <w:p w:rsidR="00902A3A" w:rsidRDefault="00F81AAE" w:rsidP="00C20870">
      <w:pPr>
        <w:pStyle w:val="Heading1"/>
        <w:numPr>
          <w:ilvl w:val="1"/>
          <w:numId w:val="5"/>
        </w:numPr>
        <w:tabs>
          <w:tab w:val="left" w:pos="616"/>
        </w:tabs>
        <w:ind w:left="615" w:hanging="497"/>
        <w:jc w:val="both"/>
        <w:rPr>
          <w:b w:val="0"/>
          <w:bCs w:val="0"/>
        </w:rPr>
      </w:pPr>
      <w:r>
        <w:rPr>
          <w:color w:val="000205"/>
        </w:rPr>
        <w:t>Attitudes to human rights in mental</w:t>
      </w:r>
      <w:r>
        <w:rPr>
          <w:color w:val="000205"/>
          <w:spacing w:val="-5"/>
        </w:rPr>
        <w:t xml:space="preserve"> </w:t>
      </w:r>
      <w:r>
        <w:rPr>
          <w:color w:val="000205"/>
        </w:rPr>
        <w:t>health</w:t>
      </w:r>
      <w:r w:rsidR="001D1C53">
        <w:rPr>
          <w:b w:val="0"/>
          <w:color w:val="000205"/>
        </w:rPr>
        <w:t xml:space="preserve"> (see appendix table 5)</w:t>
      </w:r>
    </w:p>
    <w:p w:rsidR="00606ACB" w:rsidRDefault="00606ACB" w:rsidP="00606ACB">
      <w:pPr>
        <w:spacing w:before="10"/>
        <w:ind w:left="142" w:right="86"/>
        <w:jc w:val="both"/>
        <w:rPr>
          <w:rFonts w:ascii="Verdana" w:hAnsi="Verdana"/>
          <w:sz w:val="20"/>
          <w:szCs w:val="20"/>
        </w:rPr>
      </w:pPr>
      <w:r w:rsidRPr="00606ACB">
        <w:rPr>
          <w:rFonts w:ascii="Verdana" w:hAnsi="Verdana"/>
          <w:sz w:val="20"/>
          <w:szCs w:val="20"/>
        </w:rPr>
        <w:t>For all but one of the statements, the responses showed an improvement in attitudes towards human rights after the training. The statement that had a worse mean at follow-up was ‘Mental health services should support and encourage people to access education and employment opportunities in the community’, though this change was not significant. Apart from this, all but three statements demonstrated a statistically significant improvement. The statements that did not demonstrate a significant improvement were ‘Knowledge and understanding of human rights can improve the quality of care in mental health related services’, ‘There is a lot that mental health and other practitioners can do to promote the rights of people with mental health conditions’, and ‘You can only inspire hope once a person has recovered’. The statement that had the largest improvement based on percent change was ‘Controlling people using mental health services is necessary to maintain order’, where the mean score was 2.72 at baseline and 1.54 at follow-up.</w:t>
      </w:r>
    </w:p>
    <w:p w:rsidR="00606ACB" w:rsidRPr="00606ACB" w:rsidRDefault="00606ACB" w:rsidP="00606ACB">
      <w:pPr>
        <w:spacing w:before="10"/>
        <w:ind w:left="142" w:right="86"/>
        <w:jc w:val="both"/>
        <w:rPr>
          <w:rFonts w:ascii="Verdana" w:hAnsi="Verdana"/>
          <w:sz w:val="20"/>
          <w:szCs w:val="20"/>
        </w:rPr>
      </w:pPr>
    </w:p>
    <w:p w:rsidR="00606ACB" w:rsidRDefault="00606ACB" w:rsidP="00606ACB">
      <w:pPr>
        <w:spacing w:before="10"/>
        <w:ind w:left="142" w:right="86"/>
        <w:jc w:val="both"/>
        <w:rPr>
          <w:rFonts w:ascii="Verdana" w:hAnsi="Verdana"/>
          <w:sz w:val="20"/>
          <w:szCs w:val="20"/>
        </w:rPr>
      </w:pPr>
      <w:r w:rsidRPr="00606ACB">
        <w:rPr>
          <w:rFonts w:ascii="Verdana" w:hAnsi="Verdana"/>
          <w:sz w:val="20"/>
          <w:szCs w:val="20"/>
        </w:rPr>
        <w:t>For the questions and statements from the post-training questionnaire relating to feedback about the online training the responses show that the training was well-received. The majority of respondents said that the training met their learning needs, the content was just right for their skills and knowledge, they were aware of all the features on the platform (though other than module discussions, the majority of respondents did not use these features),  and several other positive feedback statements about the training.</w:t>
      </w:r>
    </w:p>
    <w:p w:rsidR="00606ACB" w:rsidRPr="00606ACB" w:rsidRDefault="00606ACB" w:rsidP="00606ACB">
      <w:pPr>
        <w:spacing w:before="10"/>
        <w:ind w:left="142" w:right="86"/>
        <w:jc w:val="both"/>
        <w:rPr>
          <w:rFonts w:ascii="Verdana" w:hAnsi="Verdana"/>
          <w:sz w:val="20"/>
          <w:szCs w:val="20"/>
        </w:rPr>
      </w:pPr>
    </w:p>
    <w:p w:rsidR="00606ACB" w:rsidRDefault="00606ACB" w:rsidP="00606ACB">
      <w:pPr>
        <w:spacing w:before="10"/>
        <w:ind w:left="142" w:right="86"/>
        <w:jc w:val="both"/>
        <w:rPr>
          <w:rFonts w:ascii="Verdana" w:hAnsi="Verdana"/>
          <w:sz w:val="20"/>
          <w:szCs w:val="20"/>
        </w:rPr>
      </w:pPr>
      <w:r w:rsidRPr="00606ACB">
        <w:rPr>
          <w:rFonts w:ascii="Verdana" w:hAnsi="Verdana"/>
          <w:sz w:val="20"/>
          <w:szCs w:val="20"/>
        </w:rPr>
        <w:t>Most users had completed the e-training (83.37%</w:t>
      </w:r>
      <w:r w:rsidR="00EA714F">
        <w:rPr>
          <w:rFonts w:ascii="Verdana" w:hAnsi="Verdana"/>
          <w:sz w:val="20"/>
          <w:szCs w:val="20"/>
        </w:rPr>
        <w:t xml:space="preserve"> - see table 7</w:t>
      </w:r>
      <w:r w:rsidRPr="00606ACB">
        <w:rPr>
          <w:rFonts w:ascii="Verdana" w:hAnsi="Verdana"/>
          <w:sz w:val="20"/>
          <w:szCs w:val="20"/>
        </w:rPr>
        <w:t>). When looking at completion rates</w:t>
      </w:r>
      <w:r w:rsidR="00EA714F">
        <w:rPr>
          <w:rFonts w:ascii="Verdana" w:hAnsi="Verdana"/>
          <w:sz w:val="20"/>
          <w:szCs w:val="20"/>
        </w:rPr>
        <w:t xml:space="preserve"> </w:t>
      </w:r>
      <w:r w:rsidRPr="00606ACB">
        <w:rPr>
          <w:rFonts w:ascii="Verdana" w:hAnsi="Verdana"/>
          <w:sz w:val="20"/>
          <w:szCs w:val="20"/>
        </w:rPr>
        <w:t>by course</w:t>
      </w:r>
      <w:r w:rsidR="00EA714F">
        <w:rPr>
          <w:rFonts w:ascii="Verdana" w:hAnsi="Verdana"/>
          <w:sz w:val="20"/>
          <w:szCs w:val="20"/>
        </w:rPr>
        <w:t xml:space="preserve"> (see table 8)</w:t>
      </w:r>
      <w:r w:rsidRPr="00606ACB">
        <w:rPr>
          <w:rFonts w:ascii="Verdana" w:hAnsi="Verdana"/>
          <w:sz w:val="20"/>
          <w:szCs w:val="20"/>
        </w:rPr>
        <w:t xml:space="preserve"> ‘Legal capacity and the right to decide’ had the highest percentage of users that had completed the course (95.81%), while the lowest percentage of course completion by users was ‘How to play on the platform?’ (58.26%). For completion rates by country </w:t>
      </w:r>
      <w:r w:rsidR="00EA714F">
        <w:rPr>
          <w:rFonts w:ascii="Verdana" w:hAnsi="Verdana"/>
          <w:sz w:val="20"/>
          <w:szCs w:val="20"/>
        </w:rPr>
        <w:t xml:space="preserve">(see table 9) </w:t>
      </w:r>
      <w:r w:rsidRPr="00606ACB">
        <w:rPr>
          <w:rFonts w:ascii="Verdana" w:hAnsi="Verdana"/>
          <w:sz w:val="20"/>
          <w:szCs w:val="20"/>
        </w:rPr>
        <w:t>Latvia had the highest (100%) and France had the lowest (33.33%), though for both countries there were very low numbers of users from the country. Those who identified as female had a slightly higher percentage of completion of the e-training than males (75.72% vs. 70.68%</w:t>
      </w:r>
      <w:r w:rsidR="00EA714F">
        <w:rPr>
          <w:rFonts w:ascii="Verdana" w:hAnsi="Verdana"/>
          <w:sz w:val="20"/>
          <w:szCs w:val="20"/>
        </w:rPr>
        <w:t xml:space="preserve"> - see table 14</w:t>
      </w:r>
      <w:r w:rsidRPr="00606ACB">
        <w:rPr>
          <w:rFonts w:ascii="Verdana" w:hAnsi="Verdana"/>
          <w:sz w:val="20"/>
          <w:szCs w:val="20"/>
        </w:rPr>
        <w:t>) and users who were affiliated with Non-Governmental Organizations had the highest completion rate at 84.09%, while users affiliated with professional organizations/associations had the lowest completion rate at 58.82%</w:t>
      </w:r>
      <w:r w:rsidR="00EA714F">
        <w:rPr>
          <w:rFonts w:ascii="Verdana" w:hAnsi="Verdana"/>
          <w:sz w:val="20"/>
          <w:szCs w:val="20"/>
        </w:rPr>
        <w:t xml:space="preserve"> (see table </w:t>
      </w:r>
      <w:r w:rsidR="003B41AB">
        <w:rPr>
          <w:rFonts w:ascii="Verdana" w:hAnsi="Verdana"/>
          <w:sz w:val="20"/>
          <w:szCs w:val="20"/>
        </w:rPr>
        <w:t>11</w:t>
      </w:r>
      <w:r w:rsidR="00EA714F">
        <w:rPr>
          <w:rFonts w:ascii="Verdana" w:hAnsi="Verdana"/>
          <w:sz w:val="20"/>
          <w:szCs w:val="20"/>
        </w:rPr>
        <w:t>)</w:t>
      </w:r>
      <w:r w:rsidRPr="00606ACB">
        <w:rPr>
          <w:rFonts w:ascii="Verdana" w:hAnsi="Verdana"/>
          <w:sz w:val="20"/>
          <w:szCs w:val="20"/>
        </w:rPr>
        <w:t>.</w:t>
      </w:r>
    </w:p>
    <w:p w:rsidR="00606ACB" w:rsidRPr="00606ACB" w:rsidRDefault="00606ACB" w:rsidP="00606ACB">
      <w:pPr>
        <w:spacing w:before="10"/>
        <w:ind w:left="142" w:right="86"/>
        <w:jc w:val="both"/>
        <w:rPr>
          <w:rFonts w:ascii="Verdana" w:hAnsi="Verdana"/>
          <w:sz w:val="20"/>
          <w:szCs w:val="20"/>
        </w:rPr>
      </w:pPr>
    </w:p>
    <w:p w:rsidR="002650F1" w:rsidRDefault="00606ACB" w:rsidP="00606ACB">
      <w:pPr>
        <w:spacing w:before="10"/>
        <w:ind w:left="142" w:right="86"/>
        <w:jc w:val="both"/>
        <w:rPr>
          <w:rFonts w:ascii="Verdana" w:hAnsi="Verdana"/>
          <w:sz w:val="20"/>
          <w:szCs w:val="20"/>
        </w:rPr>
      </w:pPr>
      <w:r w:rsidRPr="00606ACB">
        <w:rPr>
          <w:rFonts w:ascii="Verdana" w:hAnsi="Verdana"/>
          <w:sz w:val="20"/>
          <w:szCs w:val="20"/>
        </w:rPr>
        <w:t xml:space="preserve">The total mean score for the e-training was 85.72%. Looking at mean scores </w:t>
      </w:r>
      <w:r w:rsidR="003B41AB">
        <w:rPr>
          <w:rFonts w:ascii="Verdana" w:hAnsi="Verdana"/>
          <w:sz w:val="20"/>
          <w:szCs w:val="20"/>
        </w:rPr>
        <w:t xml:space="preserve">(see table 12) </w:t>
      </w:r>
      <w:r w:rsidRPr="00606ACB">
        <w:rPr>
          <w:rFonts w:ascii="Verdana" w:hAnsi="Verdana"/>
          <w:sz w:val="20"/>
          <w:szCs w:val="20"/>
        </w:rPr>
        <w:t>by ‘Quality services and community inclusion’ had the highest mean score at 96.38% and ‘How to play on the platform?’ had the lowest at 64.25%, which is expected as it is set up so all users get a certain question wrong as part of the training. For mean scores by country Latvia had the highest (100%), while France had the lowest (34.33%), but again there are a very low number of users from these countries</w:t>
      </w:r>
      <w:r w:rsidR="003B41AB">
        <w:rPr>
          <w:rFonts w:ascii="Verdana" w:hAnsi="Verdana"/>
          <w:sz w:val="20"/>
          <w:szCs w:val="20"/>
        </w:rPr>
        <w:t xml:space="preserve"> (see table 13)</w:t>
      </w:r>
      <w:r w:rsidRPr="00606ACB">
        <w:rPr>
          <w:rFonts w:ascii="Verdana" w:hAnsi="Verdana"/>
          <w:sz w:val="20"/>
          <w:szCs w:val="20"/>
        </w:rPr>
        <w:t>. Those who identified as female had a higher mean score than those who identified as male (79.35% vs 75.15%</w:t>
      </w:r>
      <w:r w:rsidR="003B41AB">
        <w:rPr>
          <w:rFonts w:ascii="Verdana" w:hAnsi="Verdana"/>
          <w:sz w:val="20"/>
          <w:szCs w:val="20"/>
        </w:rPr>
        <w:t xml:space="preserve"> - see table 14</w:t>
      </w:r>
      <w:r w:rsidRPr="00606ACB">
        <w:rPr>
          <w:rFonts w:ascii="Verdana" w:hAnsi="Verdana"/>
          <w:sz w:val="20"/>
          <w:szCs w:val="20"/>
        </w:rPr>
        <w:t>) and users who were affiliated with Non-Governmental Organizations had the highest mean score (85.23%), while users affiliated with professional organizations/associations had the lowest mean score (67.29%)</w:t>
      </w:r>
      <w:r w:rsidR="003B41AB">
        <w:rPr>
          <w:rFonts w:ascii="Verdana" w:hAnsi="Verdana"/>
          <w:sz w:val="20"/>
          <w:szCs w:val="20"/>
        </w:rPr>
        <w:t xml:space="preserve"> (see table 15)</w:t>
      </w:r>
      <w:r w:rsidRPr="00606ACB">
        <w:rPr>
          <w:rFonts w:ascii="Verdana" w:hAnsi="Verdana"/>
          <w:sz w:val="20"/>
          <w:szCs w:val="20"/>
        </w:rPr>
        <w:t>.</w:t>
      </w:r>
    </w:p>
    <w:p w:rsidR="00606ACB" w:rsidRDefault="00606ACB" w:rsidP="00606ACB">
      <w:pPr>
        <w:spacing w:before="10"/>
        <w:ind w:left="142" w:right="86"/>
        <w:jc w:val="both"/>
        <w:rPr>
          <w:rFonts w:ascii="Verdana" w:eastAsia="Verdana" w:hAnsi="Verdana" w:cs="Verdana"/>
          <w:sz w:val="19"/>
          <w:szCs w:val="19"/>
        </w:rPr>
      </w:pPr>
    </w:p>
    <w:p w:rsidR="001C5283" w:rsidRDefault="001C5283" w:rsidP="002650F1">
      <w:pPr>
        <w:pStyle w:val="Heading1"/>
        <w:numPr>
          <w:ilvl w:val="0"/>
          <w:numId w:val="5"/>
        </w:numPr>
        <w:tabs>
          <w:tab w:val="left" w:pos="740"/>
        </w:tabs>
        <w:ind w:left="567"/>
        <w:jc w:val="left"/>
        <w:rPr>
          <w:b w:val="0"/>
          <w:bCs w:val="0"/>
          <w:color w:val="000205"/>
        </w:rPr>
      </w:pPr>
      <w:r>
        <w:rPr>
          <w:color w:val="000205"/>
        </w:rPr>
        <w:t>Qualitative data</w:t>
      </w:r>
      <w:r>
        <w:rPr>
          <w:color w:val="000205"/>
          <w:spacing w:val="2"/>
        </w:rPr>
        <w:t xml:space="preserve"> </w:t>
      </w:r>
      <w:r>
        <w:rPr>
          <w:color w:val="000205"/>
        </w:rPr>
        <w:t>analysis</w:t>
      </w:r>
    </w:p>
    <w:p w:rsidR="00FC64D2" w:rsidRPr="0020791C" w:rsidRDefault="001C5283" w:rsidP="0020791C">
      <w:pPr>
        <w:pStyle w:val="BodyText"/>
        <w:ind w:left="142"/>
        <w:rPr>
          <w:color w:val="000205"/>
        </w:rPr>
      </w:pPr>
      <w:r w:rsidRPr="00FE141D">
        <w:rPr>
          <w:color w:val="000205"/>
        </w:rPr>
        <w:t>Responses</w:t>
      </w:r>
      <w:r w:rsidRPr="00FE141D">
        <w:rPr>
          <w:color w:val="000205"/>
          <w:spacing w:val="29"/>
        </w:rPr>
        <w:t xml:space="preserve"> </w:t>
      </w:r>
      <w:r w:rsidRPr="00FE141D">
        <w:rPr>
          <w:color w:val="000205"/>
        </w:rPr>
        <w:t>were</w:t>
      </w:r>
      <w:r w:rsidRPr="00FE141D">
        <w:rPr>
          <w:color w:val="000205"/>
          <w:spacing w:val="28"/>
        </w:rPr>
        <w:t xml:space="preserve"> </w:t>
      </w:r>
      <w:r w:rsidRPr="00FE141D">
        <w:rPr>
          <w:color w:val="000205"/>
        </w:rPr>
        <w:t>largely</w:t>
      </w:r>
      <w:r w:rsidRPr="00FE141D">
        <w:rPr>
          <w:color w:val="000205"/>
          <w:spacing w:val="29"/>
        </w:rPr>
        <w:t xml:space="preserve"> </w:t>
      </w:r>
      <w:r w:rsidRPr="00FE141D">
        <w:rPr>
          <w:color w:val="000205"/>
        </w:rPr>
        <w:t>similar</w:t>
      </w:r>
      <w:r w:rsidRPr="00FE141D">
        <w:rPr>
          <w:color w:val="000205"/>
          <w:spacing w:val="28"/>
        </w:rPr>
        <w:t xml:space="preserve"> </w:t>
      </w:r>
      <w:r w:rsidRPr="00FE141D">
        <w:rPr>
          <w:color w:val="000205"/>
        </w:rPr>
        <w:t>between</w:t>
      </w:r>
      <w:r w:rsidRPr="00FE141D">
        <w:rPr>
          <w:color w:val="000205"/>
          <w:spacing w:val="30"/>
        </w:rPr>
        <w:t xml:space="preserve"> </w:t>
      </w:r>
      <w:r w:rsidRPr="00FE141D">
        <w:rPr>
          <w:color w:val="000205"/>
        </w:rPr>
        <w:t>participants</w:t>
      </w:r>
      <w:r w:rsidRPr="00FE141D">
        <w:rPr>
          <w:color w:val="000205"/>
          <w:spacing w:val="29"/>
        </w:rPr>
        <w:t xml:space="preserve"> </w:t>
      </w:r>
      <w:r w:rsidRPr="00FE141D">
        <w:rPr>
          <w:color w:val="000205"/>
        </w:rPr>
        <w:t>and</w:t>
      </w:r>
      <w:r w:rsidRPr="00FE141D">
        <w:rPr>
          <w:color w:val="000205"/>
          <w:spacing w:val="30"/>
        </w:rPr>
        <w:t xml:space="preserve"> </w:t>
      </w:r>
      <w:r w:rsidRPr="00FE141D">
        <w:rPr>
          <w:color w:val="000205"/>
        </w:rPr>
        <w:t>minimal</w:t>
      </w:r>
      <w:r w:rsidRPr="00FE141D">
        <w:rPr>
          <w:color w:val="000205"/>
          <w:spacing w:val="30"/>
        </w:rPr>
        <w:t xml:space="preserve"> </w:t>
      </w:r>
      <w:r w:rsidRPr="00FE141D">
        <w:rPr>
          <w:color w:val="000205"/>
        </w:rPr>
        <w:t>in</w:t>
      </w:r>
      <w:r w:rsidRPr="00FE141D">
        <w:rPr>
          <w:color w:val="000205"/>
          <w:spacing w:val="26"/>
        </w:rPr>
        <w:t xml:space="preserve"> </w:t>
      </w:r>
      <w:r w:rsidRPr="00FE141D">
        <w:rPr>
          <w:color w:val="000205"/>
        </w:rPr>
        <w:t>length</w:t>
      </w:r>
      <w:r w:rsidRPr="00FE141D">
        <w:rPr>
          <w:color w:val="000205"/>
          <w:spacing w:val="30"/>
        </w:rPr>
        <w:t xml:space="preserve"> </w:t>
      </w:r>
      <w:r w:rsidRPr="00FE141D">
        <w:rPr>
          <w:color w:val="000205"/>
        </w:rPr>
        <w:t>and</w:t>
      </w:r>
      <w:r w:rsidRPr="00FE141D">
        <w:rPr>
          <w:color w:val="000205"/>
          <w:spacing w:val="30"/>
        </w:rPr>
        <w:t xml:space="preserve"> </w:t>
      </w:r>
      <w:r w:rsidRPr="00FE141D">
        <w:rPr>
          <w:color w:val="000205"/>
        </w:rPr>
        <w:t>so</w:t>
      </w:r>
      <w:r w:rsidRPr="00FE141D">
        <w:rPr>
          <w:color w:val="000205"/>
          <w:spacing w:val="28"/>
        </w:rPr>
        <w:t xml:space="preserve"> </w:t>
      </w:r>
      <w:r w:rsidRPr="00FE141D">
        <w:rPr>
          <w:color w:val="000205"/>
        </w:rPr>
        <w:t>are</w:t>
      </w:r>
      <w:r w:rsidRPr="00FE141D">
        <w:rPr>
          <w:color w:val="000205"/>
          <w:w w:val="99"/>
        </w:rPr>
        <w:t xml:space="preserve"> </w:t>
      </w:r>
      <w:r w:rsidRPr="00FE141D">
        <w:rPr>
          <w:color w:val="000205"/>
        </w:rPr>
        <w:t>described collectively to provide an overall picture of what was</w:t>
      </w:r>
      <w:r w:rsidRPr="00FE141D">
        <w:rPr>
          <w:color w:val="000205"/>
          <w:spacing w:val="-32"/>
        </w:rPr>
        <w:t xml:space="preserve"> </w:t>
      </w:r>
      <w:r w:rsidRPr="00FE141D">
        <w:rPr>
          <w:color w:val="000205"/>
        </w:rPr>
        <w:t>said.</w:t>
      </w:r>
    </w:p>
    <w:p w:rsidR="00FC64D2" w:rsidRDefault="00FC64D2" w:rsidP="001C5283">
      <w:pPr>
        <w:pStyle w:val="BodyText"/>
        <w:ind w:left="458"/>
      </w:pPr>
    </w:p>
    <w:p w:rsidR="001C5283" w:rsidRDefault="001C5283" w:rsidP="001C5283">
      <w:pPr>
        <w:tabs>
          <w:tab w:val="left" w:pos="1538"/>
        </w:tabs>
        <w:ind w:left="818"/>
        <w:rPr>
          <w:rFonts w:ascii="Verdana" w:eastAsia="Verdana" w:hAnsi="Verdana" w:cs="Verdana"/>
          <w:sz w:val="20"/>
          <w:szCs w:val="20"/>
        </w:rPr>
      </w:pPr>
      <w:proofErr w:type="spellStart"/>
      <w:r w:rsidRPr="001C6E89">
        <w:rPr>
          <w:rFonts w:ascii="Verdana"/>
          <w:b/>
          <w:color w:val="000205"/>
          <w:sz w:val="20"/>
        </w:rPr>
        <w:t>i</w:t>
      </w:r>
      <w:proofErr w:type="spellEnd"/>
      <w:r w:rsidRPr="001C6E89">
        <w:rPr>
          <w:rFonts w:ascii="Verdana"/>
          <w:b/>
          <w:color w:val="000205"/>
          <w:sz w:val="20"/>
        </w:rPr>
        <w:t>)</w:t>
      </w:r>
      <w:r w:rsidRPr="001C6E89">
        <w:rPr>
          <w:rFonts w:ascii="Verdana"/>
          <w:b/>
          <w:color w:val="000205"/>
          <w:sz w:val="20"/>
        </w:rPr>
        <w:tab/>
      </w:r>
      <w:r w:rsidR="00D80804">
        <w:rPr>
          <w:rFonts w:ascii="Verdana"/>
          <w:b/>
          <w:color w:val="000205"/>
          <w:sz w:val="20"/>
        </w:rPr>
        <w:t xml:space="preserve">Overall </w:t>
      </w:r>
      <w:r>
        <w:rPr>
          <w:rFonts w:ascii="Verdana"/>
          <w:b/>
          <w:color w:val="000205"/>
          <w:sz w:val="20"/>
        </w:rPr>
        <w:t>Impact</w:t>
      </w:r>
    </w:p>
    <w:p w:rsidR="001C5283" w:rsidRPr="008D4577" w:rsidRDefault="001C5283" w:rsidP="001C5283">
      <w:pPr>
        <w:pStyle w:val="BodyText"/>
        <w:ind w:left="142" w:right="116"/>
        <w:jc w:val="both"/>
      </w:pPr>
      <w:r w:rsidRPr="00F81AAE">
        <w:rPr>
          <w:color w:val="000205"/>
        </w:rPr>
        <w:t>Overall, the training was overwhelmingly well received by participants and they</w:t>
      </w:r>
      <w:r w:rsidRPr="00F81AAE">
        <w:rPr>
          <w:color w:val="000205"/>
          <w:spacing w:val="46"/>
        </w:rPr>
        <w:t xml:space="preserve"> </w:t>
      </w:r>
      <w:r w:rsidRPr="00F81AAE">
        <w:rPr>
          <w:color w:val="000205"/>
        </w:rPr>
        <w:t>discussed</w:t>
      </w:r>
      <w:r w:rsidRPr="00F81AAE">
        <w:rPr>
          <w:color w:val="000205"/>
          <w:w w:val="99"/>
        </w:rPr>
        <w:t xml:space="preserve"> </w:t>
      </w:r>
      <w:r w:rsidRPr="00F81AAE">
        <w:rPr>
          <w:color w:val="000205"/>
        </w:rPr>
        <w:t>the</w:t>
      </w:r>
      <w:r w:rsidRPr="00F81AAE">
        <w:rPr>
          <w:color w:val="000205"/>
          <w:spacing w:val="58"/>
        </w:rPr>
        <w:t xml:space="preserve"> </w:t>
      </w:r>
      <w:r w:rsidRPr="00F81AAE">
        <w:rPr>
          <w:color w:val="000205"/>
        </w:rPr>
        <w:t>ways</w:t>
      </w:r>
      <w:r w:rsidRPr="00F81AAE">
        <w:rPr>
          <w:color w:val="000205"/>
          <w:spacing w:val="58"/>
        </w:rPr>
        <w:t xml:space="preserve"> </w:t>
      </w:r>
      <w:r w:rsidRPr="00F81AAE">
        <w:rPr>
          <w:color w:val="000205"/>
        </w:rPr>
        <w:t>in</w:t>
      </w:r>
      <w:r w:rsidRPr="00F81AAE">
        <w:rPr>
          <w:color w:val="000205"/>
          <w:spacing w:val="60"/>
        </w:rPr>
        <w:t xml:space="preserve"> </w:t>
      </w:r>
      <w:r w:rsidRPr="00F81AAE">
        <w:rPr>
          <w:color w:val="000205"/>
        </w:rPr>
        <w:t>which</w:t>
      </w:r>
      <w:r w:rsidRPr="00F81AAE">
        <w:rPr>
          <w:color w:val="000205"/>
          <w:spacing w:val="57"/>
        </w:rPr>
        <w:t xml:space="preserve"> </w:t>
      </w:r>
      <w:r w:rsidRPr="00F81AAE">
        <w:rPr>
          <w:color w:val="000205"/>
        </w:rPr>
        <w:t>the</w:t>
      </w:r>
      <w:r w:rsidRPr="00F81AAE">
        <w:rPr>
          <w:color w:val="000205"/>
          <w:spacing w:val="58"/>
        </w:rPr>
        <w:t xml:space="preserve"> </w:t>
      </w:r>
      <w:r w:rsidRPr="00F81AAE">
        <w:rPr>
          <w:color w:val="000205"/>
        </w:rPr>
        <w:t>training</w:t>
      </w:r>
      <w:r w:rsidRPr="00F81AAE">
        <w:rPr>
          <w:color w:val="000205"/>
          <w:spacing w:val="59"/>
        </w:rPr>
        <w:t xml:space="preserve"> </w:t>
      </w:r>
      <w:r w:rsidRPr="00F81AAE">
        <w:rPr>
          <w:color w:val="000205"/>
        </w:rPr>
        <w:t>had</w:t>
      </w:r>
      <w:r w:rsidRPr="00F81AAE">
        <w:rPr>
          <w:color w:val="000205"/>
          <w:spacing w:val="57"/>
        </w:rPr>
        <w:t xml:space="preserve"> </w:t>
      </w:r>
      <w:r w:rsidRPr="00F81AAE">
        <w:rPr>
          <w:color w:val="000205"/>
        </w:rPr>
        <w:t>an</w:t>
      </w:r>
      <w:r w:rsidRPr="00F81AAE">
        <w:rPr>
          <w:color w:val="000205"/>
          <w:spacing w:val="57"/>
        </w:rPr>
        <w:t xml:space="preserve"> </w:t>
      </w:r>
      <w:r w:rsidRPr="00F81AAE">
        <w:rPr>
          <w:color w:val="000205"/>
        </w:rPr>
        <w:t>impact</w:t>
      </w:r>
      <w:r w:rsidRPr="00F81AAE">
        <w:rPr>
          <w:color w:val="000205"/>
          <w:spacing w:val="59"/>
        </w:rPr>
        <w:t xml:space="preserve"> </w:t>
      </w:r>
      <w:r w:rsidRPr="00F81AAE">
        <w:rPr>
          <w:color w:val="000205"/>
        </w:rPr>
        <w:t>on</w:t>
      </w:r>
      <w:r w:rsidRPr="00F81AAE">
        <w:rPr>
          <w:color w:val="000205"/>
          <w:spacing w:val="60"/>
        </w:rPr>
        <w:t xml:space="preserve"> </w:t>
      </w:r>
      <w:r w:rsidRPr="00F81AAE">
        <w:rPr>
          <w:color w:val="000205"/>
        </w:rPr>
        <w:t>them.</w:t>
      </w:r>
      <w:r w:rsidRPr="00F81AAE">
        <w:rPr>
          <w:color w:val="000205"/>
          <w:spacing w:val="58"/>
        </w:rPr>
        <w:t xml:space="preserve"> </w:t>
      </w:r>
      <w:r w:rsidRPr="008D4577">
        <w:rPr>
          <w:color w:val="000205"/>
        </w:rPr>
        <w:t>The</w:t>
      </w:r>
      <w:r w:rsidRPr="008D4577">
        <w:rPr>
          <w:color w:val="000205"/>
          <w:spacing w:val="58"/>
        </w:rPr>
        <w:t xml:space="preserve"> </w:t>
      </w:r>
      <w:r w:rsidRPr="008D4577">
        <w:rPr>
          <w:color w:val="000205"/>
        </w:rPr>
        <w:t>most</w:t>
      </w:r>
      <w:r w:rsidRPr="008D4577">
        <w:rPr>
          <w:color w:val="000205"/>
          <w:spacing w:val="62"/>
        </w:rPr>
        <w:t xml:space="preserve"> </w:t>
      </w:r>
      <w:r w:rsidRPr="008D4577">
        <w:rPr>
          <w:color w:val="000205"/>
        </w:rPr>
        <w:t>common</w:t>
      </w:r>
      <w:r w:rsidRPr="008D4577">
        <w:rPr>
          <w:color w:val="000205"/>
          <w:spacing w:val="60"/>
        </w:rPr>
        <w:t xml:space="preserve"> </w:t>
      </w:r>
      <w:r w:rsidRPr="008D4577">
        <w:rPr>
          <w:color w:val="000205"/>
        </w:rPr>
        <w:t xml:space="preserve">impact discussed </w:t>
      </w:r>
      <w:r w:rsidRPr="008D4577">
        <w:rPr>
          <w:color w:val="000205"/>
        </w:rPr>
        <w:lastRenderedPageBreak/>
        <w:t>was gaining general knowledge of human rights and disabilities,</w:t>
      </w:r>
      <w:r w:rsidRPr="008D4577">
        <w:rPr>
          <w:color w:val="000205"/>
          <w:spacing w:val="35"/>
        </w:rPr>
        <w:t xml:space="preserve"> </w:t>
      </w:r>
      <w:r w:rsidRPr="008D4577">
        <w:rPr>
          <w:color w:val="000205"/>
        </w:rPr>
        <w:t>and</w:t>
      </w:r>
      <w:r w:rsidRPr="008D4577">
        <w:rPr>
          <w:color w:val="000205"/>
          <w:w w:val="99"/>
        </w:rPr>
        <w:t xml:space="preserve"> </w:t>
      </w:r>
      <w:r w:rsidRPr="00DD38D4">
        <w:rPr>
          <w:color w:val="000205"/>
          <w:lang w:val="en-GB"/>
        </w:rPr>
        <w:t>recognising</w:t>
      </w:r>
      <w:r w:rsidRPr="008D4577">
        <w:rPr>
          <w:color w:val="000205"/>
        </w:rPr>
        <w:t xml:space="preserve"> that people with disabilities have the same rights as anybody</w:t>
      </w:r>
      <w:r w:rsidRPr="008D4577">
        <w:rPr>
          <w:color w:val="000205"/>
          <w:spacing w:val="-42"/>
        </w:rPr>
        <w:t xml:space="preserve"> </w:t>
      </w:r>
      <w:r w:rsidRPr="008D4577">
        <w:rPr>
          <w:color w:val="000205"/>
        </w:rPr>
        <w:t>else.</w:t>
      </w:r>
    </w:p>
    <w:p w:rsidR="001C5283" w:rsidRPr="006B44BE" w:rsidRDefault="001C5283" w:rsidP="001C5283">
      <w:pPr>
        <w:rPr>
          <w:rFonts w:ascii="Verdana" w:eastAsia="Verdana" w:hAnsi="Verdana" w:cs="Verdana"/>
          <w:sz w:val="19"/>
          <w:szCs w:val="19"/>
          <w:highlight w:val="yellow"/>
        </w:rPr>
      </w:pPr>
    </w:p>
    <w:p w:rsidR="001C5283" w:rsidRPr="003262E8" w:rsidRDefault="001C5283" w:rsidP="001C5283">
      <w:pPr>
        <w:pStyle w:val="BodyText"/>
        <w:ind w:left="851" w:right="153"/>
        <w:jc w:val="both"/>
      </w:pPr>
      <w:r w:rsidRPr="003262E8">
        <w:t>“I now understand that people with psychosocial disabilities have rights just like anyone else and these rights have to be respected despite personal bias or perception of severity of the disability</w:t>
      </w:r>
      <w:r>
        <w:t>.</w:t>
      </w:r>
      <w:r w:rsidRPr="003262E8">
        <w:t>”</w:t>
      </w:r>
    </w:p>
    <w:p w:rsidR="001C5283" w:rsidRPr="006B44BE" w:rsidRDefault="001C5283" w:rsidP="001C5283">
      <w:pPr>
        <w:rPr>
          <w:rFonts w:ascii="Verdana" w:eastAsia="Verdana" w:hAnsi="Verdana" w:cs="Verdana"/>
          <w:sz w:val="19"/>
          <w:szCs w:val="19"/>
          <w:highlight w:val="yellow"/>
        </w:rPr>
      </w:pPr>
    </w:p>
    <w:p w:rsidR="001C5283" w:rsidRPr="008D4577" w:rsidRDefault="001C5283" w:rsidP="001C5283">
      <w:pPr>
        <w:pStyle w:val="BodyText"/>
        <w:ind w:right="112"/>
        <w:jc w:val="both"/>
        <w:rPr>
          <w:color w:val="000205"/>
        </w:rPr>
      </w:pPr>
      <w:r w:rsidRPr="008D4577">
        <w:rPr>
          <w:color w:val="000205"/>
        </w:rPr>
        <w:t>This in particular included advocating people with disabilities making decisions for themselves. The training increased participants’ confidence that people with disabilities have the capacity to make decisions and should be respected.</w:t>
      </w:r>
    </w:p>
    <w:p w:rsidR="001C5283" w:rsidRDefault="001C5283" w:rsidP="001C5283">
      <w:pPr>
        <w:pStyle w:val="BodyText"/>
        <w:ind w:right="112"/>
        <w:jc w:val="both"/>
        <w:rPr>
          <w:color w:val="000205"/>
          <w:highlight w:val="yellow"/>
        </w:rPr>
      </w:pPr>
    </w:p>
    <w:p w:rsidR="001C5283" w:rsidRPr="00F806A6" w:rsidRDefault="001C5283" w:rsidP="001C5283">
      <w:pPr>
        <w:pStyle w:val="BodyText"/>
        <w:ind w:left="851" w:right="112"/>
        <w:jc w:val="both"/>
        <w:rPr>
          <w:color w:val="000205"/>
        </w:rPr>
      </w:pPr>
      <w:r w:rsidRPr="00F806A6">
        <w:rPr>
          <w:color w:val="000205"/>
        </w:rPr>
        <w:t>“Let them make decisions about their health and we should provide them necessary support, including encouragement and exploring right social interaction and engagement</w:t>
      </w:r>
      <w:r>
        <w:rPr>
          <w:color w:val="000205"/>
        </w:rPr>
        <w:t>.</w:t>
      </w:r>
      <w:r w:rsidRPr="00F806A6">
        <w:rPr>
          <w:color w:val="000205"/>
        </w:rPr>
        <w:t>”</w:t>
      </w:r>
    </w:p>
    <w:p w:rsidR="001C5283" w:rsidRDefault="001C5283" w:rsidP="001C5283">
      <w:pPr>
        <w:pStyle w:val="BodyText"/>
        <w:ind w:right="112"/>
        <w:jc w:val="both"/>
        <w:rPr>
          <w:color w:val="000205"/>
          <w:highlight w:val="yellow"/>
        </w:rPr>
      </w:pPr>
    </w:p>
    <w:p w:rsidR="001C5283" w:rsidRPr="008C5828" w:rsidRDefault="001C5283" w:rsidP="001C5283">
      <w:pPr>
        <w:pStyle w:val="BodyText"/>
        <w:ind w:right="112"/>
        <w:jc w:val="both"/>
      </w:pPr>
      <w:r w:rsidRPr="008C5828">
        <w:rPr>
          <w:color w:val="000205"/>
        </w:rPr>
        <w:t>The increased awareness of rights, equality and in turn inclusion in society accompanied a greater understanding of how to apply such knowledge in practice, through learning about recovery and holistic approaches and</w:t>
      </w:r>
      <w:r w:rsidRPr="008C5828">
        <w:rPr>
          <w:color w:val="000205"/>
          <w:spacing w:val="16"/>
        </w:rPr>
        <w:t xml:space="preserve"> </w:t>
      </w:r>
      <w:r w:rsidRPr="008C5828">
        <w:rPr>
          <w:color w:val="000205"/>
        </w:rPr>
        <w:t>their</w:t>
      </w:r>
      <w:r w:rsidRPr="008C5828">
        <w:rPr>
          <w:color w:val="000205"/>
          <w:w w:val="99"/>
        </w:rPr>
        <w:t xml:space="preserve"> </w:t>
      </w:r>
      <w:r w:rsidRPr="008C5828">
        <w:rPr>
          <w:color w:val="000205"/>
        </w:rPr>
        <w:t>application</w:t>
      </w:r>
      <w:r>
        <w:rPr>
          <w:color w:val="000205"/>
        </w:rPr>
        <w:t>, providing a higher quality service</w:t>
      </w:r>
      <w:r w:rsidRPr="008C5828">
        <w:rPr>
          <w:color w:val="000205"/>
        </w:rPr>
        <w:t>.</w:t>
      </w:r>
    </w:p>
    <w:p w:rsidR="001C5283" w:rsidRPr="00DA384C" w:rsidRDefault="001C5283" w:rsidP="001C5283">
      <w:pPr>
        <w:rPr>
          <w:rFonts w:ascii="Verdana" w:eastAsia="Verdana" w:hAnsi="Verdana" w:cs="Verdana"/>
          <w:sz w:val="19"/>
          <w:szCs w:val="19"/>
        </w:rPr>
      </w:pPr>
    </w:p>
    <w:p w:rsidR="00B60188" w:rsidRPr="005726DA" w:rsidRDefault="00DA384C" w:rsidP="001C5283">
      <w:pPr>
        <w:pStyle w:val="BodyText"/>
        <w:ind w:left="912" w:right="153"/>
        <w:jc w:val="both"/>
      </w:pPr>
      <w:r w:rsidRPr="00DA384C">
        <w:t xml:space="preserve"> </w:t>
      </w:r>
      <w:r w:rsidR="00B60188" w:rsidRPr="00DA384C">
        <w:t>“It will be more positive paying more attention and focusing on active communication and listening… moreover responding positively to their rights.”</w:t>
      </w:r>
    </w:p>
    <w:p w:rsidR="001C5283" w:rsidRPr="006B44BE" w:rsidRDefault="001C5283" w:rsidP="001C5283">
      <w:pPr>
        <w:rPr>
          <w:rFonts w:ascii="Verdana" w:eastAsia="Verdana" w:hAnsi="Verdana" w:cs="Verdana"/>
          <w:sz w:val="19"/>
          <w:szCs w:val="19"/>
          <w:highlight w:val="yellow"/>
        </w:rPr>
      </w:pPr>
    </w:p>
    <w:p w:rsidR="001C5283" w:rsidRPr="00E1389C" w:rsidRDefault="00151C0E" w:rsidP="001C5283">
      <w:pPr>
        <w:pStyle w:val="BodyText"/>
        <w:ind w:right="114"/>
        <w:jc w:val="both"/>
      </w:pPr>
      <w:r>
        <w:rPr>
          <w:color w:val="000205"/>
        </w:rPr>
        <w:t>M</w:t>
      </w:r>
      <w:r w:rsidR="001C5283" w:rsidRPr="00E1389C">
        <w:rPr>
          <w:color w:val="000205"/>
        </w:rPr>
        <w:t>any</w:t>
      </w:r>
      <w:r w:rsidR="001C5283" w:rsidRPr="00E1389C">
        <w:rPr>
          <w:color w:val="000205"/>
          <w:spacing w:val="24"/>
        </w:rPr>
        <w:t xml:space="preserve"> </w:t>
      </w:r>
      <w:r w:rsidR="001C5283" w:rsidRPr="00E1389C">
        <w:rPr>
          <w:color w:val="000205"/>
        </w:rPr>
        <w:t>participants</w:t>
      </w:r>
      <w:r w:rsidR="001C5283" w:rsidRPr="00E1389C">
        <w:rPr>
          <w:color w:val="000205"/>
          <w:spacing w:val="24"/>
        </w:rPr>
        <w:t xml:space="preserve"> </w:t>
      </w:r>
      <w:r w:rsidR="001C5283" w:rsidRPr="00E1389C">
        <w:rPr>
          <w:color w:val="000205"/>
        </w:rPr>
        <w:t>valued</w:t>
      </w:r>
      <w:r w:rsidR="001C5283" w:rsidRPr="00E1389C">
        <w:rPr>
          <w:color w:val="000205"/>
          <w:spacing w:val="25"/>
        </w:rPr>
        <w:t xml:space="preserve"> </w:t>
      </w:r>
      <w:r w:rsidR="001C5283" w:rsidRPr="00E1389C">
        <w:rPr>
          <w:color w:val="000205"/>
        </w:rPr>
        <w:t>learning</w:t>
      </w:r>
      <w:r w:rsidR="001C5283" w:rsidRPr="00E1389C">
        <w:rPr>
          <w:color w:val="000205"/>
          <w:spacing w:val="25"/>
        </w:rPr>
        <w:t xml:space="preserve"> </w:t>
      </w:r>
      <w:r w:rsidR="001C5283" w:rsidRPr="00E1389C">
        <w:rPr>
          <w:color w:val="000205"/>
        </w:rPr>
        <w:t>about</w:t>
      </w:r>
      <w:r w:rsidR="001C5283" w:rsidRPr="00E1389C">
        <w:rPr>
          <w:color w:val="000205"/>
          <w:spacing w:val="25"/>
        </w:rPr>
        <w:t xml:space="preserve"> </w:t>
      </w:r>
      <w:r w:rsidR="001C5283" w:rsidRPr="00E1389C">
        <w:rPr>
          <w:color w:val="000205"/>
        </w:rPr>
        <w:t>the</w:t>
      </w:r>
      <w:r w:rsidR="001C5283" w:rsidRPr="00E1389C">
        <w:rPr>
          <w:color w:val="000205"/>
          <w:spacing w:val="23"/>
        </w:rPr>
        <w:t xml:space="preserve"> </w:t>
      </w:r>
      <w:r w:rsidR="001C5283" w:rsidRPr="00E1389C">
        <w:rPr>
          <w:color w:val="000205"/>
        </w:rPr>
        <w:t>Convention</w:t>
      </w:r>
      <w:r w:rsidR="001C5283" w:rsidRPr="00E1389C">
        <w:rPr>
          <w:color w:val="000205"/>
          <w:spacing w:val="23"/>
        </w:rPr>
        <w:t xml:space="preserve"> </w:t>
      </w:r>
      <w:r w:rsidR="001C5283" w:rsidRPr="00E1389C">
        <w:rPr>
          <w:color w:val="000205"/>
        </w:rPr>
        <w:t>on</w:t>
      </w:r>
      <w:r w:rsidR="001C5283" w:rsidRPr="00E1389C">
        <w:rPr>
          <w:color w:val="000205"/>
          <w:spacing w:val="26"/>
        </w:rPr>
        <w:t xml:space="preserve"> </w:t>
      </w:r>
      <w:r w:rsidR="001C5283" w:rsidRPr="00E1389C">
        <w:rPr>
          <w:color w:val="000205"/>
        </w:rPr>
        <w:t>the</w:t>
      </w:r>
      <w:r w:rsidR="001C5283" w:rsidRPr="00E1389C">
        <w:rPr>
          <w:color w:val="000205"/>
          <w:spacing w:val="23"/>
        </w:rPr>
        <w:t xml:space="preserve"> </w:t>
      </w:r>
      <w:r w:rsidR="001C5283" w:rsidRPr="00E1389C">
        <w:rPr>
          <w:color w:val="000205"/>
        </w:rPr>
        <w:t>Rights</w:t>
      </w:r>
      <w:r w:rsidR="001C5283" w:rsidRPr="00E1389C">
        <w:rPr>
          <w:color w:val="000205"/>
          <w:spacing w:val="24"/>
        </w:rPr>
        <w:t xml:space="preserve"> </w:t>
      </w:r>
      <w:r w:rsidR="001C5283" w:rsidRPr="00E1389C">
        <w:rPr>
          <w:color w:val="000205"/>
        </w:rPr>
        <w:t>of</w:t>
      </w:r>
      <w:r w:rsidR="001C5283" w:rsidRPr="00E1389C">
        <w:rPr>
          <w:color w:val="000205"/>
          <w:w w:val="99"/>
        </w:rPr>
        <w:t xml:space="preserve"> </w:t>
      </w:r>
      <w:r w:rsidR="001C5283" w:rsidRPr="00E1389C">
        <w:rPr>
          <w:color w:val="000205"/>
        </w:rPr>
        <w:t>Persons with Disabilities (CRPD)</w:t>
      </w:r>
      <w:r w:rsidR="001C5283">
        <w:rPr>
          <w:color w:val="000205"/>
        </w:rPr>
        <w:t xml:space="preserve">. It </w:t>
      </w:r>
      <w:r w:rsidR="001C5283" w:rsidRPr="00E1389C">
        <w:rPr>
          <w:color w:val="000205"/>
        </w:rPr>
        <w:t xml:space="preserve">informed their knowledge and practice and through this </w:t>
      </w:r>
      <w:r w:rsidR="001C5283">
        <w:rPr>
          <w:color w:val="000205"/>
        </w:rPr>
        <w:t xml:space="preserve">empowered them to </w:t>
      </w:r>
      <w:r w:rsidR="001C5283" w:rsidRPr="00E1389C">
        <w:rPr>
          <w:color w:val="000205"/>
        </w:rPr>
        <w:t xml:space="preserve">protect individuals by </w:t>
      </w:r>
      <w:r w:rsidR="001C5283" w:rsidRPr="00DD38D4">
        <w:rPr>
          <w:color w:val="000205"/>
          <w:lang w:val="en-GB"/>
        </w:rPr>
        <w:t>recognising</w:t>
      </w:r>
      <w:r w:rsidR="001C5283" w:rsidRPr="00E1389C">
        <w:rPr>
          <w:color w:val="000205"/>
        </w:rPr>
        <w:t xml:space="preserve"> and</w:t>
      </w:r>
      <w:r w:rsidR="001C5283" w:rsidRPr="00E1389C">
        <w:rPr>
          <w:color w:val="000205"/>
          <w:spacing w:val="14"/>
        </w:rPr>
        <w:t xml:space="preserve"> </w:t>
      </w:r>
      <w:r w:rsidR="001C5283" w:rsidRPr="00E1389C">
        <w:rPr>
          <w:color w:val="000205"/>
        </w:rPr>
        <w:t>rectifying</w:t>
      </w:r>
      <w:r w:rsidR="001C5283" w:rsidRPr="00E1389C">
        <w:rPr>
          <w:color w:val="000205"/>
          <w:w w:val="99"/>
        </w:rPr>
        <w:t xml:space="preserve"> </w:t>
      </w:r>
      <w:r w:rsidR="001C5283" w:rsidRPr="00E1389C">
        <w:rPr>
          <w:color w:val="000205"/>
        </w:rPr>
        <w:t xml:space="preserve">infringements on their rights. </w:t>
      </w:r>
    </w:p>
    <w:p w:rsidR="001C5283" w:rsidRPr="006B44BE" w:rsidRDefault="001C5283" w:rsidP="001C5283">
      <w:pPr>
        <w:rPr>
          <w:rFonts w:ascii="Verdana" w:eastAsia="Verdana" w:hAnsi="Verdana" w:cs="Verdana"/>
          <w:sz w:val="19"/>
          <w:szCs w:val="19"/>
          <w:highlight w:val="yellow"/>
        </w:rPr>
      </w:pPr>
    </w:p>
    <w:p w:rsidR="001C5283" w:rsidRPr="00014E31" w:rsidRDefault="001C5283" w:rsidP="001C5283">
      <w:pPr>
        <w:pStyle w:val="BodyText"/>
        <w:ind w:left="851" w:right="4"/>
        <w:jc w:val="both"/>
      </w:pPr>
      <w:r w:rsidRPr="004612D1">
        <w:t>“I believe I have more confidence in implementing advocacy objectives, and I can quote the supporting legislation like the CRPD or the constitution.”</w:t>
      </w:r>
    </w:p>
    <w:p w:rsidR="001C5283" w:rsidRPr="006B44BE" w:rsidRDefault="001C5283" w:rsidP="001C5283">
      <w:pPr>
        <w:rPr>
          <w:rFonts w:ascii="Verdana" w:eastAsia="Verdana" w:hAnsi="Verdana" w:cs="Verdana"/>
          <w:sz w:val="19"/>
          <w:szCs w:val="19"/>
          <w:highlight w:val="yellow"/>
        </w:rPr>
      </w:pPr>
    </w:p>
    <w:p w:rsidR="001C5283" w:rsidRPr="008A5203" w:rsidRDefault="001C5283" w:rsidP="001C5283">
      <w:pPr>
        <w:pStyle w:val="BodyText"/>
        <w:ind w:right="114"/>
        <w:jc w:val="both"/>
        <w:rPr>
          <w:color w:val="000205"/>
        </w:rPr>
      </w:pPr>
      <w:r w:rsidRPr="008A5203">
        <w:rPr>
          <w:color w:val="000205"/>
        </w:rPr>
        <w:t>Reflecting on their own behavior, participants noted the training would change their practice, advocating people with disabilities to make their own decisions rather than thinking professionals know best. They</w:t>
      </w:r>
      <w:r w:rsidRPr="008A5203">
        <w:rPr>
          <w:color w:val="000205"/>
          <w:spacing w:val="35"/>
        </w:rPr>
        <w:t xml:space="preserve"> </w:t>
      </w:r>
      <w:r w:rsidRPr="008A5203">
        <w:rPr>
          <w:color w:val="000205"/>
        </w:rPr>
        <w:t>mentioned</w:t>
      </w:r>
      <w:r w:rsidRPr="008A5203">
        <w:rPr>
          <w:color w:val="000205"/>
          <w:spacing w:val="36"/>
        </w:rPr>
        <w:t xml:space="preserve"> </w:t>
      </w:r>
      <w:r w:rsidRPr="008A5203">
        <w:rPr>
          <w:color w:val="000205"/>
        </w:rPr>
        <w:t>gaining</w:t>
      </w:r>
      <w:r w:rsidRPr="008A5203">
        <w:rPr>
          <w:color w:val="000205"/>
          <w:spacing w:val="36"/>
        </w:rPr>
        <w:t xml:space="preserve"> </w:t>
      </w:r>
      <w:r w:rsidRPr="008A5203">
        <w:rPr>
          <w:color w:val="000205"/>
        </w:rPr>
        <w:t>an</w:t>
      </w:r>
      <w:r w:rsidRPr="008A5203">
        <w:rPr>
          <w:color w:val="000205"/>
          <w:w w:val="99"/>
        </w:rPr>
        <w:t xml:space="preserve"> </w:t>
      </w:r>
      <w:r w:rsidRPr="008A5203">
        <w:rPr>
          <w:color w:val="000205"/>
        </w:rPr>
        <w:t>understanding</w:t>
      </w:r>
      <w:r w:rsidRPr="008A5203">
        <w:rPr>
          <w:color w:val="000205"/>
          <w:spacing w:val="20"/>
        </w:rPr>
        <w:t xml:space="preserve"> </w:t>
      </w:r>
      <w:r w:rsidRPr="008A5203">
        <w:rPr>
          <w:color w:val="000205"/>
        </w:rPr>
        <w:t>of</w:t>
      </w:r>
      <w:r w:rsidRPr="008A5203">
        <w:rPr>
          <w:color w:val="000205"/>
          <w:spacing w:val="19"/>
        </w:rPr>
        <w:t xml:space="preserve"> </w:t>
      </w:r>
      <w:r w:rsidRPr="008A5203">
        <w:rPr>
          <w:color w:val="000205"/>
        </w:rPr>
        <w:t>how</w:t>
      </w:r>
      <w:r w:rsidRPr="008A5203">
        <w:rPr>
          <w:color w:val="000205"/>
          <w:spacing w:val="20"/>
        </w:rPr>
        <w:t xml:space="preserve"> </w:t>
      </w:r>
      <w:r w:rsidRPr="008A5203">
        <w:rPr>
          <w:color w:val="000205"/>
        </w:rPr>
        <w:t>to</w:t>
      </w:r>
      <w:r w:rsidRPr="008A5203">
        <w:rPr>
          <w:color w:val="000205"/>
          <w:spacing w:val="19"/>
        </w:rPr>
        <w:t xml:space="preserve"> </w:t>
      </w:r>
      <w:r w:rsidRPr="008A5203">
        <w:rPr>
          <w:color w:val="000205"/>
        </w:rPr>
        <w:t>provide</w:t>
      </w:r>
      <w:r w:rsidRPr="008A5203">
        <w:rPr>
          <w:color w:val="000205"/>
          <w:spacing w:val="19"/>
        </w:rPr>
        <w:t xml:space="preserve"> </w:t>
      </w:r>
      <w:r w:rsidRPr="008A5203">
        <w:rPr>
          <w:color w:val="000205"/>
        </w:rPr>
        <w:t>dignified</w:t>
      </w:r>
      <w:r w:rsidRPr="008A5203">
        <w:rPr>
          <w:color w:val="000205"/>
          <w:spacing w:val="20"/>
        </w:rPr>
        <w:t xml:space="preserve"> </w:t>
      </w:r>
      <w:r w:rsidRPr="008A5203">
        <w:rPr>
          <w:color w:val="000205"/>
        </w:rPr>
        <w:t>care</w:t>
      </w:r>
      <w:r w:rsidRPr="008A5203">
        <w:rPr>
          <w:color w:val="000205"/>
          <w:spacing w:val="21"/>
        </w:rPr>
        <w:t xml:space="preserve"> </w:t>
      </w:r>
      <w:r w:rsidRPr="008A5203">
        <w:rPr>
          <w:color w:val="000205"/>
        </w:rPr>
        <w:t>for</w:t>
      </w:r>
      <w:r w:rsidRPr="008A5203">
        <w:rPr>
          <w:color w:val="000205"/>
          <w:spacing w:val="19"/>
        </w:rPr>
        <w:t xml:space="preserve"> </w:t>
      </w:r>
      <w:r w:rsidRPr="008A5203">
        <w:rPr>
          <w:color w:val="000205"/>
        </w:rPr>
        <w:t>people</w:t>
      </w:r>
      <w:r w:rsidRPr="008A5203">
        <w:rPr>
          <w:color w:val="000205"/>
          <w:spacing w:val="19"/>
        </w:rPr>
        <w:t xml:space="preserve"> </w:t>
      </w:r>
      <w:r w:rsidRPr="008A5203">
        <w:rPr>
          <w:color w:val="000205"/>
        </w:rPr>
        <w:t>with</w:t>
      </w:r>
      <w:r w:rsidRPr="008A5203">
        <w:rPr>
          <w:color w:val="000205"/>
          <w:spacing w:val="21"/>
        </w:rPr>
        <w:t xml:space="preserve"> </w:t>
      </w:r>
      <w:r w:rsidRPr="008A5203">
        <w:rPr>
          <w:color w:val="000205"/>
        </w:rPr>
        <w:t>disabilities, committing to improving their lives. Participants felt compelled to share the knowledge they had gained through the training with their colleagues.</w:t>
      </w:r>
    </w:p>
    <w:p w:rsidR="001C5283" w:rsidRPr="006B44BE" w:rsidRDefault="001C5283" w:rsidP="001C5283">
      <w:pPr>
        <w:rPr>
          <w:rFonts w:ascii="Verdana" w:eastAsia="Verdana" w:hAnsi="Verdana" w:cs="Verdana"/>
          <w:sz w:val="19"/>
          <w:szCs w:val="19"/>
          <w:highlight w:val="yellow"/>
        </w:rPr>
      </w:pPr>
    </w:p>
    <w:p w:rsidR="001C5283" w:rsidRPr="00BA7C1D" w:rsidRDefault="001C5283" w:rsidP="001C5283">
      <w:pPr>
        <w:pStyle w:val="BodyText"/>
        <w:ind w:left="851" w:right="153"/>
        <w:jc w:val="both"/>
      </w:pPr>
      <w:r w:rsidRPr="00BA7C1D">
        <w:rPr>
          <w:color w:val="000205"/>
        </w:rPr>
        <w:t>“I will share this lesson to everyone which I can… so I hope that everyone [can] understand about human right[s] for people with mental disability, and can change their attitude towards people with mental illness and mental disability, and help them to reach recovery and meaningful life in community”</w:t>
      </w:r>
    </w:p>
    <w:p w:rsidR="001C5283" w:rsidRPr="006B44BE" w:rsidRDefault="001C5283" w:rsidP="001C5283">
      <w:pPr>
        <w:rPr>
          <w:rFonts w:ascii="Verdana" w:eastAsia="Verdana" w:hAnsi="Verdana" w:cs="Verdana"/>
          <w:sz w:val="19"/>
          <w:szCs w:val="19"/>
          <w:highlight w:val="yellow"/>
        </w:rPr>
      </w:pPr>
    </w:p>
    <w:p w:rsidR="001C5283" w:rsidRPr="00DD38D4" w:rsidRDefault="001C5283" w:rsidP="001C5283">
      <w:pPr>
        <w:pStyle w:val="BodyText"/>
        <w:ind w:right="114"/>
        <w:jc w:val="both"/>
      </w:pPr>
      <w:r w:rsidRPr="00DD38D4">
        <w:rPr>
          <w:color w:val="000205"/>
        </w:rPr>
        <w:t>Also, participants reported to have enjoyed meeting and collaborating with</w:t>
      </w:r>
      <w:r w:rsidRPr="00DD38D4">
        <w:rPr>
          <w:color w:val="000205"/>
          <w:spacing w:val="40"/>
        </w:rPr>
        <w:t xml:space="preserve"> </w:t>
      </w:r>
      <w:r w:rsidRPr="00DD38D4">
        <w:rPr>
          <w:color w:val="000205"/>
        </w:rPr>
        <w:t>allied</w:t>
      </w:r>
      <w:r w:rsidRPr="00DD38D4">
        <w:rPr>
          <w:color w:val="000205"/>
          <w:w w:val="99"/>
        </w:rPr>
        <w:t xml:space="preserve"> </w:t>
      </w:r>
      <w:r w:rsidRPr="00DD38D4">
        <w:rPr>
          <w:color w:val="000205"/>
        </w:rPr>
        <w:t>professionals.</w:t>
      </w:r>
      <w:r w:rsidRPr="00DD38D4">
        <w:rPr>
          <w:color w:val="000205"/>
          <w:spacing w:val="21"/>
        </w:rPr>
        <w:t xml:space="preserve"> </w:t>
      </w:r>
      <w:r w:rsidRPr="00DD38D4">
        <w:rPr>
          <w:color w:val="000205"/>
        </w:rPr>
        <w:t>Participants</w:t>
      </w:r>
      <w:r w:rsidRPr="00DD38D4">
        <w:rPr>
          <w:color w:val="000205"/>
          <w:spacing w:val="21"/>
        </w:rPr>
        <w:t xml:space="preserve"> </w:t>
      </w:r>
      <w:r w:rsidRPr="00DD38D4">
        <w:rPr>
          <w:color w:val="000205"/>
        </w:rPr>
        <w:t>enjoyed</w:t>
      </w:r>
      <w:r w:rsidRPr="00DD38D4">
        <w:rPr>
          <w:color w:val="000205"/>
          <w:spacing w:val="22"/>
        </w:rPr>
        <w:t xml:space="preserve"> </w:t>
      </w:r>
      <w:r w:rsidRPr="00DD38D4">
        <w:rPr>
          <w:color w:val="000205"/>
        </w:rPr>
        <w:t>the</w:t>
      </w:r>
      <w:r w:rsidRPr="00DD38D4">
        <w:rPr>
          <w:color w:val="000205"/>
          <w:spacing w:val="20"/>
        </w:rPr>
        <w:t xml:space="preserve"> </w:t>
      </w:r>
      <w:r w:rsidRPr="00DD38D4">
        <w:rPr>
          <w:color w:val="000205"/>
        </w:rPr>
        <w:t>group</w:t>
      </w:r>
      <w:r w:rsidRPr="00DD38D4">
        <w:rPr>
          <w:color w:val="000205"/>
          <w:spacing w:val="24"/>
        </w:rPr>
        <w:t xml:space="preserve"> </w:t>
      </w:r>
      <w:r w:rsidR="002D2CFA">
        <w:rPr>
          <w:color w:val="000205"/>
          <w:spacing w:val="24"/>
        </w:rPr>
        <w:t xml:space="preserve">module </w:t>
      </w:r>
      <w:r w:rsidRPr="00DD38D4">
        <w:rPr>
          <w:color w:val="000205"/>
        </w:rPr>
        <w:t>discussions,</w:t>
      </w:r>
      <w:r w:rsidRPr="00DD38D4">
        <w:rPr>
          <w:color w:val="000205"/>
          <w:spacing w:val="21"/>
        </w:rPr>
        <w:t xml:space="preserve"> </w:t>
      </w:r>
      <w:r w:rsidRPr="00DD38D4">
        <w:rPr>
          <w:color w:val="000205"/>
        </w:rPr>
        <w:t>the</w:t>
      </w:r>
      <w:r w:rsidRPr="00DD38D4">
        <w:rPr>
          <w:color w:val="000205"/>
          <w:spacing w:val="20"/>
        </w:rPr>
        <w:t xml:space="preserve"> </w:t>
      </w:r>
      <w:r w:rsidRPr="00DD38D4">
        <w:rPr>
          <w:color w:val="000205"/>
        </w:rPr>
        <w:t>sharing</w:t>
      </w:r>
      <w:r w:rsidRPr="00DD38D4">
        <w:rPr>
          <w:color w:val="000205"/>
          <w:spacing w:val="22"/>
        </w:rPr>
        <w:t xml:space="preserve"> </w:t>
      </w:r>
      <w:r w:rsidRPr="00DD38D4">
        <w:rPr>
          <w:color w:val="000205"/>
        </w:rPr>
        <w:t>of</w:t>
      </w:r>
      <w:r w:rsidRPr="00DD38D4">
        <w:rPr>
          <w:color w:val="000205"/>
          <w:spacing w:val="21"/>
        </w:rPr>
        <w:t xml:space="preserve"> </w:t>
      </w:r>
      <w:r w:rsidRPr="00DD38D4">
        <w:rPr>
          <w:color w:val="000205"/>
        </w:rPr>
        <w:t>ideas,</w:t>
      </w:r>
      <w:r w:rsidRPr="00DD38D4">
        <w:rPr>
          <w:color w:val="000205"/>
          <w:spacing w:val="21"/>
        </w:rPr>
        <w:t xml:space="preserve"> </w:t>
      </w:r>
      <w:r w:rsidRPr="00DD38D4">
        <w:rPr>
          <w:color w:val="000205"/>
        </w:rPr>
        <w:t>and</w:t>
      </w:r>
      <w:r w:rsidRPr="00DD38D4">
        <w:rPr>
          <w:color w:val="000205"/>
          <w:spacing w:val="22"/>
        </w:rPr>
        <w:t xml:space="preserve"> </w:t>
      </w:r>
      <w:r w:rsidRPr="00DD38D4">
        <w:rPr>
          <w:color w:val="000205"/>
        </w:rPr>
        <w:t>the</w:t>
      </w:r>
      <w:r w:rsidRPr="00DD38D4">
        <w:rPr>
          <w:color w:val="000205"/>
          <w:w w:val="99"/>
        </w:rPr>
        <w:t xml:space="preserve"> </w:t>
      </w:r>
      <w:r w:rsidRPr="00DD38D4">
        <w:rPr>
          <w:color w:val="000205"/>
        </w:rPr>
        <w:t>ability to collectively develop solutions to problems using case studies. Participants</w:t>
      </w:r>
      <w:r w:rsidRPr="00DD38D4">
        <w:rPr>
          <w:color w:val="000205"/>
          <w:spacing w:val="49"/>
        </w:rPr>
        <w:t xml:space="preserve"> </w:t>
      </w:r>
      <w:r w:rsidRPr="00DD38D4">
        <w:rPr>
          <w:color w:val="000205"/>
        </w:rPr>
        <w:t>also</w:t>
      </w:r>
      <w:r w:rsidRPr="00DD38D4">
        <w:rPr>
          <w:color w:val="000205"/>
          <w:w w:val="99"/>
        </w:rPr>
        <w:t xml:space="preserve"> </w:t>
      </w:r>
      <w:r w:rsidRPr="00DD38D4">
        <w:rPr>
          <w:color w:val="000205"/>
        </w:rPr>
        <w:t xml:space="preserve">felt a sense of hope in </w:t>
      </w:r>
      <w:r w:rsidRPr="00DD38D4">
        <w:rPr>
          <w:color w:val="000205"/>
          <w:lang w:val="en-GB"/>
        </w:rPr>
        <w:t>realising</w:t>
      </w:r>
      <w:r w:rsidRPr="00DD38D4">
        <w:rPr>
          <w:color w:val="000205"/>
        </w:rPr>
        <w:t xml:space="preserve"> that others were fighting for the same cause, to</w:t>
      </w:r>
      <w:r w:rsidRPr="00DD38D4">
        <w:rPr>
          <w:color w:val="000205"/>
          <w:spacing w:val="63"/>
        </w:rPr>
        <w:t xml:space="preserve"> </w:t>
      </w:r>
      <w:r w:rsidRPr="00DD38D4">
        <w:rPr>
          <w:color w:val="000205"/>
        </w:rPr>
        <w:t>improve</w:t>
      </w:r>
      <w:r w:rsidRPr="00DD38D4">
        <w:rPr>
          <w:color w:val="000205"/>
          <w:w w:val="99"/>
        </w:rPr>
        <w:t xml:space="preserve"> </w:t>
      </w:r>
      <w:r w:rsidRPr="00DD38D4">
        <w:rPr>
          <w:color w:val="000205"/>
        </w:rPr>
        <w:t>the lives of people with disabilities, which bestowed a feeling of value to their</w:t>
      </w:r>
      <w:r w:rsidRPr="00DD38D4">
        <w:rPr>
          <w:color w:val="000205"/>
          <w:spacing w:val="-41"/>
        </w:rPr>
        <w:t xml:space="preserve"> </w:t>
      </w:r>
      <w:r w:rsidRPr="00DD38D4">
        <w:rPr>
          <w:color w:val="000205"/>
        </w:rPr>
        <w:t>work.</w:t>
      </w:r>
    </w:p>
    <w:p w:rsidR="001C5283" w:rsidRPr="006B44BE" w:rsidRDefault="001C5283" w:rsidP="001C5283">
      <w:pPr>
        <w:rPr>
          <w:rFonts w:ascii="Verdana" w:eastAsia="Verdana" w:hAnsi="Verdana" w:cs="Verdana"/>
          <w:sz w:val="19"/>
          <w:szCs w:val="19"/>
          <w:highlight w:val="yellow"/>
        </w:rPr>
      </w:pPr>
    </w:p>
    <w:p w:rsidR="00FC64D2" w:rsidRDefault="001C5283" w:rsidP="00C20870">
      <w:pPr>
        <w:pStyle w:val="BodyText"/>
        <w:ind w:left="851" w:right="86"/>
        <w:jc w:val="both"/>
        <w:rPr>
          <w:color w:val="000205"/>
        </w:rPr>
      </w:pPr>
      <w:r w:rsidRPr="00F22D30">
        <w:rPr>
          <w:color w:val="000205"/>
        </w:rPr>
        <w:t>“I think the platform is really didactic and help us to understand better the information and to exchange opinions.”</w:t>
      </w:r>
    </w:p>
    <w:p w:rsidR="00CB2A1D" w:rsidRDefault="00CB2A1D" w:rsidP="00C20870">
      <w:pPr>
        <w:pStyle w:val="BodyText"/>
        <w:ind w:left="851" w:right="86"/>
        <w:jc w:val="both"/>
        <w:rPr>
          <w:color w:val="000205"/>
        </w:rPr>
      </w:pPr>
    </w:p>
    <w:p w:rsidR="00CB2A1D" w:rsidRDefault="00CB2A1D" w:rsidP="00C20870">
      <w:pPr>
        <w:pStyle w:val="BodyText"/>
        <w:ind w:left="851" w:right="86"/>
        <w:jc w:val="both"/>
      </w:pPr>
      <w:r>
        <w:rPr>
          <w:color w:val="000205"/>
        </w:rPr>
        <w:t>“</w:t>
      </w:r>
      <w:r w:rsidRPr="00CB2A1D">
        <w:rPr>
          <w:color w:val="000205"/>
        </w:rPr>
        <w:t>The discussion page was an active way of engaging with the larger community, and helpful to see what everyone thought of challenges and possible solutions.</w:t>
      </w:r>
      <w:r>
        <w:rPr>
          <w:color w:val="000205"/>
        </w:rPr>
        <w:t>”</w:t>
      </w:r>
    </w:p>
    <w:p w:rsidR="00FC64D2" w:rsidRDefault="00FC64D2" w:rsidP="001C5283">
      <w:pPr>
        <w:pStyle w:val="BodyText"/>
        <w:ind w:left="458"/>
      </w:pPr>
    </w:p>
    <w:p w:rsidR="001C5283" w:rsidRDefault="00D80804" w:rsidP="001C5283">
      <w:pPr>
        <w:pStyle w:val="Heading1"/>
        <w:numPr>
          <w:ilvl w:val="0"/>
          <w:numId w:val="2"/>
        </w:numPr>
        <w:tabs>
          <w:tab w:val="left" w:pos="1199"/>
        </w:tabs>
        <w:ind w:right="153"/>
        <w:rPr>
          <w:b w:val="0"/>
          <w:bCs w:val="0"/>
        </w:rPr>
      </w:pPr>
      <w:r>
        <w:rPr>
          <w:color w:val="000205"/>
        </w:rPr>
        <w:t xml:space="preserve">Impact on </w:t>
      </w:r>
      <w:r w:rsidR="001C5283">
        <w:rPr>
          <w:color w:val="000205"/>
        </w:rPr>
        <w:t>Attitudes</w:t>
      </w:r>
    </w:p>
    <w:p w:rsidR="001C5283" w:rsidRDefault="001C5283" w:rsidP="001C5283">
      <w:pPr>
        <w:pStyle w:val="BodyText"/>
        <w:ind w:left="142" w:right="113"/>
        <w:jc w:val="both"/>
        <w:rPr>
          <w:color w:val="FF0000"/>
        </w:rPr>
      </w:pPr>
      <w:r w:rsidRPr="00AC7DE3">
        <w:rPr>
          <w:color w:val="000205"/>
        </w:rPr>
        <w:t>Perceived</w:t>
      </w:r>
      <w:r w:rsidRPr="00AC7DE3">
        <w:rPr>
          <w:color w:val="000205"/>
          <w:spacing w:val="32"/>
        </w:rPr>
        <w:t xml:space="preserve"> </w:t>
      </w:r>
      <w:r w:rsidRPr="00AC7DE3">
        <w:rPr>
          <w:color w:val="000205"/>
        </w:rPr>
        <w:t>attitude</w:t>
      </w:r>
      <w:r w:rsidRPr="00AC7DE3">
        <w:rPr>
          <w:color w:val="000205"/>
          <w:spacing w:val="30"/>
        </w:rPr>
        <w:t xml:space="preserve"> </w:t>
      </w:r>
      <w:r w:rsidRPr="00AC7DE3">
        <w:rPr>
          <w:color w:val="000205"/>
        </w:rPr>
        <w:t>change</w:t>
      </w:r>
      <w:r w:rsidRPr="00AC7DE3">
        <w:rPr>
          <w:color w:val="000205"/>
          <w:spacing w:val="30"/>
        </w:rPr>
        <w:t xml:space="preserve"> </w:t>
      </w:r>
      <w:r w:rsidRPr="00AC7DE3">
        <w:rPr>
          <w:color w:val="000205"/>
        </w:rPr>
        <w:t>after</w:t>
      </w:r>
      <w:r w:rsidRPr="00AC7DE3">
        <w:rPr>
          <w:color w:val="000205"/>
          <w:spacing w:val="30"/>
        </w:rPr>
        <w:t xml:space="preserve"> </w:t>
      </w:r>
      <w:r w:rsidRPr="00AC7DE3">
        <w:rPr>
          <w:color w:val="000205"/>
        </w:rPr>
        <w:t>the</w:t>
      </w:r>
      <w:r w:rsidRPr="00AC7DE3">
        <w:rPr>
          <w:color w:val="000205"/>
          <w:spacing w:val="30"/>
        </w:rPr>
        <w:t xml:space="preserve"> </w:t>
      </w:r>
      <w:r w:rsidRPr="00AC7DE3">
        <w:rPr>
          <w:color w:val="000205"/>
        </w:rPr>
        <w:t>training</w:t>
      </w:r>
      <w:r w:rsidRPr="00AC7DE3">
        <w:rPr>
          <w:color w:val="000205"/>
          <w:spacing w:val="32"/>
        </w:rPr>
        <w:t xml:space="preserve"> </w:t>
      </w:r>
      <w:r w:rsidRPr="00AC7DE3">
        <w:rPr>
          <w:color w:val="000205"/>
        </w:rPr>
        <w:t>was</w:t>
      </w:r>
      <w:r w:rsidRPr="00AC7DE3">
        <w:rPr>
          <w:color w:val="000205"/>
          <w:spacing w:val="30"/>
        </w:rPr>
        <w:t xml:space="preserve"> </w:t>
      </w:r>
      <w:r w:rsidRPr="00756A3F">
        <w:t>split.</w:t>
      </w:r>
      <w:r w:rsidRPr="00756A3F">
        <w:rPr>
          <w:spacing w:val="30"/>
        </w:rPr>
        <w:t xml:space="preserve"> </w:t>
      </w:r>
      <w:r w:rsidRPr="00756A3F">
        <w:t>Some participants</w:t>
      </w:r>
      <w:r w:rsidRPr="00756A3F">
        <w:rPr>
          <w:spacing w:val="30"/>
        </w:rPr>
        <w:t xml:space="preserve"> </w:t>
      </w:r>
      <w:r w:rsidRPr="00756A3F">
        <w:t>felt</w:t>
      </w:r>
      <w:r w:rsidRPr="00756A3F">
        <w:rPr>
          <w:w w:val="99"/>
        </w:rPr>
        <w:t xml:space="preserve"> </w:t>
      </w:r>
      <w:r w:rsidRPr="00756A3F">
        <w:t>their attitudes towards people with disabilities were already inclusive, respectful</w:t>
      </w:r>
      <w:r w:rsidRPr="00756A3F">
        <w:rPr>
          <w:spacing w:val="16"/>
        </w:rPr>
        <w:t xml:space="preserve"> </w:t>
      </w:r>
      <w:r w:rsidRPr="00756A3F">
        <w:t>and</w:t>
      </w:r>
      <w:r w:rsidRPr="00756A3F">
        <w:rPr>
          <w:w w:val="99"/>
        </w:rPr>
        <w:t xml:space="preserve"> </w:t>
      </w:r>
      <w:r w:rsidRPr="00756A3F">
        <w:t>dignified,</w:t>
      </w:r>
      <w:r w:rsidRPr="00756A3F">
        <w:rPr>
          <w:spacing w:val="26"/>
        </w:rPr>
        <w:t xml:space="preserve"> </w:t>
      </w:r>
      <w:r w:rsidRPr="00756A3F">
        <w:t>whereas</w:t>
      </w:r>
      <w:r w:rsidRPr="00756A3F">
        <w:rPr>
          <w:spacing w:val="29"/>
        </w:rPr>
        <w:t xml:space="preserve"> </w:t>
      </w:r>
      <w:r w:rsidRPr="00756A3F">
        <w:t>other</w:t>
      </w:r>
      <w:r w:rsidRPr="00756A3F">
        <w:rPr>
          <w:spacing w:val="26"/>
        </w:rPr>
        <w:t xml:space="preserve"> </w:t>
      </w:r>
      <w:r w:rsidRPr="00756A3F">
        <w:t>participants</w:t>
      </w:r>
      <w:r w:rsidRPr="00756A3F">
        <w:rPr>
          <w:spacing w:val="26"/>
        </w:rPr>
        <w:t xml:space="preserve"> </w:t>
      </w:r>
      <w:r w:rsidRPr="00756A3F">
        <w:t>noted</w:t>
      </w:r>
      <w:r w:rsidRPr="00756A3F">
        <w:rPr>
          <w:spacing w:val="28"/>
        </w:rPr>
        <w:t xml:space="preserve"> </w:t>
      </w:r>
      <w:r w:rsidRPr="00756A3F">
        <w:t>ways</w:t>
      </w:r>
      <w:r w:rsidRPr="00756A3F">
        <w:rPr>
          <w:spacing w:val="26"/>
        </w:rPr>
        <w:t xml:space="preserve"> </w:t>
      </w:r>
      <w:r w:rsidRPr="00756A3F">
        <w:t>in</w:t>
      </w:r>
      <w:r w:rsidRPr="00756A3F">
        <w:rPr>
          <w:spacing w:val="28"/>
        </w:rPr>
        <w:t xml:space="preserve"> </w:t>
      </w:r>
      <w:r w:rsidRPr="00756A3F">
        <w:t>which</w:t>
      </w:r>
      <w:r w:rsidRPr="00756A3F">
        <w:rPr>
          <w:spacing w:val="28"/>
        </w:rPr>
        <w:t xml:space="preserve"> </w:t>
      </w:r>
      <w:r w:rsidRPr="00756A3F">
        <w:t>their</w:t>
      </w:r>
      <w:r w:rsidRPr="00756A3F">
        <w:rPr>
          <w:spacing w:val="26"/>
        </w:rPr>
        <w:t xml:space="preserve"> </w:t>
      </w:r>
      <w:r w:rsidRPr="00756A3F">
        <w:t>attitudes</w:t>
      </w:r>
      <w:r w:rsidRPr="00756A3F">
        <w:rPr>
          <w:spacing w:val="26"/>
        </w:rPr>
        <w:t xml:space="preserve"> </w:t>
      </w:r>
      <w:r w:rsidRPr="00756A3F">
        <w:t>had</w:t>
      </w:r>
      <w:r w:rsidRPr="00756A3F">
        <w:rPr>
          <w:spacing w:val="28"/>
        </w:rPr>
        <w:t xml:space="preserve"> </w:t>
      </w:r>
      <w:r w:rsidRPr="00756A3F">
        <w:t>definitely</w:t>
      </w:r>
      <w:r w:rsidRPr="00756A3F">
        <w:rPr>
          <w:w w:val="99"/>
        </w:rPr>
        <w:t xml:space="preserve"> </w:t>
      </w:r>
      <w:r w:rsidRPr="00756A3F">
        <w:t>shifted towards being more focused on human rights and patient autonomy.</w:t>
      </w:r>
    </w:p>
    <w:p w:rsidR="001C5283" w:rsidRDefault="001C5283" w:rsidP="001C5283">
      <w:pPr>
        <w:pStyle w:val="BodyText"/>
        <w:ind w:left="458"/>
      </w:pPr>
    </w:p>
    <w:p w:rsidR="001C5283" w:rsidRPr="00DF3836" w:rsidRDefault="001C5283" w:rsidP="001C5283">
      <w:pPr>
        <w:pStyle w:val="BodyText"/>
        <w:ind w:left="142" w:right="117"/>
        <w:jc w:val="both"/>
      </w:pPr>
      <w:r w:rsidRPr="00DF3836">
        <w:rPr>
          <w:color w:val="000205"/>
        </w:rPr>
        <w:t>Participants who did not change their attitude</w:t>
      </w:r>
      <w:r w:rsidRPr="00DF3836">
        <w:rPr>
          <w:color w:val="000205"/>
          <w:spacing w:val="32"/>
        </w:rPr>
        <w:t xml:space="preserve"> </w:t>
      </w:r>
      <w:r w:rsidRPr="00DF3836">
        <w:rPr>
          <w:color w:val="000205"/>
        </w:rPr>
        <w:t>believed</w:t>
      </w:r>
      <w:r w:rsidRPr="00DF3836">
        <w:rPr>
          <w:color w:val="000205"/>
          <w:spacing w:val="33"/>
        </w:rPr>
        <w:t xml:space="preserve"> </w:t>
      </w:r>
      <w:r w:rsidRPr="00DF3836">
        <w:rPr>
          <w:color w:val="000205"/>
        </w:rPr>
        <w:t>they</w:t>
      </w:r>
      <w:r w:rsidRPr="00DF3836">
        <w:rPr>
          <w:color w:val="000205"/>
          <w:spacing w:val="34"/>
        </w:rPr>
        <w:t xml:space="preserve"> </w:t>
      </w:r>
      <w:r w:rsidRPr="00DF3836">
        <w:rPr>
          <w:color w:val="000205"/>
        </w:rPr>
        <w:t>could</w:t>
      </w:r>
      <w:r w:rsidRPr="00DF3836">
        <w:rPr>
          <w:color w:val="000205"/>
          <w:spacing w:val="33"/>
        </w:rPr>
        <w:t xml:space="preserve"> </w:t>
      </w:r>
      <w:r w:rsidRPr="00DF3836">
        <w:rPr>
          <w:color w:val="000205"/>
        </w:rPr>
        <w:t>not</w:t>
      </w:r>
      <w:r w:rsidRPr="00DF3836">
        <w:rPr>
          <w:color w:val="000205"/>
          <w:spacing w:val="33"/>
        </w:rPr>
        <w:t xml:space="preserve"> </w:t>
      </w:r>
      <w:r w:rsidRPr="00DF3836">
        <w:rPr>
          <w:color w:val="000205"/>
        </w:rPr>
        <w:t>change</w:t>
      </w:r>
      <w:r w:rsidRPr="00DF3836">
        <w:rPr>
          <w:color w:val="000205"/>
          <w:spacing w:val="34"/>
        </w:rPr>
        <w:t xml:space="preserve"> </w:t>
      </w:r>
      <w:r w:rsidRPr="00DF3836">
        <w:rPr>
          <w:color w:val="000205"/>
        </w:rPr>
        <w:t>if</w:t>
      </w:r>
      <w:r w:rsidRPr="00DF3836">
        <w:rPr>
          <w:color w:val="000205"/>
          <w:spacing w:val="32"/>
        </w:rPr>
        <w:t xml:space="preserve"> </w:t>
      </w:r>
      <w:r w:rsidRPr="00DF3836">
        <w:rPr>
          <w:color w:val="000205"/>
        </w:rPr>
        <w:t>they</w:t>
      </w:r>
      <w:r w:rsidRPr="00DF3836">
        <w:rPr>
          <w:color w:val="000205"/>
          <w:spacing w:val="32"/>
        </w:rPr>
        <w:t xml:space="preserve"> </w:t>
      </w:r>
      <w:r w:rsidRPr="00DF3836">
        <w:rPr>
          <w:color w:val="000205"/>
        </w:rPr>
        <w:t>already agreed with the principles of the training and treated disabled people with respect.</w:t>
      </w:r>
    </w:p>
    <w:p w:rsidR="001C5283" w:rsidRPr="00DF3836" w:rsidRDefault="001C5283" w:rsidP="001C5283">
      <w:pPr>
        <w:jc w:val="both"/>
        <w:rPr>
          <w:rFonts w:ascii="Verdana" w:eastAsia="Verdana" w:hAnsi="Verdana" w:cs="Verdana"/>
          <w:sz w:val="19"/>
          <w:szCs w:val="19"/>
        </w:rPr>
      </w:pPr>
    </w:p>
    <w:p w:rsidR="001C5283" w:rsidRPr="00DF3836" w:rsidRDefault="001C5283" w:rsidP="001C5283">
      <w:pPr>
        <w:pStyle w:val="BodyText"/>
        <w:ind w:left="851" w:right="153"/>
        <w:jc w:val="both"/>
      </w:pPr>
      <w:r w:rsidRPr="00DF3836">
        <w:t>“</w:t>
      </w:r>
      <w:r w:rsidRPr="00B10B9A">
        <w:t>My attitude remained the same as before - human rights ba</w:t>
      </w:r>
      <w:r>
        <w:t xml:space="preserve">sed and person </w:t>
      </w:r>
      <w:r w:rsidRPr="005F0321">
        <w:rPr>
          <w:lang w:val="en-GB"/>
        </w:rPr>
        <w:t>centred</w:t>
      </w:r>
      <w:r>
        <w:t xml:space="preserve"> </w:t>
      </w:r>
      <w:r>
        <w:lastRenderedPageBreak/>
        <w:t>approach</w:t>
      </w:r>
      <w:r w:rsidRPr="00DF3836">
        <w:t>.”</w:t>
      </w:r>
    </w:p>
    <w:p w:rsidR="001C5283" w:rsidRDefault="001C5283" w:rsidP="001C5283">
      <w:pPr>
        <w:pStyle w:val="BodyText"/>
        <w:ind w:left="0" w:right="113"/>
        <w:jc w:val="both"/>
        <w:rPr>
          <w:color w:val="000205"/>
        </w:rPr>
      </w:pPr>
    </w:p>
    <w:p w:rsidR="001C5283" w:rsidRDefault="001C5283" w:rsidP="001C5283">
      <w:pPr>
        <w:pStyle w:val="BodyText"/>
        <w:ind w:left="142" w:right="113"/>
        <w:jc w:val="both"/>
        <w:rPr>
          <w:color w:val="000205"/>
        </w:rPr>
      </w:pPr>
      <w:r>
        <w:rPr>
          <w:color w:val="000205"/>
        </w:rPr>
        <w:t xml:space="preserve">Most of those participants who felt their attitudes had changed </w:t>
      </w:r>
      <w:r>
        <w:rPr>
          <w:color w:val="000205"/>
          <w:lang w:val="en-GB"/>
        </w:rPr>
        <w:t>noted</w:t>
      </w:r>
      <w:r w:rsidRPr="00606C77">
        <w:rPr>
          <w:color w:val="000205"/>
          <w:lang w:val="en-GB"/>
        </w:rPr>
        <w:t xml:space="preserve"> </w:t>
      </w:r>
      <w:r>
        <w:rPr>
          <w:color w:val="000205"/>
          <w:lang w:val="en-GB"/>
        </w:rPr>
        <w:t>a changed view</w:t>
      </w:r>
      <w:r w:rsidRPr="00606C77">
        <w:rPr>
          <w:color w:val="000205"/>
          <w:lang w:val="en-GB"/>
        </w:rPr>
        <w:t xml:space="preserve"> towards people with disabilities making </w:t>
      </w:r>
      <w:r>
        <w:rPr>
          <w:color w:val="000205"/>
          <w:lang w:val="en-GB"/>
        </w:rPr>
        <w:t xml:space="preserve">their own </w:t>
      </w:r>
      <w:r w:rsidRPr="00606C77">
        <w:rPr>
          <w:color w:val="000205"/>
          <w:lang w:val="en-GB"/>
        </w:rPr>
        <w:t>decisions.</w:t>
      </w:r>
      <w:r>
        <w:rPr>
          <w:color w:val="000205"/>
        </w:rPr>
        <w:t xml:space="preserve"> They felt the training enlightened their views from a best interests approach to facilitating patient autonomy in decision making. </w:t>
      </w:r>
    </w:p>
    <w:p w:rsidR="001C5283" w:rsidRDefault="001C5283" w:rsidP="001C5283">
      <w:pPr>
        <w:pStyle w:val="BodyText"/>
        <w:ind w:left="142" w:right="113"/>
        <w:jc w:val="both"/>
        <w:rPr>
          <w:color w:val="000205"/>
        </w:rPr>
      </w:pPr>
    </w:p>
    <w:p w:rsidR="001C5283" w:rsidRDefault="001C5283" w:rsidP="001C5283">
      <w:pPr>
        <w:pStyle w:val="BodyText"/>
        <w:ind w:left="851" w:right="113" w:firstLine="7"/>
        <w:jc w:val="both"/>
        <w:rPr>
          <w:color w:val="000205"/>
        </w:rPr>
      </w:pPr>
      <w:r>
        <w:rPr>
          <w:color w:val="000205"/>
        </w:rPr>
        <w:t>“</w:t>
      </w:r>
      <w:r w:rsidRPr="00A01385">
        <w:rPr>
          <w:color w:val="000205"/>
        </w:rPr>
        <w:t>I now have more trust and confidence that they are in capacity to make extremely sound and fruitful decisions</w:t>
      </w:r>
      <w:r>
        <w:rPr>
          <w:color w:val="000205"/>
        </w:rPr>
        <w:t>.”</w:t>
      </w:r>
    </w:p>
    <w:p w:rsidR="001C5283" w:rsidRDefault="001C5283" w:rsidP="001C5283">
      <w:pPr>
        <w:pStyle w:val="BodyText"/>
        <w:ind w:left="851" w:right="113" w:firstLine="7"/>
        <w:jc w:val="both"/>
        <w:rPr>
          <w:color w:val="000205"/>
        </w:rPr>
      </w:pPr>
    </w:p>
    <w:p w:rsidR="001C5283" w:rsidRPr="005E1B03" w:rsidRDefault="001C5283" w:rsidP="001C5283">
      <w:pPr>
        <w:pStyle w:val="BodyText"/>
        <w:ind w:left="851" w:right="113" w:firstLine="7"/>
        <w:jc w:val="both"/>
        <w:rPr>
          <w:color w:val="000205"/>
        </w:rPr>
      </w:pPr>
      <w:r>
        <w:rPr>
          <w:color w:val="000205"/>
        </w:rPr>
        <w:t>“</w:t>
      </w:r>
      <w:r w:rsidRPr="00F76249">
        <w:rPr>
          <w:color w:val="000205"/>
        </w:rPr>
        <w:t>I now understand that people with psychosocial disabilities have rights just like anyone else and these rights have to be respected despite personal bias or perception of severity of the disability.</w:t>
      </w:r>
      <w:r>
        <w:rPr>
          <w:color w:val="000205"/>
        </w:rPr>
        <w:t>”</w:t>
      </w:r>
    </w:p>
    <w:p w:rsidR="001C5283" w:rsidRPr="006B44BE" w:rsidRDefault="001C5283" w:rsidP="001C5283">
      <w:pPr>
        <w:jc w:val="both"/>
        <w:rPr>
          <w:rFonts w:ascii="Verdana" w:eastAsia="Verdana" w:hAnsi="Verdana" w:cs="Verdana"/>
          <w:sz w:val="19"/>
          <w:szCs w:val="19"/>
          <w:highlight w:val="yellow"/>
        </w:rPr>
      </w:pPr>
    </w:p>
    <w:p w:rsidR="001C5283" w:rsidRPr="009122D5" w:rsidRDefault="001C5283" w:rsidP="001C5283">
      <w:pPr>
        <w:pStyle w:val="BodyText"/>
        <w:ind w:right="114"/>
        <w:jc w:val="both"/>
      </w:pPr>
      <w:r w:rsidRPr="009122D5">
        <w:rPr>
          <w:color w:val="000205"/>
        </w:rPr>
        <w:t>Participants mentioned changing their attitudes towards seclusion, becoming strongly opposed to seclusion after the training. They mentioned behavioral changes to</w:t>
      </w:r>
      <w:r w:rsidRPr="009122D5">
        <w:rPr>
          <w:color w:val="000205"/>
          <w:w w:val="99"/>
        </w:rPr>
        <w:t xml:space="preserve"> </w:t>
      </w:r>
      <w:r w:rsidRPr="009122D5">
        <w:rPr>
          <w:color w:val="000205"/>
        </w:rPr>
        <w:t>accommodate and support disabled patients’ needs, wishes and</w:t>
      </w:r>
      <w:r w:rsidRPr="009122D5">
        <w:rPr>
          <w:color w:val="000205"/>
          <w:spacing w:val="-28"/>
        </w:rPr>
        <w:t xml:space="preserve"> </w:t>
      </w:r>
      <w:r w:rsidRPr="009122D5">
        <w:rPr>
          <w:color w:val="000205"/>
        </w:rPr>
        <w:t>opinions through supported decision making.</w:t>
      </w:r>
    </w:p>
    <w:p w:rsidR="001C5283" w:rsidRPr="006B44BE" w:rsidRDefault="001C5283" w:rsidP="001C5283">
      <w:pPr>
        <w:jc w:val="both"/>
        <w:rPr>
          <w:rFonts w:ascii="Verdana" w:eastAsia="Verdana" w:hAnsi="Verdana" w:cs="Verdana"/>
          <w:sz w:val="19"/>
          <w:szCs w:val="19"/>
          <w:highlight w:val="yellow"/>
        </w:rPr>
      </w:pPr>
    </w:p>
    <w:p w:rsidR="001C5283" w:rsidRPr="009C2A19" w:rsidRDefault="001C5283" w:rsidP="001C5283">
      <w:pPr>
        <w:pStyle w:val="BodyText"/>
        <w:ind w:left="851" w:right="153"/>
        <w:jc w:val="both"/>
      </w:pPr>
      <w:r w:rsidRPr="009C2A19">
        <w:t>“My attitude changed especially with respect to seclusion, before I thought it is appropriate to some extent.”</w:t>
      </w:r>
    </w:p>
    <w:p w:rsidR="001C5283" w:rsidRPr="006B44BE" w:rsidRDefault="001C5283" w:rsidP="001C5283">
      <w:pPr>
        <w:jc w:val="both"/>
        <w:rPr>
          <w:rFonts w:ascii="Verdana" w:eastAsia="Verdana" w:hAnsi="Verdana" w:cs="Verdana"/>
          <w:sz w:val="19"/>
          <w:szCs w:val="19"/>
          <w:highlight w:val="yellow"/>
        </w:rPr>
      </w:pPr>
    </w:p>
    <w:p w:rsidR="001C5283" w:rsidRPr="00D57332" w:rsidRDefault="001C5283" w:rsidP="001C5283">
      <w:pPr>
        <w:pStyle w:val="BodyText"/>
        <w:ind w:right="112"/>
        <w:jc w:val="both"/>
        <w:rPr>
          <w:color w:val="000205"/>
        </w:rPr>
      </w:pPr>
      <w:r w:rsidRPr="00D57332">
        <w:rPr>
          <w:color w:val="000205"/>
        </w:rPr>
        <w:t xml:space="preserve">This centered on a decisive shift of attitudes in </w:t>
      </w:r>
      <w:r w:rsidRPr="00191258">
        <w:rPr>
          <w:color w:val="000205"/>
          <w:lang w:val="en-GB"/>
        </w:rPr>
        <w:t>favour</w:t>
      </w:r>
      <w:r w:rsidRPr="00D57332">
        <w:rPr>
          <w:color w:val="000205"/>
        </w:rPr>
        <w:t xml:space="preserve"> of equality and human rights. Encouragingly, several participants felt compelled to share the training with others and engage in advocacy work from local to policy level</w:t>
      </w:r>
      <w:r w:rsidR="00422867">
        <w:rPr>
          <w:color w:val="000205"/>
        </w:rPr>
        <w:t>.</w:t>
      </w:r>
    </w:p>
    <w:p w:rsidR="001C5283" w:rsidRPr="00D57332" w:rsidRDefault="001C5283" w:rsidP="001C5283">
      <w:pPr>
        <w:pStyle w:val="BodyText"/>
        <w:ind w:right="112"/>
        <w:jc w:val="both"/>
        <w:rPr>
          <w:color w:val="000205"/>
        </w:rPr>
      </w:pPr>
    </w:p>
    <w:p w:rsidR="001C5283" w:rsidRDefault="001C5283" w:rsidP="0020791C">
      <w:pPr>
        <w:pStyle w:val="BodyText"/>
        <w:ind w:left="851" w:right="112"/>
        <w:jc w:val="both"/>
        <w:rPr>
          <w:color w:val="000205"/>
        </w:rPr>
      </w:pPr>
      <w:r w:rsidRPr="00D57332">
        <w:rPr>
          <w:color w:val="000205"/>
        </w:rPr>
        <w:t>“I will share this</w:t>
      </w:r>
      <w:r>
        <w:rPr>
          <w:color w:val="000205"/>
        </w:rPr>
        <w:t xml:space="preserve"> lesson to everyone which I can.”</w:t>
      </w:r>
    </w:p>
    <w:p w:rsidR="00933277" w:rsidRDefault="00933277" w:rsidP="0020791C">
      <w:pPr>
        <w:pStyle w:val="BodyText"/>
        <w:ind w:left="851" w:right="112"/>
        <w:jc w:val="both"/>
        <w:rPr>
          <w:color w:val="000205"/>
        </w:rPr>
      </w:pPr>
    </w:p>
    <w:p w:rsidR="002F714A" w:rsidRDefault="00933277" w:rsidP="002F714A">
      <w:pPr>
        <w:pStyle w:val="BodyText"/>
        <w:ind w:left="851" w:right="112"/>
        <w:jc w:val="both"/>
        <w:rPr>
          <w:color w:val="000205"/>
        </w:rPr>
      </w:pPr>
      <w:r>
        <w:rPr>
          <w:color w:val="000205"/>
        </w:rPr>
        <w:t>“</w:t>
      </w:r>
      <w:r w:rsidRPr="00933277">
        <w:rPr>
          <w:color w:val="000205"/>
        </w:rPr>
        <w:t>I am convinced that the psychiatric care should solve its problems on governmental and international level, too</w:t>
      </w:r>
      <w:r>
        <w:rPr>
          <w:color w:val="000205"/>
        </w:rPr>
        <w:t>.”</w:t>
      </w:r>
    </w:p>
    <w:p w:rsidR="00422867" w:rsidRDefault="00422867" w:rsidP="0020791C">
      <w:pPr>
        <w:pStyle w:val="BodyText"/>
        <w:ind w:left="851" w:right="112"/>
        <w:jc w:val="both"/>
        <w:rPr>
          <w:color w:val="000205"/>
        </w:rPr>
      </w:pPr>
    </w:p>
    <w:p w:rsidR="00422867" w:rsidRDefault="00422867" w:rsidP="00422867">
      <w:pPr>
        <w:pStyle w:val="BodyText"/>
        <w:ind w:left="142" w:right="112"/>
        <w:jc w:val="both"/>
        <w:rPr>
          <w:color w:val="000205"/>
        </w:rPr>
      </w:pPr>
      <w:r>
        <w:rPr>
          <w:color w:val="000205"/>
        </w:rPr>
        <w:t>Responses therefore demonstrated a willingness to spread CRPD principles both in participants’ individual practice</w:t>
      </w:r>
      <w:r w:rsidR="00B9328C">
        <w:rPr>
          <w:color w:val="000205"/>
        </w:rPr>
        <w:t>s</w:t>
      </w:r>
      <w:r>
        <w:rPr>
          <w:color w:val="000205"/>
        </w:rPr>
        <w:t>, but also to share practices</w:t>
      </w:r>
      <w:r w:rsidR="00B956B0">
        <w:rPr>
          <w:color w:val="000205"/>
        </w:rPr>
        <w:t xml:space="preserve"> learnt</w:t>
      </w:r>
      <w:r w:rsidR="00F97511">
        <w:rPr>
          <w:color w:val="000205"/>
        </w:rPr>
        <w:t xml:space="preserve"> from the training</w:t>
      </w:r>
      <w:r>
        <w:rPr>
          <w:color w:val="000205"/>
        </w:rPr>
        <w:t xml:space="preserve"> up to policy level. </w:t>
      </w:r>
    </w:p>
    <w:p w:rsidR="002F714A" w:rsidRDefault="002F714A" w:rsidP="00422867">
      <w:pPr>
        <w:pStyle w:val="BodyText"/>
        <w:ind w:left="142" w:right="112"/>
        <w:jc w:val="both"/>
        <w:rPr>
          <w:color w:val="000205"/>
        </w:rPr>
      </w:pPr>
    </w:p>
    <w:p w:rsidR="00EB0DAF" w:rsidRPr="0020791C" w:rsidRDefault="00DA384C" w:rsidP="002F714A">
      <w:pPr>
        <w:pStyle w:val="BodyText"/>
        <w:ind w:left="851" w:right="112"/>
        <w:jc w:val="both"/>
        <w:rPr>
          <w:color w:val="000205"/>
        </w:rPr>
      </w:pPr>
      <w:r w:rsidRPr="00DA384C">
        <w:rPr>
          <w:color w:val="000205"/>
        </w:rPr>
        <w:t xml:space="preserve"> </w:t>
      </w:r>
      <w:r w:rsidR="00EB0DAF" w:rsidRPr="00DA384C">
        <w:rPr>
          <w:color w:val="000205"/>
        </w:rPr>
        <w:t>“I will promote this training and its practice up to the decision maker level.”</w:t>
      </w:r>
    </w:p>
    <w:p w:rsidR="001C5283" w:rsidRDefault="001C5283" w:rsidP="001C5283">
      <w:pPr>
        <w:rPr>
          <w:rFonts w:ascii="Verdana" w:eastAsia="Verdana" w:hAnsi="Verdana" w:cs="Verdana"/>
          <w:sz w:val="19"/>
          <w:szCs w:val="19"/>
        </w:rPr>
      </w:pPr>
    </w:p>
    <w:p w:rsidR="001C5283" w:rsidRDefault="00D80804" w:rsidP="001C5283">
      <w:pPr>
        <w:pStyle w:val="Heading1"/>
        <w:numPr>
          <w:ilvl w:val="0"/>
          <w:numId w:val="2"/>
        </w:numPr>
        <w:tabs>
          <w:tab w:val="left" w:pos="1199"/>
        </w:tabs>
        <w:ind w:right="153"/>
        <w:rPr>
          <w:b w:val="0"/>
          <w:bCs w:val="0"/>
        </w:rPr>
      </w:pPr>
      <w:r>
        <w:rPr>
          <w:color w:val="000205"/>
        </w:rPr>
        <w:t xml:space="preserve">Impact on </w:t>
      </w:r>
      <w:r w:rsidR="001C5283">
        <w:rPr>
          <w:color w:val="000205"/>
        </w:rPr>
        <w:t>Practices</w:t>
      </w:r>
    </w:p>
    <w:p w:rsidR="00BD6476" w:rsidRDefault="001C5283" w:rsidP="00A62E2B">
      <w:pPr>
        <w:pStyle w:val="BodyText"/>
        <w:ind w:left="142" w:right="86"/>
        <w:jc w:val="both"/>
      </w:pPr>
      <w:r w:rsidRPr="008F0CA4">
        <w:rPr>
          <w:color w:val="000205"/>
        </w:rPr>
        <w:t>Answers to this question reflected participants change in attitudes in understanding the importance of human rights</w:t>
      </w:r>
      <w:r>
        <w:rPr>
          <w:color w:val="000205"/>
        </w:rPr>
        <w:t xml:space="preserve">. </w:t>
      </w:r>
      <w:r w:rsidRPr="00501343">
        <w:t xml:space="preserve">Participants mentioned they would respect disabled people’s right to make decisions for themselves. </w:t>
      </w:r>
      <w:r>
        <w:t xml:space="preserve">This entailed treating them as equal human beings. </w:t>
      </w:r>
      <w:r w:rsidRPr="00501343">
        <w:t>They described how they would engage more with patients</w:t>
      </w:r>
      <w:r>
        <w:t>, involving them</w:t>
      </w:r>
      <w:r w:rsidRPr="00501343">
        <w:t xml:space="preserve"> </w:t>
      </w:r>
      <w:r>
        <w:t xml:space="preserve">when creating treatment plans, </w:t>
      </w:r>
      <w:r w:rsidRPr="00501343">
        <w:t>as well as their families</w:t>
      </w:r>
      <w:r>
        <w:t xml:space="preserve">.  </w:t>
      </w:r>
    </w:p>
    <w:p w:rsidR="001C5283" w:rsidRPr="001D35C1" w:rsidRDefault="001C5283" w:rsidP="001C5283">
      <w:pPr>
        <w:pStyle w:val="BodyText"/>
        <w:ind w:left="142" w:right="153"/>
        <w:jc w:val="both"/>
      </w:pPr>
      <w:r>
        <w:t xml:space="preserve"> </w:t>
      </w:r>
    </w:p>
    <w:p w:rsidR="00155B73" w:rsidRDefault="001C5283" w:rsidP="00155B73">
      <w:pPr>
        <w:pStyle w:val="BodyText"/>
        <w:ind w:left="851" w:right="153"/>
        <w:jc w:val="both"/>
      </w:pPr>
      <w:r>
        <w:t>“</w:t>
      </w:r>
      <w:r w:rsidRPr="00EF204B">
        <w:t>Informed consent is key in every treatment and allowing patients to make their own treatment or recovery plan</w:t>
      </w:r>
    </w:p>
    <w:p w:rsidR="00C947A2" w:rsidRDefault="00C947A2" w:rsidP="00155B73">
      <w:pPr>
        <w:pStyle w:val="BodyText"/>
        <w:ind w:left="851" w:right="153"/>
        <w:jc w:val="both"/>
      </w:pPr>
    </w:p>
    <w:p w:rsidR="00C947A2" w:rsidRDefault="00C947A2" w:rsidP="00155B73">
      <w:pPr>
        <w:pStyle w:val="BodyText"/>
        <w:ind w:left="851" w:right="153"/>
        <w:jc w:val="both"/>
      </w:pPr>
      <w:r>
        <w:t>“</w:t>
      </w:r>
      <w:r w:rsidRPr="00C947A2">
        <w:t>In the event I need to deal with a family member with declining cognitive function, I understand the importance of adhering to their own wishes.</w:t>
      </w:r>
      <w:r>
        <w:t>”</w:t>
      </w:r>
    </w:p>
    <w:p w:rsidR="00155B73" w:rsidRDefault="00155B73" w:rsidP="00155B73">
      <w:pPr>
        <w:pStyle w:val="BodyText"/>
        <w:ind w:left="851" w:right="153"/>
        <w:jc w:val="both"/>
      </w:pPr>
    </w:p>
    <w:p w:rsidR="00155B73" w:rsidRPr="00155B73" w:rsidRDefault="00231A40" w:rsidP="008D6078">
      <w:pPr>
        <w:pStyle w:val="BodyText"/>
        <w:ind w:left="142" w:right="153"/>
        <w:jc w:val="both"/>
      </w:pPr>
      <w:r>
        <w:t>In turn, p</w:t>
      </w:r>
      <w:r w:rsidR="00155B73">
        <w:t>articipants felt this would “</w:t>
      </w:r>
      <w:r w:rsidR="00155B73" w:rsidRPr="00155B73">
        <w:t>improve the quality of my work</w:t>
      </w:r>
      <w:r w:rsidR="00155B73">
        <w:t>”.</w:t>
      </w:r>
    </w:p>
    <w:p w:rsidR="00155B73" w:rsidRDefault="00155B73" w:rsidP="001C5283">
      <w:pPr>
        <w:jc w:val="both"/>
        <w:rPr>
          <w:rFonts w:ascii="Verdana" w:eastAsia="Verdana" w:hAnsi="Verdana" w:cs="Verdana"/>
          <w:sz w:val="19"/>
          <w:szCs w:val="19"/>
          <w:highlight w:val="yellow"/>
        </w:rPr>
      </w:pPr>
    </w:p>
    <w:p w:rsidR="001C5283" w:rsidRPr="00AE323C" w:rsidRDefault="00841AF0" w:rsidP="00A62E2B">
      <w:pPr>
        <w:ind w:left="142" w:right="86"/>
        <w:jc w:val="both"/>
        <w:rPr>
          <w:rFonts w:ascii="Verdana" w:eastAsia="Verdana" w:hAnsi="Verdana" w:cs="Verdana"/>
          <w:sz w:val="20"/>
          <w:szCs w:val="20"/>
          <w:highlight w:val="yellow"/>
        </w:rPr>
      </w:pPr>
      <w:r>
        <w:rPr>
          <w:rFonts w:ascii="Verdana" w:eastAsia="Verdana" w:hAnsi="Verdana" w:cs="Verdana"/>
          <w:sz w:val="20"/>
          <w:szCs w:val="20"/>
        </w:rPr>
        <w:t>In addition, m</w:t>
      </w:r>
      <w:r w:rsidR="001C5283" w:rsidRPr="00AE323C">
        <w:rPr>
          <w:rFonts w:ascii="Verdana" w:eastAsia="Verdana" w:hAnsi="Verdana" w:cs="Verdana"/>
          <w:sz w:val="20"/>
          <w:szCs w:val="20"/>
        </w:rPr>
        <w:t>any participants mentioned they will no longer use seclus</w:t>
      </w:r>
      <w:r w:rsidR="001C5283">
        <w:rPr>
          <w:rFonts w:ascii="Verdana" w:eastAsia="Verdana" w:hAnsi="Verdana" w:cs="Verdana"/>
          <w:sz w:val="20"/>
          <w:szCs w:val="20"/>
        </w:rPr>
        <w:t xml:space="preserve">ion, even in a crisis situation. </w:t>
      </w:r>
      <w:r w:rsidR="001C5283" w:rsidRPr="00AE323C">
        <w:rPr>
          <w:rFonts w:ascii="Verdana" w:eastAsia="Verdana" w:hAnsi="Verdana" w:cs="Verdana"/>
          <w:sz w:val="20"/>
          <w:szCs w:val="20"/>
        </w:rPr>
        <w:t xml:space="preserve"> </w:t>
      </w:r>
    </w:p>
    <w:p w:rsidR="001C5283" w:rsidRDefault="001C5283" w:rsidP="001C5283">
      <w:pPr>
        <w:ind w:left="142"/>
        <w:jc w:val="both"/>
        <w:rPr>
          <w:rFonts w:ascii="Verdana" w:eastAsia="Verdana" w:hAnsi="Verdana" w:cs="Verdana"/>
          <w:sz w:val="19"/>
          <w:szCs w:val="19"/>
          <w:highlight w:val="yellow"/>
        </w:rPr>
      </w:pPr>
    </w:p>
    <w:p w:rsidR="001C5283" w:rsidRPr="00295705" w:rsidRDefault="001C5283" w:rsidP="001C5283">
      <w:pPr>
        <w:ind w:left="851" w:right="86"/>
        <w:jc w:val="both"/>
        <w:rPr>
          <w:rFonts w:ascii="Verdana" w:eastAsia="Verdana" w:hAnsi="Verdana" w:cs="Verdana"/>
          <w:sz w:val="20"/>
          <w:szCs w:val="20"/>
        </w:rPr>
      </w:pPr>
      <w:r w:rsidRPr="00295705">
        <w:rPr>
          <w:rFonts w:ascii="Verdana" w:eastAsia="Verdana" w:hAnsi="Verdana" w:cs="Verdana"/>
          <w:sz w:val="20"/>
          <w:szCs w:val="20"/>
        </w:rPr>
        <w:t>“Clients/patients choice first, not to use seclusion as a means of calming a disturbed patient”</w:t>
      </w:r>
    </w:p>
    <w:p w:rsidR="001C5283" w:rsidRPr="006B44BE" w:rsidRDefault="001C5283" w:rsidP="001C5283">
      <w:pPr>
        <w:jc w:val="both"/>
        <w:rPr>
          <w:rFonts w:ascii="Verdana" w:eastAsia="Verdana" w:hAnsi="Verdana" w:cs="Verdana"/>
          <w:sz w:val="19"/>
          <w:szCs w:val="19"/>
          <w:highlight w:val="yellow"/>
        </w:rPr>
      </w:pPr>
    </w:p>
    <w:p w:rsidR="001C5283" w:rsidRPr="008F0CA4" w:rsidRDefault="001C5283" w:rsidP="001C5283">
      <w:pPr>
        <w:pStyle w:val="BodyText"/>
        <w:ind w:right="112"/>
        <w:jc w:val="both"/>
        <w:rPr>
          <w:color w:val="000205"/>
        </w:rPr>
      </w:pPr>
      <w:r w:rsidRPr="008F0CA4">
        <w:rPr>
          <w:color w:val="000205"/>
        </w:rPr>
        <w:t>Participants felt the legal knowledge the training provided gave them more confidence in implementing advocacy objectives. They felt they were better equipped to uphold the human rights of patients with disabilities</w:t>
      </w:r>
      <w:r w:rsidR="00541B4B">
        <w:rPr>
          <w:color w:val="000205"/>
        </w:rPr>
        <w:t>, and as one participant reported the training has “</w:t>
      </w:r>
      <w:r w:rsidR="00541B4B" w:rsidRPr="00541B4B">
        <w:rPr>
          <w:color w:val="000205"/>
        </w:rPr>
        <w:t xml:space="preserve">motivated me a lot to continue </w:t>
      </w:r>
      <w:r w:rsidR="00D624DB">
        <w:rPr>
          <w:color w:val="000205"/>
        </w:rPr>
        <w:t xml:space="preserve">[to] </w:t>
      </w:r>
      <w:r w:rsidR="00541B4B" w:rsidRPr="00541B4B">
        <w:rPr>
          <w:color w:val="000205"/>
        </w:rPr>
        <w:t>go further</w:t>
      </w:r>
      <w:r w:rsidR="00541B4B">
        <w:rPr>
          <w:color w:val="000205"/>
        </w:rPr>
        <w:t>” to do so</w:t>
      </w:r>
      <w:r w:rsidRPr="008F0CA4">
        <w:rPr>
          <w:color w:val="000205"/>
        </w:rPr>
        <w:t>.</w:t>
      </w:r>
    </w:p>
    <w:p w:rsidR="001C5283" w:rsidRDefault="001C5283" w:rsidP="001C5283">
      <w:pPr>
        <w:pStyle w:val="BodyText"/>
        <w:ind w:right="112"/>
        <w:jc w:val="both"/>
        <w:rPr>
          <w:color w:val="000205"/>
          <w:highlight w:val="yellow"/>
        </w:rPr>
      </w:pPr>
    </w:p>
    <w:p w:rsidR="001C5283" w:rsidRPr="002E62E5" w:rsidRDefault="001C5283" w:rsidP="001C5283">
      <w:pPr>
        <w:pStyle w:val="BodyText"/>
        <w:ind w:left="851" w:right="112"/>
        <w:jc w:val="both"/>
        <w:rPr>
          <w:color w:val="000205"/>
        </w:rPr>
      </w:pPr>
      <w:r w:rsidRPr="008048EE">
        <w:rPr>
          <w:color w:val="000205"/>
        </w:rPr>
        <w:t>“I will be able to improve and engage better on human rights with the knowledge I have gained from the course”</w:t>
      </w:r>
    </w:p>
    <w:p w:rsidR="001C5283" w:rsidRDefault="001C5283" w:rsidP="001C5283">
      <w:pPr>
        <w:pStyle w:val="BodyText"/>
        <w:ind w:right="112"/>
        <w:jc w:val="both"/>
        <w:rPr>
          <w:color w:val="000205"/>
          <w:highlight w:val="yellow"/>
        </w:rPr>
      </w:pPr>
    </w:p>
    <w:p w:rsidR="001C5283" w:rsidRPr="00981F36" w:rsidRDefault="001C5283" w:rsidP="001C5283">
      <w:pPr>
        <w:pStyle w:val="BodyText"/>
        <w:ind w:right="112"/>
        <w:jc w:val="both"/>
        <w:rPr>
          <w:color w:val="000205"/>
        </w:rPr>
      </w:pPr>
      <w:r w:rsidRPr="00981F36">
        <w:rPr>
          <w:color w:val="000205"/>
        </w:rPr>
        <w:t xml:space="preserve">However, </w:t>
      </w:r>
      <w:r>
        <w:rPr>
          <w:color w:val="000205"/>
        </w:rPr>
        <w:t>some</w:t>
      </w:r>
      <w:r w:rsidRPr="00981F36">
        <w:rPr>
          <w:color w:val="000205"/>
        </w:rPr>
        <w:t xml:space="preserve"> participants worried that there is still considerable </w:t>
      </w:r>
      <w:r w:rsidRPr="00981F36">
        <w:rPr>
          <w:color w:val="000205"/>
          <w:lang w:val="en-GB"/>
        </w:rPr>
        <w:t>stigmatisation</w:t>
      </w:r>
      <w:r w:rsidRPr="00981F36">
        <w:rPr>
          <w:color w:val="000205"/>
        </w:rPr>
        <w:t xml:space="preserve"> attached to patients with disabilities. </w:t>
      </w:r>
      <w:r>
        <w:rPr>
          <w:color w:val="000205"/>
        </w:rPr>
        <w:t xml:space="preserve">Others felt financial constraints </w:t>
      </w:r>
      <w:r w:rsidRPr="00981F36">
        <w:rPr>
          <w:color w:val="000205"/>
        </w:rPr>
        <w:t xml:space="preserve">limited the reach of the training. </w:t>
      </w:r>
    </w:p>
    <w:p w:rsidR="001C5283" w:rsidRDefault="001C5283" w:rsidP="001C5283">
      <w:pPr>
        <w:pStyle w:val="BodyText"/>
        <w:ind w:right="112"/>
        <w:jc w:val="both"/>
        <w:rPr>
          <w:color w:val="000205"/>
          <w:highlight w:val="yellow"/>
        </w:rPr>
      </w:pPr>
    </w:p>
    <w:p w:rsidR="001C5283" w:rsidRDefault="001C5283" w:rsidP="001C5283">
      <w:pPr>
        <w:pStyle w:val="BodyText"/>
        <w:ind w:left="851" w:right="112"/>
        <w:jc w:val="both"/>
        <w:rPr>
          <w:color w:val="000205"/>
        </w:rPr>
      </w:pPr>
      <w:r w:rsidRPr="002E62E5">
        <w:rPr>
          <w:color w:val="000205"/>
        </w:rPr>
        <w:t>“Stigmatization still going on in this community and even health workers”</w:t>
      </w:r>
    </w:p>
    <w:p w:rsidR="001C5283" w:rsidRDefault="001C5283" w:rsidP="001C5283">
      <w:pPr>
        <w:pStyle w:val="BodyText"/>
        <w:ind w:left="851" w:right="112"/>
        <w:jc w:val="both"/>
        <w:rPr>
          <w:color w:val="000205"/>
        </w:rPr>
      </w:pPr>
    </w:p>
    <w:p w:rsidR="001C5283" w:rsidRDefault="001C5283" w:rsidP="001C5283">
      <w:pPr>
        <w:pStyle w:val="BodyText"/>
        <w:ind w:left="851" w:right="112"/>
        <w:jc w:val="both"/>
        <w:rPr>
          <w:rFonts w:cs="Verdana"/>
        </w:rPr>
      </w:pPr>
      <w:r>
        <w:rPr>
          <w:rFonts w:cs="Verdana"/>
        </w:rPr>
        <w:t>“</w:t>
      </w:r>
      <w:r w:rsidRPr="00EB4DFE">
        <w:rPr>
          <w:rFonts w:cs="Verdana"/>
        </w:rPr>
        <w:t>All the efforts we make in my country are unfortunately largely dependent and bounded by finances</w:t>
      </w:r>
      <w:r>
        <w:rPr>
          <w:rFonts w:cs="Verdana"/>
        </w:rPr>
        <w:t>”</w:t>
      </w:r>
    </w:p>
    <w:p w:rsidR="00910409" w:rsidRDefault="00910409" w:rsidP="001C5283">
      <w:pPr>
        <w:pStyle w:val="BodyText"/>
        <w:ind w:left="851" w:right="112"/>
        <w:jc w:val="both"/>
        <w:rPr>
          <w:rFonts w:cs="Verdana"/>
        </w:rPr>
      </w:pPr>
    </w:p>
    <w:p w:rsidR="00910409" w:rsidRPr="002E62E5" w:rsidRDefault="00910409" w:rsidP="001C5283">
      <w:pPr>
        <w:pStyle w:val="BodyText"/>
        <w:ind w:left="851" w:right="112"/>
        <w:jc w:val="both"/>
        <w:rPr>
          <w:color w:val="000205"/>
        </w:rPr>
      </w:pPr>
      <w:r>
        <w:rPr>
          <w:rFonts w:cs="Verdana"/>
        </w:rPr>
        <w:t>“</w:t>
      </w:r>
      <w:r w:rsidRPr="00910409">
        <w:rPr>
          <w:rFonts w:cs="Verdana"/>
        </w:rPr>
        <w:t xml:space="preserve">At least I individually will try to respect the patients more. But the whole practices in my institution may not be changed in a short time. We need more health workers that have insight </w:t>
      </w:r>
      <w:r>
        <w:rPr>
          <w:rFonts w:cs="Verdana"/>
        </w:rPr>
        <w:t>[into]</w:t>
      </w:r>
      <w:r w:rsidRPr="00910409">
        <w:rPr>
          <w:rFonts w:cs="Verdana"/>
        </w:rPr>
        <w:t xml:space="preserve"> human rights. And some complicated circumstances also include the health worker's burdens due to the massive amount of service user</w:t>
      </w:r>
      <w:r>
        <w:rPr>
          <w:rFonts w:cs="Verdana"/>
        </w:rPr>
        <w:t>[s]</w:t>
      </w:r>
      <w:r w:rsidRPr="00910409">
        <w:rPr>
          <w:rFonts w:cs="Verdana"/>
        </w:rPr>
        <w:t>, another overload works, and the underpayment systems.</w:t>
      </w:r>
      <w:r>
        <w:rPr>
          <w:rFonts w:cs="Verdana"/>
        </w:rPr>
        <w:t>”</w:t>
      </w:r>
    </w:p>
    <w:p w:rsidR="001C5283" w:rsidRPr="006F7DF4" w:rsidRDefault="001C5283" w:rsidP="001C5283">
      <w:pPr>
        <w:pStyle w:val="BodyText"/>
        <w:ind w:right="112"/>
        <w:jc w:val="both"/>
        <w:rPr>
          <w:color w:val="000205"/>
        </w:rPr>
      </w:pPr>
    </w:p>
    <w:p w:rsidR="001C5283" w:rsidRDefault="00A831D2" w:rsidP="001C5283">
      <w:pPr>
        <w:pStyle w:val="BodyText"/>
        <w:ind w:right="112"/>
        <w:jc w:val="both"/>
        <w:rPr>
          <w:color w:val="000205"/>
        </w:rPr>
      </w:pPr>
      <w:r>
        <w:rPr>
          <w:color w:val="000205"/>
        </w:rPr>
        <w:t>Nevertheless, many participants</w:t>
      </w:r>
      <w:r w:rsidR="001C5283" w:rsidRPr="006F7DF4">
        <w:rPr>
          <w:color w:val="000205"/>
        </w:rPr>
        <w:t xml:space="preserve"> mentioned the training motivated them to increase activism of CRPD principles, </w:t>
      </w:r>
      <w:r w:rsidR="003C1C67" w:rsidRPr="006F7DF4">
        <w:rPr>
          <w:color w:val="000205"/>
        </w:rPr>
        <w:t>and pass</w:t>
      </w:r>
      <w:r w:rsidR="001C5283" w:rsidRPr="006F7DF4">
        <w:rPr>
          <w:color w:val="000205"/>
        </w:rPr>
        <w:t xml:space="preserve"> on what they have learned to colleagues</w:t>
      </w:r>
      <w:r w:rsidR="001C5283">
        <w:rPr>
          <w:color w:val="000205"/>
        </w:rPr>
        <w:t xml:space="preserve">, implement the practices in their workplace, and lobby </w:t>
      </w:r>
      <w:r w:rsidR="001C5283" w:rsidRPr="006F7DF4">
        <w:rPr>
          <w:color w:val="000205"/>
        </w:rPr>
        <w:t>higher authority with the hope of spreading the impact of this</w:t>
      </w:r>
      <w:r w:rsidR="001C5283" w:rsidRPr="006F7DF4">
        <w:rPr>
          <w:color w:val="000205"/>
          <w:spacing w:val="-32"/>
        </w:rPr>
        <w:t xml:space="preserve"> </w:t>
      </w:r>
      <w:r w:rsidR="001C5283" w:rsidRPr="006F7DF4">
        <w:rPr>
          <w:color w:val="000205"/>
        </w:rPr>
        <w:t>training.</w:t>
      </w:r>
    </w:p>
    <w:p w:rsidR="001C5283" w:rsidRDefault="001C5283" w:rsidP="001C5283">
      <w:pPr>
        <w:pStyle w:val="BodyText"/>
        <w:ind w:right="112"/>
        <w:jc w:val="both"/>
        <w:rPr>
          <w:color w:val="000205"/>
        </w:rPr>
      </w:pPr>
    </w:p>
    <w:p w:rsidR="001C5283" w:rsidRDefault="001C5283" w:rsidP="001C5283">
      <w:pPr>
        <w:pStyle w:val="BodyText"/>
        <w:ind w:left="851" w:right="112"/>
        <w:jc w:val="both"/>
        <w:rPr>
          <w:color w:val="000205"/>
        </w:rPr>
      </w:pPr>
      <w:r>
        <w:rPr>
          <w:color w:val="000205"/>
        </w:rPr>
        <w:t>“</w:t>
      </w:r>
      <w:r w:rsidRPr="001E5BA1">
        <w:rPr>
          <w:color w:val="000205"/>
        </w:rPr>
        <w:t>I will talk to my colleagues to build</w:t>
      </w:r>
      <w:r w:rsidR="003C1C67">
        <w:rPr>
          <w:color w:val="000205"/>
        </w:rPr>
        <w:t xml:space="preserve">… </w:t>
      </w:r>
      <w:r w:rsidRPr="001E5BA1">
        <w:rPr>
          <w:color w:val="000205"/>
        </w:rPr>
        <w:t>supported decision making, for this is the fundamental change that I need to make at my workplace.</w:t>
      </w:r>
      <w:r>
        <w:rPr>
          <w:color w:val="000205"/>
        </w:rPr>
        <w:t>”</w:t>
      </w:r>
    </w:p>
    <w:p w:rsidR="001C5283" w:rsidRDefault="001C5283" w:rsidP="001C5283">
      <w:pPr>
        <w:pStyle w:val="BodyText"/>
        <w:ind w:left="851" w:right="112"/>
        <w:jc w:val="both"/>
        <w:rPr>
          <w:color w:val="000205"/>
        </w:rPr>
      </w:pPr>
    </w:p>
    <w:p w:rsidR="001C5283" w:rsidRDefault="001C5283" w:rsidP="001C5283">
      <w:pPr>
        <w:pStyle w:val="BodyText"/>
        <w:ind w:left="851" w:right="112"/>
        <w:jc w:val="both"/>
        <w:rPr>
          <w:color w:val="000205"/>
        </w:rPr>
      </w:pPr>
      <w:r>
        <w:rPr>
          <w:color w:val="000205"/>
        </w:rPr>
        <w:t>“</w:t>
      </w:r>
      <w:r w:rsidRPr="003A22F1">
        <w:rPr>
          <w:color w:val="000205"/>
        </w:rPr>
        <w:t>I will try to fight against discrimination of people with psychosocial disability but I would like to do it on the national level, because I see how important it is</w:t>
      </w:r>
      <w:r>
        <w:rPr>
          <w:color w:val="000205"/>
        </w:rPr>
        <w:t>.”</w:t>
      </w:r>
    </w:p>
    <w:p w:rsidR="001C5283" w:rsidRDefault="001C5283" w:rsidP="001C5283">
      <w:pPr>
        <w:rPr>
          <w:rFonts w:ascii="Verdana" w:eastAsia="Verdana" w:hAnsi="Verdana" w:cs="Verdana"/>
          <w:sz w:val="19"/>
          <w:szCs w:val="19"/>
        </w:rPr>
      </w:pPr>
    </w:p>
    <w:p w:rsidR="001C5283" w:rsidRDefault="001C5283" w:rsidP="001C5283">
      <w:pPr>
        <w:pStyle w:val="Heading1"/>
        <w:numPr>
          <w:ilvl w:val="0"/>
          <w:numId w:val="2"/>
        </w:numPr>
        <w:tabs>
          <w:tab w:val="left" w:pos="1199"/>
        </w:tabs>
        <w:ind w:right="153"/>
        <w:rPr>
          <w:b w:val="0"/>
          <w:bCs w:val="0"/>
        </w:rPr>
      </w:pPr>
      <w:r>
        <w:rPr>
          <w:color w:val="000205"/>
        </w:rPr>
        <w:t>Additional comments and feedback</w:t>
      </w:r>
    </w:p>
    <w:p w:rsidR="002F714A" w:rsidRDefault="001C5283" w:rsidP="001C5283">
      <w:pPr>
        <w:pStyle w:val="BodyText"/>
        <w:ind w:right="114"/>
        <w:jc w:val="both"/>
        <w:rPr>
          <w:color w:val="000205"/>
        </w:rPr>
      </w:pPr>
      <w:r>
        <w:rPr>
          <w:color w:val="000205"/>
        </w:rPr>
        <w:t xml:space="preserve">Feedback on the format of the training was very positive; participants particularly liked the videos and cases studies. </w:t>
      </w:r>
      <w:r w:rsidR="0067579F">
        <w:rPr>
          <w:color w:val="000205"/>
        </w:rPr>
        <w:t xml:space="preserve">Participants felt engaged by the interactive </w:t>
      </w:r>
      <w:r w:rsidR="00464B36">
        <w:rPr>
          <w:color w:val="000205"/>
        </w:rPr>
        <w:t>structure</w:t>
      </w:r>
      <w:r w:rsidR="0067579F">
        <w:rPr>
          <w:color w:val="000205"/>
        </w:rPr>
        <w:t xml:space="preserve"> of the training. </w:t>
      </w:r>
      <w:r w:rsidR="00010F96">
        <w:rPr>
          <w:color w:val="000205"/>
        </w:rPr>
        <w:t>Most participants mentioned the case studies as one of the things they liked best about the training, being</w:t>
      </w:r>
      <w:r w:rsidRPr="00A56677">
        <w:rPr>
          <w:color w:val="000205"/>
        </w:rPr>
        <w:t xml:space="preserve"> helpful to understand the impact </w:t>
      </w:r>
      <w:r w:rsidR="002F714A">
        <w:rPr>
          <w:color w:val="000205"/>
        </w:rPr>
        <w:t>in practice.</w:t>
      </w:r>
    </w:p>
    <w:p w:rsidR="0067579F" w:rsidRDefault="0067579F" w:rsidP="001C5283">
      <w:pPr>
        <w:pStyle w:val="BodyText"/>
        <w:ind w:right="114"/>
        <w:jc w:val="both"/>
        <w:rPr>
          <w:color w:val="000205"/>
        </w:rPr>
      </w:pPr>
    </w:p>
    <w:p w:rsidR="004B5151" w:rsidRDefault="00DA384C" w:rsidP="0067579F">
      <w:pPr>
        <w:pStyle w:val="BodyText"/>
        <w:ind w:left="851" w:right="114"/>
        <w:jc w:val="both"/>
        <w:rPr>
          <w:color w:val="000205"/>
        </w:rPr>
      </w:pPr>
      <w:r w:rsidRPr="00DA384C">
        <w:rPr>
          <w:color w:val="000205"/>
        </w:rPr>
        <w:t xml:space="preserve"> </w:t>
      </w:r>
      <w:r w:rsidR="004B5151" w:rsidRPr="00DA384C">
        <w:rPr>
          <w:color w:val="000205"/>
        </w:rPr>
        <w:t>“</w:t>
      </w:r>
      <w:r w:rsidR="007949F5" w:rsidRPr="00DA384C">
        <w:rPr>
          <w:color w:val="000205"/>
        </w:rPr>
        <w:t>I liked case studies, because I face such cases in my everyday practice</w:t>
      </w:r>
      <w:r w:rsidR="004B5151" w:rsidRPr="00DA384C">
        <w:rPr>
          <w:color w:val="000205"/>
        </w:rPr>
        <w:t>.”</w:t>
      </w:r>
    </w:p>
    <w:p w:rsidR="002F714A" w:rsidRDefault="002F714A" w:rsidP="001C5283">
      <w:pPr>
        <w:pStyle w:val="BodyText"/>
        <w:ind w:right="114"/>
        <w:jc w:val="both"/>
        <w:rPr>
          <w:color w:val="000205"/>
        </w:rPr>
      </w:pPr>
    </w:p>
    <w:p w:rsidR="00DD04B2" w:rsidRDefault="00DD04B2" w:rsidP="001C5283">
      <w:pPr>
        <w:pStyle w:val="BodyText"/>
        <w:ind w:right="114"/>
        <w:jc w:val="both"/>
        <w:rPr>
          <w:color w:val="000205"/>
        </w:rPr>
      </w:pPr>
      <w:r>
        <w:rPr>
          <w:color w:val="000205"/>
        </w:rPr>
        <w:t>Many participants praised the module</w:t>
      </w:r>
      <w:r w:rsidR="001414AB">
        <w:rPr>
          <w:color w:val="000205"/>
        </w:rPr>
        <w:t>s</w:t>
      </w:r>
      <w:r>
        <w:rPr>
          <w:color w:val="000205"/>
        </w:rPr>
        <w:t xml:space="preserve"> on recovery </w:t>
      </w:r>
      <w:r w:rsidR="001414AB">
        <w:rPr>
          <w:color w:val="000205"/>
        </w:rPr>
        <w:t xml:space="preserve">and ending coercion </w:t>
      </w:r>
      <w:r>
        <w:rPr>
          <w:color w:val="000205"/>
        </w:rPr>
        <w:t xml:space="preserve">as having a big impact on them. </w:t>
      </w:r>
    </w:p>
    <w:p w:rsidR="00DD04B2" w:rsidRDefault="00DD04B2" w:rsidP="001C5283">
      <w:pPr>
        <w:pStyle w:val="BodyText"/>
        <w:ind w:right="114"/>
        <w:jc w:val="both"/>
        <w:rPr>
          <w:color w:val="000205"/>
        </w:rPr>
      </w:pPr>
    </w:p>
    <w:p w:rsidR="001C5283" w:rsidRDefault="001C5283" w:rsidP="001C5283">
      <w:pPr>
        <w:pStyle w:val="BodyText"/>
        <w:ind w:right="114"/>
        <w:jc w:val="both"/>
        <w:rPr>
          <w:color w:val="000205"/>
        </w:rPr>
      </w:pPr>
      <w:r w:rsidRPr="00A56677">
        <w:rPr>
          <w:color w:val="000205"/>
        </w:rPr>
        <w:t>Several candidates requested further case studies to engage in more ‘challenging’ dilemmas such as handling a crisis situation.</w:t>
      </w:r>
      <w:r w:rsidR="005E7453">
        <w:rPr>
          <w:color w:val="000205"/>
        </w:rPr>
        <w:t xml:space="preserve"> Some felt this could be encouraged through the module discussions.</w:t>
      </w:r>
    </w:p>
    <w:p w:rsidR="001C5283" w:rsidRDefault="001C5283" w:rsidP="001C5283">
      <w:pPr>
        <w:pStyle w:val="BodyText"/>
        <w:ind w:right="114"/>
        <w:jc w:val="both"/>
        <w:rPr>
          <w:color w:val="000205"/>
        </w:rPr>
      </w:pPr>
    </w:p>
    <w:p w:rsidR="001C5283" w:rsidRDefault="001C5283" w:rsidP="001C5283">
      <w:pPr>
        <w:pStyle w:val="BodyText"/>
        <w:ind w:left="851" w:right="114"/>
        <w:jc w:val="both"/>
        <w:rPr>
          <w:color w:val="000205"/>
        </w:rPr>
      </w:pPr>
      <w:r>
        <w:rPr>
          <w:color w:val="000205"/>
        </w:rPr>
        <w:t>“</w:t>
      </w:r>
      <w:r w:rsidRPr="00807B7B">
        <w:rPr>
          <w:color w:val="000205"/>
        </w:rPr>
        <w:t>I would like to learn more on other mental health practitioners' experiences in copying crisis situations.</w:t>
      </w:r>
      <w:r>
        <w:rPr>
          <w:color w:val="000205"/>
        </w:rPr>
        <w:t>”</w:t>
      </w:r>
    </w:p>
    <w:p w:rsidR="005E7453" w:rsidRDefault="005E7453" w:rsidP="001C5283">
      <w:pPr>
        <w:pStyle w:val="BodyText"/>
        <w:ind w:left="851" w:right="114"/>
        <w:jc w:val="both"/>
        <w:rPr>
          <w:color w:val="000205"/>
        </w:rPr>
      </w:pPr>
    </w:p>
    <w:p w:rsidR="005E7453" w:rsidRPr="00A56677" w:rsidRDefault="005E7453" w:rsidP="001C5283">
      <w:pPr>
        <w:pStyle w:val="BodyText"/>
        <w:ind w:left="851" w:right="114"/>
        <w:jc w:val="both"/>
        <w:rPr>
          <w:color w:val="000205"/>
        </w:rPr>
      </w:pPr>
      <w:r>
        <w:rPr>
          <w:color w:val="000205"/>
        </w:rPr>
        <w:t>“</w:t>
      </w:r>
      <w:r w:rsidRPr="005E7453">
        <w:rPr>
          <w:color w:val="000205"/>
        </w:rPr>
        <w:t>Continuing to include invitations for participants to offer personal, professional, and life experience throughout the modules.</w:t>
      </w:r>
      <w:r>
        <w:rPr>
          <w:color w:val="000205"/>
        </w:rPr>
        <w:t>”</w:t>
      </w:r>
    </w:p>
    <w:p w:rsidR="0067579F" w:rsidRDefault="0067579F" w:rsidP="001C5283">
      <w:pPr>
        <w:pStyle w:val="BodyText"/>
        <w:ind w:left="0" w:right="114"/>
        <w:jc w:val="both"/>
        <w:rPr>
          <w:color w:val="000205"/>
        </w:rPr>
      </w:pPr>
    </w:p>
    <w:p w:rsidR="001C5283" w:rsidRDefault="001C5283" w:rsidP="001C5283">
      <w:pPr>
        <w:pStyle w:val="BodyText"/>
        <w:ind w:right="114"/>
        <w:jc w:val="both"/>
        <w:rPr>
          <w:color w:val="000205"/>
        </w:rPr>
      </w:pPr>
      <w:r>
        <w:rPr>
          <w:color w:val="000205"/>
        </w:rPr>
        <w:t>Following the positive feedback, there was a demand from some participants for further training for those who “</w:t>
      </w:r>
      <w:r w:rsidRPr="00945246">
        <w:rPr>
          <w:color w:val="000205"/>
        </w:rPr>
        <w:t>wish to advance with the training to another level</w:t>
      </w:r>
      <w:r>
        <w:rPr>
          <w:color w:val="000205"/>
        </w:rPr>
        <w:t>”.</w:t>
      </w:r>
    </w:p>
    <w:p w:rsidR="002D2CFA" w:rsidRDefault="002D2CFA" w:rsidP="001C5283">
      <w:pPr>
        <w:pStyle w:val="BodyText"/>
        <w:ind w:right="114"/>
        <w:jc w:val="both"/>
        <w:rPr>
          <w:color w:val="000205"/>
        </w:rPr>
      </w:pPr>
    </w:p>
    <w:p w:rsidR="002D2CFA" w:rsidRDefault="00004025" w:rsidP="001C5283">
      <w:pPr>
        <w:pStyle w:val="BodyText"/>
        <w:ind w:right="114"/>
        <w:jc w:val="both"/>
        <w:rPr>
          <w:color w:val="000205"/>
        </w:rPr>
      </w:pPr>
      <w:r>
        <w:rPr>
          <w:color w:val="000205"/>
        </w:rPr>
        <w:t xml:space="preserve">Not all participants used the additional features of the platform and fewer participants answered this question, but most of those who did </w:t>
      </w:r>
      <w:r w:rsidR="002D2CFA">
        <w:rPr>
          <w:color w:val="000205"/>
        </w:rPr>
        <w:t>praised the module discussions</w:t>
      </w:r>
      <w:r w:rsidR="002110C6">
        <w:rPr>
          <w:color w:val="000205"/>
        </w:rPr>
        <w:t xml:space="preserve"> and coaching to clarify any points of confusion</w:t>
      </w:r>
      <w:r w:rsidR="002D2CFA">
        <w:rPr>
          <w:color w:val="000205"/>
        </w:rPr>
        <w:t>.</w:t>
      </w:r>
      <w:r w:rsidR="001952BA">
        <w:rPr>
          <w:color w:val="000205"/>
        </w:rPr>
        <w:t xml:space="preserve"> Some participants suggested </w:t>
      </w:r>
      <w:r w:rsidR="00984B5D" w:rsidRPr="00984B5D">
        <w:rPr>
          <w:color w:val="000205"/>
          <w:lang w:val="en-GB"/>
        </w:rPr>
        <w:t>incentivis</w:t>
      </w:r>
      <w:r w:rsidR="001952BA" w:rsidRPr="00984B5D">
        <w:rPr>
          <w:color w:val="000205"/>
          <w:lang w:val="en-GB"/>
        </w:rPr>
        <w:t>ing</w:t>
      </w:r>
      <w:r w:rsidR="001952BA">
        <w:rPr>
          <w:color w:val="000205"/>
        </w:rPr>
        <w:t xml:space="preserve"> t</w:t>
      </w:r>
      <w:r w:rsidR="001952BA" w:rsidRPr="001952BA">
        <w:rPr>
          <w:color w:val="000205"/>
        </w:rPr>
        <w:t>he module discussions and peer and personal coaching page</w:t>
      </w:r>
      <w:r w:rsidR="001952BA">
        <w:rPr>
          <w:color w:val="000205"/>
        </w:rPr>
        <w:t xml:space="preserve"> by awarding points for participation.</w:t>
      </w:r>
    </w:p>
    <w:p w:rsidR="002D2CFA" w:rsidRDefault="002D2CFA" w:rsidP="001C5283">
      <w:pPr>
        <w:pStyle w:val="BodyText"/>
        <w:ind w:right="114"/>
        <w:jc w:val="both"/>
        <w:rPr>
          <w:color w:val="000205"/>
        </w:rPr>
      </w:pPr>
    </w:p>
    <w:p w:rsidR="002D2CFA" w:rsidRDefault="002D2CFA" w:rsidP="002D2CFA">
      <w:pPr>
        <w:pStyle w:val="BodyText"/>
        <w:ind w:left="851" w:right="114"/>
        <w:jc w:val="both"/>
        <w:rPr>
          <w:color w:val="000205"/>
        </w:rPr>
      </w:pPr>
      <w:r>
        <w:rPr>
          <w:color w:val="000205"/>
        </w:rPr>
        <w:t>“</w:t>
      </w:r>
      <w:r w:rsidRPr="002D2CFA">
        <w:rPr>
          <w:color w:val="000205"/>
        </w:rPr>
        <w:t>I appreciated the module discussions where I was able to also see the thoughts and insights of other peers.</w:t>
      </w:r>
      <w:r>
        <w:rPr>
          <w:color w:val="000205"/>
        </w:rPr>
        <w:t>”</w:t>
      </w:r>
    </w:p>
    <w:p w:rsidR="001C5283" w:rsidRDefault="001C5283" w:rsidP="001C5283">
      <w:pPr>
        <w:pStyle w:val="BodyText"/>
        <w:ind w:right="114"/>
        <w:jc w:val="both"/>
        <w:rPr>
          <w:color w:val="000205"/>
        </w:rPr>
      </w:pPr>
    </w:p>
    <w:p w:rsidR="001C5283" w:rsidRDefault="001C5283" w:rsidP="001C5283">
      <w:pPr>
        <w:pStyle w:val="BodyText"/>
        <w:ind w:right="114"/>
        <w:jc w:val="both"/>
        <w:rPr>
          <w:color w:val="000205"/>
        </w:rPr>
      </w:pPr>
      <w:r>
        <w:rPr>
          <w:color w:val="000205"/>
        </w:rPr>
        <w:t xml:space="preserve">Some participants felt that whilst the language was clear, it was difficult to keep up with the training if English was not their first language. </w:t>
      </w:r>
      <w:r w:rsidR="00553A35">
        <w:rPr>
          <w:color w:val="000205"/>
        </w:rPr>
        <w:t xml:space="preserve">Others felt it </w:t>
      </w:r>
      <w:r w:rsidR="00AF4618">
        <w:rPr>
          <w:color w:val="000205"/>
        </w:rPr>
        <w:t>prevented</w:t>
      </w:r>
      <w:r w:rsidR="00553A35">
        <w:rPr>
          <w:color w:val="000205"/>
        </w:rPr>
        <w:t xml:space="preserve"> them from engaging fully in the module discussions. </w:t>
      </w:r>
      <w:r>
        <w:rPr>
          <w:color w:val="000205"/>
        </w:rPr>
        <w:t>Many participants requested both the course and peer discussions to be translated into national languages</w:t>
      </w:r>
      <w:r w:rsidR="006F4498">
        <w:rPr>
          <w:color w:val="000205"/>
        </w:rPr>
        <w:t xml:space="preserve"> and felt this would encourage greater use</w:t>
      </w:r>
      <w:r>
        <w:rPr>
          <w:color w:val="000205"/>
        </w:rPr>
        <w:t xml:space="preserve">. </w:t>
      </w:r>
    </w:p>
    <w:p w:rsidR="001C5283" w:rsidRDefault="001C5283" w:rsidP="001C5283">
      <w:pPr>
        <w:pStyle w:val="BodyText"/>
        <w:ind w:right="114"/>
        <w:jc w:val="both"/>
        <w:rPr>
          <w:color w:val="000205"/>
        </w:rPr>
      </w:pPr>
    </w:p>
    <w:p w:rsidR="001C5283" w:rsidRDefault="001C5283" w:rsidP="001C5283">
      <w:pPr>
        <w:pStyle w:val="BodyText"/>
        <w:tabs>
          <w:tab w:val="left" w:pos="-284"/>
        </w:tabs>
        <w:ind w:left="851" w:right="114"/>
        <w:jc w:val="both"/>
        <w:rPr>
          <w:color w:val="000205"/>
        </w:rPr>
      </w:pPr>
      <w:r>
        <w:rPr>
          <w:color w:val="000205"/>
        </w:rPr>
        <w:t>“E</w:t>
      </w:r>
      <w:r w:rsidRPr="000B4CE1">
        <w:rPr>
          <w:color w:val="000205"/>
        </w:rPr>
        <w:t>nglish is not my language, so it´s more complicated for me to discuss in English</w:t>
      </w:r>
      <w:r>
        <w:rPr>
          <w:color w:val="000205"/>
        </w:rPr>
        <w:t>”</w:t>
      </w:r>
    </w:p>
    <w:p w:rsidR="001C5283" w:rsidRPr="006B44BE" w:rsidRDefault="001C5283" w:rsidP="001C5283">
      <w:pPr>
        <w:rPr>
          <w:rFonts w:ascii="Verdana" w:eastAsia="Verdana" w:hAnsi="Verdana" w:cs="Verdana"/>
          <w:sz w:val="19"/>
          <w:szCs w:val="19"/>
          <w:highlight w:val="yellow"/>
        </w:rPr>
      </w:pPr>
    </w:p>
    <w:p w:rsidR="00AB5905" w:rsidRDefault="001C5283" w:rsidP="00D41C63">
      <w:pPr>
        <w:pStyle w:val="BodyText"/>
        <w:ind w:right="116"/>
        <w:jc w:val="both"/>
      </w:pPr>
      <w:r w:rsidRPr="00B83CAE">
        <w:rPr>
          <w:color w:val="000205"/>
        </w:rPr>
        <w:t>Finally, some participants mentioned they would like to be able to download the videos</w:t>
      </w:r>
      <w:r>
        <w:rPr>
          <w:color w:val="000205"/>
        </w:rPr>
        <w:t xml:space="preserve"> and PDFs</w:t>
      </w:r>
      <w:r w:rsidRPr="00B83CAE">
        <w:rPr>
          <w:color w:val="000205"/>
        </w:rPr>
        <w:t>,</w:t>
      </w:r>
      <w:r w:rsidRPr="00B83CAE">
        <w:rPr>
          <w:color w:val="000205"/>
          <w:spacing w:val="18"/>
        </w:rPr>
        <w:t xml:space="preserve"> </w:t>
      </w:r>
      <w:r w:rsidRPr="00B83CAE">
        <w:rPr>
          <w:color w:val="000205"/>
        </w:rPr>
        <w:t>which</w:t>
      </w:r>
      <w:r w:rsidRPr="00B83CAE">
        <w:rPr>
          <w:color w:val="000205"/>
          <w:spacing w:val="20"/>
        </w:rPr>
        <w:t xml:space="preserve"> </w:t>
      </w:r>
      <w:r w:rsidRPr="00B83CAE">
        <w:rPr>
          <w:color w:val="000205"/>
        </w:rPr>
        <w:t>would</w:t>
      </w:r>
      <w:r w:rsidRPr="00B83CAE">
        <w:rPr>
          <w:color w:val="000205"/>
          <w:spacing w:val="17"/>
        </w:rPr>
        <w:t xml:space="preserve"> </w:t>
      </w:r>
      <w:r w:rsidRPr="00B83CAE">
        <w:rPr>
          <w:color w:val="000205"/>
        </w:rPr>
        <w:t>further</w:t>
      </w:r>
      <w:r w:rsidRPr="00B83CAE">
        <w:rPr>
          <w:color w:val="000205"/>
          <w:spacing w:val="18"/>
        </w:rPr>
        <w:t xml:space="preserve"> </w:t>
      </w:r>
      <w:r w:rsidRPr="00B83CAE">
        <w:rPr>
          <w:color w:val="000205"/>
        </w:rPr>
        <w:t>enable</w:t>
      </w:r>
      <w:r w:rsidRPr="00B83CAE">
        <w:rPr>
          <w:color w:val="000205"/>
          <w:spacing w:val="18"/>
        </w:rPr>
        <w:t xml:space="preserve"> </w:t>
      </w:r>
      <w:r w:rsidRPr="00B83CAE">
        <w:rPr>
          <w:color w:val="000205"/>
        </w:rPr>
        <w:t>them</w:t>
      </w:r>
      <w:r w:rsidRPr="00B83CAE">
        <w:rPr>
          <w:color w:val="000205"/>
          <w:spacing w:val="19"/>
        </w:rPr>
        <w:t xml:space="preserve"> </w:t>
      </w:r>
      <w:r w:rsidRPr="00B83CAE">
        <w:rPr>
          <w:color w:val="000205"/>
        </w:rPr>
        <w:t>to</w:t>
      </w:r>
      <w:r w:rsidRPr="00B83CAE">
        <w:rPr>
          <w:color w:val="000205"/>
          <w:spacing w:val="18"/>
        </w:rPr>
        <w:t xml:space="preserve"> </w:t>
      </w:r>
      <w:r w:rsidRPr="00B83CAE">
        <w:rPr>
          <w:color w:val="000205"/>
        </w:rPr>
        <w:t>share</w:t>
      </w:r>
      <w:r w:rsidRPr="00B83CAE">
        <w:rPr>
          <w:color w:val="000205"/>
          <w:spacing w:val="18"/>
        </w:rPr>
        <w:t xml:space="preserve"> </w:t>
      </w:r>
      <w:r w:rsidRPr="00B83CAE">
        <w:rPr>
          <w:color w:val="000205"/>
        </w:rPr>
        <w:t>the</w:t>
      </w:r>
      <w:r w:rsidRPr="00B83CAE">
        <w:rPr>
          <w:color w:val="000205"/>
          <w:spacing w:val="18"/>
        </w:rPr>
        <w:t xml:space="preserve"> </w:t>
      </w:r>
      <w:r w:rsidRPr="00B83CAE">
        <w:rPr>
          <w:color w:val="000205"/>
        </w:rPr>
        <w:t>knowledge</w:t>
      </w:r>
      <w:r w:rsidRPr="00B83CAE">
        <w:rPr>
          <w:color w:val="000205"/>
          <w:w w:val="99"/>
        </w:rPr>
        <w:t xml:space="preserve"> </w:t>
      </w:r>
      <w:r w:rsidRPr="00B83CAE">
        <w:rPr>
          <w:color w:val="000205"/>
        </w:rPr>
        <w:t>with colleagues and</w:t>
      </w:r>
      <w:r w:rsidRPr="00B83CAE">
        <w:rPr>
          <w:color w:val="000205"/>
          <w:spacing w:val="-13"/>
        </w:rPr>
        <w:t xml:space="preserve"> </w:t>
      </w:r>
      <w:proofErr w:type="spellStart"/>
      <w:r>
        <w:rPr>
          <w:color w:val="000205"/>
        </w:rPr>
        <w:t>organis</w:t>
      </w:r>
      <w:r>
        <w:t>ations</w:t>
      </w:r>
      <w:proofErr w:type="spellEnd"/>
      <w:r>
        <w:t xml:space="preserve">. </w:t>
      </w:r>
    </w:p>
    <w:p w:rsidR="003C1C67" w:rsidRPr="00D41C63" w:rsidRDefault="003C1C67" w:rsidP="00D41C63">
      <w:pPr>
        <w:pStyle w:val="BodyText"/>
        <w:ind w:right="116"/>
        <w:jc w:val="both"/>
      </w:pPr>
    </w:p>
    <w:p w:rsidR="00902A3A" w:rsidRDefault="00F81AAE">
      <w:pPr>
        <w:pStyle w:val="Heading1"/>
        <w:numPr>
          <w:ilvl w:val="0"/>
          <w:numId w:val="5"/>
        </w:numPr>
        <w:tabs>
          <w:tab w:val="left" w:pos="400"/>
        </w:tabs>
        <w:jc w:val="both"/>
        <w:rPr>
          <w:b w:val="0"/>
          <w:bCs w:val="0"/>
          <w:color w:val="000205"/>
        </w:rPr>
      </w:pPr>
      <w:r>
        <w:rPr>
          <w:color w:val="000205"/>
        </w:rPr>
        <w:t>Course</w:t>
      </w:r>
      <w:r>
        <w:rPr>
          <w:color w:val="000205"/>
          <w:spacing w:val="-1"/>
        </w:rPr>
        <w:t xml:space="preserve"> </w:t>
      </w:r>
      <w:r>
        <w:rPr>
          <w:color w:val="000205"/>
        </w:rPr>
        <w:t>evaluation</w:t>
      </w:r>
      <w:r w:rsidR="00E31BD6">
        <w:rPr>
          <w:color w:val="000205"/>
        </w:rPr>
        <w:t xml:space="preserve"> </w:t>
      </w:r>
      <w:r w:rsidR="00E31BD6">
        <w:rPr>
          <w:b w:val="0"/>
          <w:color w:val="000205"/>
        </w:rPr>
        <w:t>(see appendix table 6)</w:t>
      </w:r>
    </w:p>
    <w:p w:rsidR="00A83CCE" w:rsidRPr="00836C6A" w:rsidRDefault="00F81AAE" w:rsidP="00A83CCE">
      <w:pPr>
        <w:pStyle w:val="BodyText"/>
        <w:ind w:right="112"/>
        <w:jc w:val="both"/>
        <w:rPr>
          <w:highlight w:val="red"/>
        </w:rPr>
      </w:pPr>
      <w:r w:rsidRPr="00001233">
        <w:rPr>
          <w:color w:val="000205"/>
        </w:rPr>
        <w:t xml:space="preserve">This course received mostly positive feedback from the attendees. </w:t>
      </w:r>
      <w:r w:rsidRPr="000B21B2">
        <w:rPr>
          <w:color w:val="000205"/>
        </w:rPr>
        <w:t xml:space="preserve">More than </w:t>
      </w:r>
      <w:r w:rsidR="00CE49EF" w:rsidRPr="000B21B2">
        <w:rPr>
          <w:color w:val="000205"/>
        </w:rPr>
        <w:t>90%</w:t>
      </w:r>
      <w:r w:rsidRPr="000B21B2">
        <w:rPr>
          <w:color w:val="000205"/>
          <w:spacing w:val="3"/>
        </w:rPr>
        <w:t xml:space="preserve"> </w:t>
      </w:r>
      <w:r w:rsidR="00A70DD2" w:rsidRPr="000B21B2">
        <w:rPr>
          <w:color w:val="000205"/>
          <w:spacing w:val="3"/>
        </w:rPr>
        <w:t xml:space="preserve">of attendees that provided feedback </w:t>
      </w:r>
      <w:r w:rsidRPr="000B21B2">
        <w:rPr>
          <w:color w:val="000205"/>
        </w:rPr>
        <w:t>found</w:t>
      </w:r>
      <w:r w:rsidRPr="000B21B2">
        <w:rPr>
          <w:color w:val="000205"/>
          <w:w w:val="99"/>
        </w:rPr>
        <w:t xml:space="preserve"> </w:t>
      </w:r>
      <w:r w:rsidRPr="000B21B2">
        <w:rPr>
          <w:color w:val="000205"/>
        </w:rPr>
        <w:t>that</w:t>
      </w:r>
      <w:r w:rsidRPr="000B21B2">
        <w:rPr>
          <w:color w:val="000205"/>
          <w:spacing w:val="31"/>
        </w:rPr>
        <w:t xml:space="preserve"> </w:t>
      </w:r>
      <w:r w:rsidRPr="000B21B2">
        <w:rPr>
          <w:color w:val="000205"/>
        </w:rPr>
        <w:t>the</w:t>
      </w:r>
      <w:r w:rsidRPr="000B21B2">
        <w:rPr>
          <w:color w:val="000205"/>
          <w:spacing w:val="29"/>
        </w:rPr>
        <w:t xml:space="preserve"> </w:t>
      </w:r>
      <w:r w:rsidRPr="000B21B2">
        <w:rPr>
          <w:color w:val="000205"/>
        </w:rPr>
        <w:t>course</w:t>
      </w:r>
      <w:r w:rsidRPr="000B21B2">
        <w:rPr>
          <w:color w:val="000205"/>
          <w:spacing w:val="29"/>
        </w:rPr>
        <w:t xml:space="preserve"> </w:t>
      </w:r>
      <w:r w:rsidRPr="000B21B2">
        <w:rPr>
          <w:color w:val="000205"/>
        </w:rPr>
        <w:t>met</w:t>
      </w:r>
      <w:r w:rsidRPr="000B21B2">
        <w:rPr>
          <w:color w:val="000205"/>
          <w:spacing w:val="31"/>
        </w:rPr>
        <w:t xml:space="preserve"> </w:t>
      </w:r>
      <w:r w:rsidRPr="000B21B2">
        <w:rPr>
          <w:color w:val="000205"/>
        </w:rPr>
        <w:t>their</w:t>
      </w:r>
      <w:r w:rsidRPr="000B21B2">
        <w:rPr>
          <w:color w:val="000205"/>
          <w:spacing w:val="29"/>
        </w:rPr>
        <w:t xml:space="preserve"> </w:t>
      </w:r>
      <w:r w:rsidRPr="000B21B2">
        <w:rPr>
          <w:color w:val="000205"/>
        </w:rPr>
        <w:t>learning</w:t>
      </w:r>
      <w:r w:rsidRPr="000B21B2">
        <w:rPr>
          <w:color w:val="000205"/>
          <w:spacing w:val="31"/>
        </w:rPr>
        <w:t xml:space="preserve"> </w:t>
      </w:r>
      <w:r w:rsidRPr="000B21B2">
        <w:rPr>
          <w:color w:val="000205"/>
        </w:rPr>
        <w:t>needs</w:t>
      </w:r>
      <w:r w:rsidR="002E40DD" w:rsidRPr="000B21B2">
        <w:rPr>
          <w:color w:val="000205"/>
        </w:rPr>
        <w:t xml:space="preserve"> and 98% of participants thought the content </w:t>
      </w:r>
      <w:r w:rsidR="009F5C6B" w:rsidRPr="000B21B2">
        <w:rPr>
          <w:color w:val="000205"/>
        </w:rPr>
        <w:t>presented was relevant</w:t>
      </w:r>
      <w:r w:rsidRPr="000B21B2">
        <w:rPr>
          <w:color w:val="000205"/>
        </w:rPr>
        <w:t xml:space="preserve">. In addition, </w:t>
      </w:r>
      <w:r w:rsidR="007103F6" w:rsidRPr="000B21B2">
        <w:rPr>
          <w:color w:val="000205"/>
        </w:rPr>
        <w:t>over</w:t>
      </w:r>
      <w:r w:rsidRPr="000B21B2">
        <w:rPr>
          <w:color w:val="000205"/>
        </w:rPr>
        <w:t xml:space="preserve"> 9</w:t>
      </w:r>
      <w:r w:rsidR="007103F6" w:rsidRPr="000B21B2">
        <w:rPr>
          <w:color w:val="000205"/>
        </w:rPr>
        <w:t>8</w:t>
      </w:r>
      <w:r w:rsidRPr="000B21B2">
        <w:rPr>
          <w:color w:val="000205"/>
        </w:rPr>
        <w:t>% found that the c</w:t>
      </w:r>
      <w:r w:rsidR="007103F6" w:rsidRPr="000B21B2">
        <w:rPr>
          <w:color w:val="000205"/>
        </w:rPr>
        <w:t>ontent was clearly communicated and</w:t>
      </w:r>
      <w:r w:rsidRPr="000B21B2">
        <w:rPr>
          <w:color w:val="000205"/>
          <w:spacing w:val="20"/>
        </w:rPr>
        <w:t xml:space="preserve"> </w:t>
      </w:r>
      <w:r w:rsidRPr="000B21B2">
        <w:rPr>
          <w:color w:val="000205"/>
        </w:rPr>
        <w:t>the</w:t>
      </w:r>
      <w:r w:rsidRPr="000B21B2">
        <w:rPr>
          <w:color w:val="000205"/>
          <w:w w:val="99"/>
        </w:rPr>
        <w:t xml:space="preserve"> </w:t>
      </w:r>
      <w:r w:rsidRPr="000B21B2">
        <w:rPr>
          <w:color w:val="000205"/>
        </w:rPr>
        <w:t>course</w:t>
      </w:r>
      <w:r w:rsidRPr="000B21B2">
        <w:rPr>
          <w:color w:val="000205"/>
          <w:spacing w:val="21"/>
        </w:rPr>
        <w:t xml:space="preserve"> </w:t>
      </w:r>
      <w:r w:rsidR="007103F6" w:rsidRPr="000B21B2">
        <w:rPr>
          <w:color w:val="000205"/>
        </w:rPr>
        <w:t>was engaging.</w:t>
      </w:r>
      <w:r w:rsidRPr="000B21B2">
        <w:rPr>
          <w:color w:val="000205"/>
          <w:spacing w:val="19"/>
        </w:rPr>
        <w:t xml:space="preserve"> </w:t>
      </w:r>
      <w:r w:rsidRPr="000B21B2">
        <w:rPr>
          <w:color w:val="000205"/>
        </w:rPr>
        <w:t xml:space="preserve">The flow of content and activities worked well </w:t>
      </w:r>
      <w:r w:rsidR="000B21B2" w:rsidRPr="000B21B2">
        <w:rPr>
          <w:color w:val="000205"/>
        </w:rPr>
        <w:t xml:space="preserve">for 94% of participants </w:t>
      </w:r>
      <w:r w:rsidR="00BF2356" w:rsidRPr="000B21B2">
        <w:rPr>
          <w:color w:val="000205"/>
        </w:rPr>
        <w:t>and 95</w:t>
      </w:r>
      <w:r w:rsidRPr="000B21B2">
        <w:rPr>
          <w:color w:val="000205"/>
        </w:rPr>
        <w:t xml:space="preserve">% found the case scenarios helpful. </w:t>
      </w:r>
      <w:r w:rsidRPr="007961D7">
        <w:rPr>
          <w:color w:val="000205"/>
        </w:rPr>
        <w:t>Finally, the training expectations were met for</w:t>
      </w:r>
      <w:r w:rsidR="00666331" w:rsidRPr="007961D7">
        <w:rPr>
          <w:color w:val="000205"/>
        </w:rPr>
        <w:t xml:space="preserve"> 9</w:t>
      </w:r>
      <w:r w:rsidR="007961D7" w:rsidRPr="007961D7">
        <w:rPr>
          <w:color w:val="000205"/>
        </w:rPr>
        <w:t>2</w:t>
      </w:r>
      <w:r w:rsidR="007207E5" w:rsidRPr="007961D7">
        <w:rPr>
          <w:color w:val="000205"/>
        </w:rPr>
        <w:t>%,</w:t>
      </w:r>
      <w:r w:rsidRPr="007961D7">
        <w:rPr>
          <w:color w:val="000205"/>
        </w:rPr>
        <w:t xml:space="preserve"> was considered to</w:t>
      </w:r>
      <w:r w:rsidRPr="007961D7">
        <w:rPr>
          <w:color w:val="000205"/>
          <w:w w:val="99"/>
        </w:rPr>
        <w:t xml:space="preserve"> </w:t>
      </w:r>
      <w:r w:rsidRPr="007961D7">
        <w:rPr>
          <w:color w:val="000205"/>
        </w:rPr>
        <w:t xml:space="preserve">be useful in the work or life </w:t>
      </w:r>
      <w:r w:rsidR="00666331" w:rsidRPr="007961D7">
        <w:rPr>
          <w:color w:val="000205"/>
        </w:rPr>
        <w:t xml:space="preserve">of </w:t>
      </w:r>
      <w:r w:rsidRPr="007961D7">
        <w:rPr>
          <w:color w:val="000205"/>
        </w:rPr>
        <w:t>9</w:t>
      </w:r>
      <w:r w:rsidR="00666331" w:rsidRPr="007961D7">
        <w:rPr>
          <w:color w:val="000205"/>
        </w:rPr>
        <w:t>9</w:t>
      </w:r>
      <w:r w:rsidRPr="007961D7">
        <w:rPr>
          <w:color w:val="000205"/>
        </w:rPr>
        <w:t>% of th</w:t>
      </w:r>
      <w:r w:rsidR="00AB5905" w:rsidRPr="007961D7">
        <w:rPr>
          <w:color w:val="000205"/>
        </w:rPr>
        <w:t xml:space="preserve">e attendees, helped change the attitude towards people with psychosocial, intellectual and cognitive disabilities for </w:t>
      </w:r>
      <w:r w:rsidR="00A5647A" w:rsidRPr="007961D7">
        <w:rPr>
          <w:color w:val="000205"/>
        </w:rPr>
        <w:t>7</w:t>
      </w:r>
      <w:r w:rsidR="007961D7" w:rsidRPr="007961D7">
        <w:rPr>
          <w:color w:val="000205"/>
        </w:rPr>
        <w:t>5</w:t>
      </w:r>
      <w:r w:rsidR="00AB5905" w:rsidRPr="007961D7">
        <w:rPr>
          <w:color w:val="000205"/>
        </w:rPr>
        <w:t>% and will probably alter the practice</w:t>
      </w:r>
      <w:r w:rsidR="00A83CCE" w:rsidRPr="007961D7">
        <w:rPr>
          <w:color w:val="000205"/>
        </w:rPr>
        <w:t>/aspects of life of 7</w:t>
      </w:r>
      <w:r w:rsidR="004161BF" w:rsidRPr="007961D7">
        <w:rPr>
          <w:color w:val="000205"/>
        </w:rPr>
        <w:t>9</w:t>
      </w:r>
      <w:r w:rsidR="00A83CCE" w:rsidRPr="007961D7">
        <w:rPr>
          <w:color w:val="000205"/>
        </w:rPr>
        <w:t xml:space="preserve">% of them. </w:t>
      </w:r>
      <w:r w:rsidR="00646B5D" w:rsidRPr="00001233">
        <w:rPr>
          <w:color w:val="000205"/>
        </w:rPr>
        <w:t xml:space="preserve">As discussed under section 4ii, it is likely that participants who felt their attitudes did not change already agreed with the principles in the training. </w:t>
      </w:r>
    </w:p>
    <w:p w:rsidR="00A83CCE" w:rsidRPr="00A83CCE" w:rsidRDefault="00A83CCE" w:rsidP="00A83CCE">
      <w:pPr>
        <w:rPr>
          <w:highlight w:val="red"/>
        </w:rPr>
      </w:pPr>
    </w:p>
    <w:p w:rsidR="00902A3A" w:rsidRDefault="00F81AAE">
      <w:pPr>
        <w:pStyle w:val="Heading1"/>
        <w:numPr>
          <w:ilvl w:val="0"/>
          <w:numId w:val="5"/>
        </w:numPr>
        <w:tabs>
          <w:tab w:val="left" w:pos="400"/>
        </w:tabs>
        <w:jc w:val="both"/>
        <w:rPr>
          <w:b w:val="0"/>
          <w:bCs w:val="0"/>
        </w:rPr>
      </w:pPr>
      <w:r>
        <w:t>Conclusions</w:t>
      </w:r>
    </w:p>
    <w:p w:rsidR="00902A3A" w:rsidRDefault="00F81AAE">
      <w:pPr>
        <w:pStyle w:val="BodyText"/>
        <w:ind w:right="112"/>
        <w:jc w:val="both"/>
        <w:rPr>
          <w:color w:val="000205"/>
        </w:rPr>
      </w:pPr>
      <w:r w:rsidRPr="00151C0E">
        <w:rPr>
          <w:color w:val="000205"/>
        </w:rPr>
        <w:t xml:space="preserve">This evaluation report showed that there was </w:t>
      </w:r>
      <w:r w:rsidR="00151C0E">
        <w:rPr>
          <w:color w:val="000205"/>
        </w:rPr>
        <w:t xml:space="preserve">major </w:t>
      </w:r>
      <w:r w:rsidRPr="00151C0E">
        <w:rPr>
          <w:color w:val="000205"/>
        </w:rPr>
        <w:t>improvements</w:t>
      </w:r>
      <w:r w:rsidRPr="00151C0E">
        <w:rPr>
          <w:color w:val="000205"/>
          <w:spacing w:val="35"/>
        </w:rPr>
        <w:t xml:space="preserve"> </w:t>
      </w:r>
      <w:r w:rsidRPr="00151C0E">
        <w:rPr>
          <w:color w:val="000205"/>
        </w:rPr>
        <w:t>in</w:t>
      </w:r>
      <w:r w:rsidRPr="00151C0E">
        <w:rPr>
          <w:color w:val="000205"/>
          <w:spacing w:val="37"/>
        </w:rPr>
        <w:t xml:space="preserve"> </w:t>
      </w:r>
      <w:r w:rsidRPr="00151C0E">
        <w:rPr>
          <w:color w:val="000205"/>
        </w:rPr>
        <w:t>attitudes</w:t>
      </w:r>
      <w:r w:rsidRPr="00151C0E">
        <w:rPr>
          <w:color w:val="000205"/>
          <w:spacing w:val="35"/>
        </w:rPr>
        <w:t xml:space="preserve"> </w:t>
      </w:r>
      <w:r w:rsidRPr="00151C0E">
        <w:rPr>
          <w:color w:val="000205"/>
        </w:rPr>
        <w:t>and</w:t>
      </w:r>
      <w:r w:rsidRPr="00151C0E">
        <w:rPr>
          <w:color w:val="000205"/>
          <w:spacing w:val="37"/>
        </w:rPr>
        <w:t xml:space="preserve"> </w:t>
      </w:r>
      <w:r w:rsidRPr="00151C0E">
        <w:rPr>
          <w:color w:val="000205"/>
        </w:rPr>
        <w:t>knowledge</w:t>
      </w:r>
      <w:r w:rsidRPr="00151C0E">
        <w:rPr>
          <w:color w:val="000205"/>
          <w:spacing w:val="35"/>
        </w:rPr>
        <w:t xml:space="preserve"> </w:t>
      </w:r>
      <w:r w:rsidRPr="00151C0E">
        <w:rPr>
          <w:color w:val="000205"/>
        </w:rPr>
        <w:t>in</w:t>
      </w:r>
      <w:r w:rsidRPr="00151C0E">
        <w:rPr>
          <w:color w:val="000205"/>
          <w:spacing w:val="35"/>
        </w:rPr>
        <w:t xml:space="preserve"> </w:t>
      </w:r>
      <w:r w:rsidRPr="00151C0E">
        <w:rPr>
          <w:color w:val="000205"/>
        </w:rPr>
        <w:t>human</w:t>
      </w:r>
      <w:r w:rsidRPr="00151C0E">
        <w:rPr>
          <w:color w:val="000205"/>
          <w:spacing w:val="37"/>
        </w:rPr>
        <w:t xml:space="preserve"> </w:t>
      </w:r>
      <w:r w:rsidRPr="00151C0E">
        <w:rPr>
          <w:color w:val="000205"/>
        </w:rPr>
        <w:t>rights</w:t>
      </w:r>
      <w:r w:rsidRPr="00151C0E">
        <w:rPr>
          <w:color w:val="000205"/>
          <w:spacing w:val="33"/>
        </w:rPr>
        <w:t xml:space="preserve"> </w:t>
      </w:r>
      <w:r w:rsidRPr="00151C0E">
        <w:rPr>
          <w:color w:val="000205"/>
        </w:rPr>
        <w:t>in</w:t>
      </w:r>
      <w:r w:rsidRPr="00151C0E">
        <w:rPr>
          <w:color w:val="000205"/>
          <w:spacing w:val="35"/>
        </w:rPr>
        <w:t xml:space="preserve"> </w:t>
      </w:r>
      <w:r w:rsidRPr="00151C0E">
        <w:rPr>
          <w:color w:val="000205"/>
        </w:rPr>
        <w:t>mental</w:t>
      </w:r>
      <w:r w:rsidRPr="00151C0E">
        <w:rPr>
          <w:color w:val="000205"/>
          <w:spacing w:val="37"/>
        </w:rPr>
        <w:t xml:space="preserve"> </w:t>
      </w:r>
      <w:r w:rsidRPr="00151C0E">
        <w:rPr>
          <w:color w:val="000205"/>
        </w:rPr>
        <w:t>health</w:t>
      </w:r>
      <w:r w:rsidRPr="00151C0E">
        <w:rPr>
          <w:color w:val="000205"/>
          <w:spacing w:val="35"/>
        </w:rPr>
        <w:t xml:space="preserve"> </w:t>
      </w:r>
      <w:r w:rsidRPr="00151C0E">
        <w:rPr>
          <w:color w:val="000205"/>
        </w:rPr>
        <w:t>in</w:t>
      </w:r>
      <w:r w:rsidRPr="00151C0E">
        <w:rPr>
          <w:color w:val="000205"/>
          <w:spacing w:val="35"/>
        </w:rPr>
        <w:t xml:space="preserve"> </w:t>
      </w:r>
      <w:r w:rsidRPr="00151C0E">
        <w:rPr>
          <w:color w:val="000205"/>
        </w:rPr>
        <w:t>people</w:t>
      </w:r>
      <w:r w:rsidRPr="00151C0E">
        <w:rPr>
          <w:color w:val="000205"/>
          <w:w w:val="99"/>
        </w:rPr>
        <w:t xml:space="preserve"> </w:t>
      </w:r>
      <w:r w:rsidRPr="00151C0E">
        <w:rPr>
          <w:color w:val="000205"/>
        </w:rPr>
        <w:t xml:space="preserve">who </w:t>
      </w:r>
      <w:r w:rsidR="00254C56" w:rsidRPr="00151C0E">
        <w:rPr>
          <w:color w:val="000205"/>
        </w:rPr>
        <w:t>completed</w:t>
      </w:r>
      <w:r w:rsidRPr="00151C0E">
        <w:rPr>
          <w:color w:val="000205"/>
        </w:rPr>
        <w:t xml:space="preserve"> the World Health </w:t>
      </w:r>
      <w:proofErr w:type="spellStart"/>
      <w:r w:rsidRPr="00151C0E">
        <w:rPr>
          <w:color w:val="000205"/>
        </w:rPr>
        <w:t>Organisation</w:t>
      </w:r>
      <w:proofErr w:type="spellEnd"/>
      <w:r w:rsidRPr="00151C0E">
        <w:rPr>
          <w:color w:val="000205"/>
        </w:rPr>
        <w:t xml:space="preserve"> (WHO) QualityRights Training on</w:t>
      </w:r>
      <w:r w:rsidRPr="00151C0E">
        <w:rPr>
          <w:color w:val="000205"/>
          <w:spacing w:val="9"/>
        </w:rPr>
        <w:t xml:space="preserve"> </w:t>
      </w:r>
      <w:r w:rsidRPr="00151C0E">
        <w:rPr>
          <w:color w:val="000205"/>
        </w:rPr>
        <w:t>Mental</w:t>
      </w:r>
      <w:r w:rsidRPr="00151C0E">
        <w:rPr>
          <w:color w:val="000205"/>
          <w:w w:val="99"/>
        </w:rPr>
        <w:t xml:space="preserve"> </w:t>
      </w:r>
      <w:r w:rsidRPr="00151C0E">
        <w:rPr>
          <w:color w:val="000205"/>
        </w:rPr>
        <w:t>Health, Human Rights and Recovery. Some specific concept areas of knowledge</w:t>
      </w:r>
      <w:r w:rsidRPr="00151C0E">
        <w:rPr>
          <w:color w:val="000205"/>
          <w:spacing w:val="51"/>
        </w:rPr>
        <w:t xml:space="preserve"> </w:t>
      </w:r>
      <w:r w:rsidRPr="00151C0E">
        <w:rPr>
          <w:color w:val="000205"/>
        </w:rPr>
        <w:t>and</w:t>
      </w:r>
      <w:r w:rsidRPr="00151C0E">
        <w:rPr>
          <w:color w:val="000205"/>
          <w:w w:val="99"/>
        </w:rPr>
        <w:t xml:space="preserve"> </w:t>
      </w:r>
      <w:r w:rsidRPr="00151C0E">
        <w:rPr>
          <w:color w:val="000205"/>
        </w:rPr>
        <w:t>attitudes could be further reinforced in future courses (e.g. human rights of people</w:t>
      </w:r>
      <w:r w:rsidRPr="00151C0E">
        <w:rPr>
          <w:color w:val="000205"/>
          <w:spacing w:val="27"/>
        </w:rPr>
        <w:t xml:space="preserve"> </w:t>
      </w:r>
      <w:r w:rsidRPr="00151C0E">
        <w:rPr>
          <w:color w:val="000205"/>
        </w:rPr>
        <w:t>with</w:t>
      </w:r>
      <w:r w:rsidRPr="00151C0E">
        <w:rPr>
          <w:color w:val="000205"/>
          <w:w w:val="99"/>
        </w:rPr>
        <w:t xml:space="preserve"> </w:t>
      </w:r>
      <w:r w:rsidRPr="00151C0E">
        <w:rPr>
          <w:color w:val="000205"/>
        </w:rPr>
        <w:t>dementia, taking informed consent) and these were highlighted in the report.</w:t>
      </w:r>
      <w:r w:rsidRPr="00151C0E">
        <w:rPr>
          <w:color w:val="000205"/>
          <w:spacing w:val="51"/>
        </w:rPr>
        <w:t xml:space="preserve"> </w:t>
      </w:r>
      <w:r w:rsidRPr="00151C0E">
        <w:rPr>
          <w:color w:val="000205"/>
        </w:rPr>
        <w:t>Attendees</w:t>
      </w:r>
      <w:r w:rsidRPr="00151C0E">
        <w:rPr>
          <w:color w:val="000205"/>
          <w:w w:val="99"/>
        </w:rPr>
        <w:t xml:space="preserve"> </w:t>
      </w:r>
      <w:r w:rsidRPr="00151C0E">
        <w:rPr>
          <w:color w:val="000205"/>
        </w:rPr>
        <w:t>valued very much this opportunity and they expect this to have a positive impact on</w:t>
      </w:r>
      <w:r w:rsidRPr="00151C0E">
        <w:rPr>
          <w:color w:val="000205"/>
          <w:spacing w:val="-21"/>
        </w:rPr>
        <w:t xml:space="preserve"> </w:t>
      </w:r>
      <w:r w:rsidRPr="00151C0E">
        <w:rPr>
          <w:color w:val="000205"/>
        </w:rPr>
        <w:t>their</w:t>
      </w:r>
      <w:r w:rsidRPr="00151C0E">
        <w:rPr>
          <w:color w:val="000205"/>
          <w:w w:val="99"/>
        </w:rPr>
        <w:t xml:space="preserve"> </w:t>
      </w:r>
      <w:r w:rsidRPr="00151C0E">
        <w:rPr>
          <w:color w:val="000205"/>
        </w:rPr>
        <w:t>day-to-day</w:t>
      </w:r>
      <w:r w:rsidRPr="00151C0E">
        <w:rPr>
          <w:color w:val="000205"/>
          <w:spacing w:val="-14"/>
        </w:rPr>
        <w:t xml:space="preserve"> </w:t>
      </w:r>
      <w:r w:rsidRPr="00151C0E">
        <w:rPr>
          <w:color w:val="000205"/>
        </w:rPr>
        <w:t>practice.</w:t>
      </w:r>
    </w:p>
    <w:p w:rsidR="003C1C67" w:rsidRDefault="003C1C67">
      <w:pPr>
        <w:pStyle w:val="BodyText"/>
        <w:ind w:right="112"/>
        <w:jc w:val="both"/>
      </w:pPr>
    </w:p>
    <w:p w:rsidR="00902A3A" w:rsidRDefault="00F81AAE">
      <w:pPr>
        <w:pStyle w:val="Heading1"/>
        <w:ind w:left="118" w:firstLine="0"/>
        <w:jc w:val="both"/>
        <w:rPr>
          <w:b w:val="0"/>
          <w:bCs w:val="0"/>
        </w:rPr>
      </w:pPr>
      <w:r>
        <w:rPr>
          <w:color w:val="000205"/>
        </w:rPr>
        <w:t>Reference</w:t>
      </w:r>
    </w:p>
    <w:p w:rsidR="00902A3A" w:rsidRDefault="00F81AAE" w:rsidP="00A62E2B">
      <w:pPr>
        <w:pStyle w:val="BodyText"/>
        <w:spacing w:before="121" w:line="357" w:lineRule="auto"/>
        <w:ind w:right="86"/>
      </w:pPr>
      <w:r w:rsidRPr="00B47B0A">
        <w:rPr>
          <w:color w:val="000205"/>
        </w:rPr>
        <w:t>BRAUN, V. &amp; CLARKE, V. 2006. Using thematic analysis in psychology.</w:t>
      </w:r>
      <w:r w:rsidRPr="00B47B0A">
        <w:rPr>
          <w:color w:val="000205"/>
          <w:spacing w:val="64"/>
        </w:rPr>
        <w:t xml:space="preserve"> </w:t>
      </w:r>
      <w:r w:rsidRPr="00B47B0A">
        <w:rPr>
          <w:color w:val="000205"/>
        </w:rPr>
        <w:t>Qualitative</w:t>
      </w:r>
      <w:r w:rsidRPr="00B47B0A">
        <w:rPr>
          <w:color w:val="000205"/>
          <w:w w:val="99"/>
        </w:rPr>
        <w:t xml:space="preserve"> </w:t>
      </w:r>
      <w:r w:rsidRPr="00B47B0A">
        <w:rPr>
          <w:color w:val="000205"/>
        </w:rPr>
        <w:t>Research in Psychology, 3,</w:t>
      </w:r>
      <w:r w:rsidRPr="00B47B0A">
        <w:rPr>
          <w:color w:val="000205"/>
          <w:spacing w:val="-19"/>
        </w:rPr>
        <w:t xml:space="preserve"> </w:t>
      </w:r>
      <w:r w:rsidRPr="00B47B0A">
        <w:rPr>
          <w:color w:val="000205"/>
        </w:rPr>
        <w:t>77-101.</w:t>
      </w:r>
    </w:p>
    <w:p w:rsidR="00902A3A" w:rsidRDefault="00902A3A">
      <w:pPr>
        <w:spacing w:line="357" w:lineRule="auto"/>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EE779D" w:rsidRDefault="00EE779D" w:rsidP="006618C2">
      <w:pPr>
        <w:ind w:left="3969"/>
        <w:rPr>
          <w:rFonts w:ascii="Verdana" w:hAnsi="Verdana"/>
          <w:b/>
          <w:color w:val="000205"/>
          <w:sz w:val="20"/>
        </w:rPr>
      </w:pPr>
    </w:p>
    <w:p w:rsidR="00F0644B" w:rsidRPr="00F0644B" w:rsidRDefault="00F0644B" w:rsidP="00EE779D">
      <w:pPr>
        <w:ind w:left="4395"/>
        <w:rPr>
          <w:rFonts w:ascii="Verdana" w:hAnsi="Verdana"/>
          <w:b/>
          <w:sz w:val="20"/>
        </w:rPr>
      </w:pPr>
      <w:r w:rsidRPr="00DA384C">
        <w:rPr>
          <w:rFonts w:ascii="Verdana" w:hAnsi="Verdana"/>
          <w:b/>
          <w:color w:val="000205"/>
          <w:sz w:val="20"/>
        </w:rPr>
        <w:t>Appendix</w:t>
      </w:r>
    </w:p>
    <w:p w:rsidR="00E31BD6" w:rsidRPr="00E31BD6" w:rsidRDefault="00E31BD6" w:rsidP="00EE779D">
      <w:pPr>
        <w:rPr>
          <w:szCs w:val="18"/>
        </w:rPr>
      </w:pPr>
    </w:p>
    <w:p w:rsidR="00EE779D" w:rsidRPr="009F7C8C" w:rsidRDefault="00EE779D" w:rsidP="00EE779D">
      <w:pPr>
        <w:rPr>
          <w:sz w:val="18"/>
          <w:szCs w:val="18"/>
        </w:rPr>
      </w:pPr>
      <w:r w:rsidRPr="009F7C8C">
        <w:rPr>
          <w:b/>
          <w:sz w:val="18"/>
          <w:szCs w:val="18"/>
        </w:rPr>
        <w:t>Table 1.</w:t>
      </w:r>
      <w:r w:rsidRPr="009F7C8C">
        <w:rPr>
          <w:sz w:val="18"/>
          <w:szCs w:val="18"/>
        </w:rPr>
        <w:t xml:space="preserve"> Gender at baseline</w:t>
      </w:r>
    </w:p>
    <w:tbl>
      <w:tblPr>
        <w:tblStyle w:val="MediumShading1-Accent1"/>
        <w:tblW w:w="0" w:type="auto"/>
        <w:tblLayout w:type="fixed"/>
        <w:tblLook w:val="04A0" w:firstRow="1" w:lastRow="0" w:firstColumn="1" w:lastColumn="0" w:noHBand="0" w:noVBand="1"/>
      </w:tblPr>
      <w:tblGrid>
        <w:gridCol w:w="817"/>
        <w:gridCol w:w="1134"/>
        <w:gridCol w:w="1134"/>
      </w:tblGrid>
      <w:tr w:rsidR="00EE779D" w:rsidRPr="009B4A88" w:rsidTr="00764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E779D" w:rsidRPr="009B4A88" w:rsidRDefault="00EE779D" w:rsidP="007648AB">
            <w:pPr>
              <w:rPr>
                <w:sz w:val="18"/>
                <w:szCs w:val="18"/>
              </w:rPr>
            </w:pPr>
            <w:r w:rsidRPr="009B4A88">
              <w:rPr>
                <w:sz w:val="18"/>
                <w:szCs w:val="18"/>
              </w:rPr>
              <w:t>Gender</w:t>
            </w:r>
          </w:p>
        </w:tc>
        <w:tc>
          <w:tcPr>
            <w:tcW w:w="1134" w:type="dxa"/>
          </w:tcPr>
          <w:p w:rsidR="00EE779D" w:rsidRPr="009B4A88"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4A88">
              <w:rPr>
                <w:sz w:val="18"/>
                <w:szCs w:val="18"/>
              </w:rPr>
              <w:t>Frequency</w:t>
            </w:r>
          </w:p>
        </w:tc>
        <w:tc>
          <w:tcPr>
            <w:tcW w:w="1134" w:type="dxa"/>
          </w:tcPr>
          <w:p w:rsidR="00EE779D" w:rsidRPr="009B4A88"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4A88">
              <w:rPr>
                <w:sz w:val="18"/>
                <w:szCs w:val="18"/>
              </w:rPr>
              <w:t>Percent (%)</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E779D" w:rsidRPr="009B4A88" w:rsidRDefault="00EE779D" w:rsidP="007648AB">
            <w:pPr>
              <w:rPr>
                <w:sz w:val="18"/>
                <w:szCs w:val="18"/>
              </w:rPr>
            </w:pPr>
            <w:r w:rsidRPr="009B4A88">
              <w:rPr>
                <w:sz w:val="18"/>
                <w:szCs w:val="18"/>
              </w:rPr>
              <w:t>Female</w:t>
            </w:r>
          </w:p>
        </w:tc>
        <w:tc>
          <w:tcPr>
            <w:tcW w:w="1134"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339</w:t>
            </w:r>
          </w:p>
        </w:tc>
        <w:tc>
          <w:tcPr>
            <w:tcW w:w="1134"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61.8</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E779D" w:rsidRPr="009B4A88" w:rsidRDefault="00EE779D" w:rsidP="007648AB">
            <w:pPr>
              <w:rPr>
                <w:sz w:val="18"/>
                <w:szCs w:val="18"/>
              </w:rPr>
            </w:pPr>
            <w:r w:rsidRPr="009B4A88">
              <w:rPr>
                <w:sz w:val="18"/>
                <w:szCs w:val="18"/>
              </w:rPr>
              <w:t>Male</w:t>
            </w:r>
          </w:p>
        </w:tc>
        <w:tc>
          <w:tcPr>
            <w:tcW w:w="1134"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208</w:t>
            </w:r>
          </w:p>
        </w:tc>
        <w:tc>
          <w:tcPr>
            <w:tcW w:w="1134"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37.9</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E779D" w:rsidRPr="009B4A88" w:rsidRDefault="00EE779D" w:rsidP="007648AB">
            <w:pPr>
              <w:rPr>
                <w:sz w:val="18"/>
                <w:szCs w:val="18"/>
              </w:rPr>
            </w:pPr>
            <w:r w:rsidRPr="009B4A88">
              <w:rPr>
                <w:sz w:val="18"/>
                <w:szCs w:val="18"/>
              </w:rPr>
              <w:t xml:space="preserve">Other </w:t>
            </w:r>
          </w:p>
        </w:tc>
        <w:tc>
          <w:tcPr>
            <w:tcW w:w="1134"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1134"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0.4</w:t>
            </w:r>
          </w:p>
        </w:tc>
      </w:tr>
    </w:tbl>
    <w:p w:rsidR="00EE779D" w:rsidRDefault="00EE779D" w:rsidP="00EE779D">
      <w:pPr>
        <w:rPr>
          <w:sz w:val="18"/>
          <w:szCs w:val="18"/>
        </w:rPr>
      </w:pPr>
      <w:r w:rsidRPr="00AD5DF6">
        <w:rPr>
          <w:sz w:val="18"/>
          <w:szCs w:val="18"/>
        </w:rPr>
        <w:t>n=</w:t>
      </w:r>
      <w:r>
        <w:rPr>
          <w:sz w:val="18"/>
          <w:szCs w:val="18"/>
        </w:rPr>
        <w:t>549</w:t>
      </w:r>
    </w:p>
    <w:p w:rsidR="00033FB2" w:rsidRDefault="00033FB2" w:rsidP="00EE779D">
      <w:pPr>
        <w:rPr>
          <w:b/>
          <w:sz w:val="18"/>
          <w:szCs w:val="18"/>
        </w:rPr>
      </w:pPr>
    </w:p>
    <w:p w:rsidR="00EE779D" w:rsidRPr="009F7C8C" w:rsidRDefault="00EE779D" w:rsidP="00EE779D">
      <w:pPr>
        <w:rPr>
          <w:sz w:val="18"/>
          <w:szCs w:val="18"/>
        </w:rPr>
      </w:pPr>
      <w:r w:rsidRPr="009F7C8C">
        <w:rPr>
          <w:b/>
          <w:sz w:val="18"/>
          <w:szCs w:val="18"/>
        </w:rPr>
        <w:t>Table 2.</w:t>
      </w:r>
      <w:r w:rsidRPr="009F7C8C">
        <w:rPr>
          <w:sz w:val="18"/>
          <w:szCs w:val="18"/>
        </w:rPr>
        <w:t xml:space="preserve"> Age at baseline</w:t>
      </w:r>
    </w:p>
    <w:tbl>
      <w:tblPr>
        <w:tblStyle w:val="MediumShading1-Accent1"/>
        <w:tblW w:w="0" w:type="auto"/>
        <w:tblLook w:val="04A0" w:firstRow="1" w:lastRow="0" w:firstColumn="1" w:lastColumn="0" w:noHBand="0" w:noVBand="1"/>
      </w:tblPr>
      <w:tblGrid>
        <w:gridCol w:w="675"/>
        <w:gridCol w:w="995"/>
        <w:gridCol w:w="1132"/>
      </w:tblGrid>
      <w:tr w:rsidR="00EE779D" w:rsidRPr="009B4A88" w:rsidTr="00764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E779D" w:rsidRPr="009B4A88" w:rsidRDefault="00EE779D" w:rsidP="007648AB">
            <w:pPr>
              <w:rPr>
                <w:sz w:val="18"/>
                <w:szCs w:val="18"/>
              </w:rPr>
            </w:pPr>
            <w:r w:rsidRPr="009B4A88">
              <w:rPr>
                <w:sz w:val="18"/>
                <w:szCs w:val="18"/>
              </w:rPr>
              <w:t>Age</w:t>
            </w:r>
          </w:p>
        </w:tc>
        <w:tc>
          <w:tcPr>
            <w:tcW w:w="995" w:type="dxa"/>
          </w:tcPr>
          <w:p w:rsidR="00EE779D" w:rsidRPr="009B4A88"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4A88">
              <w:rPr>
                <w:sz w:val="18"/>
                <w:szCs w:val="18"/>
              </w:rPr>
              <w:t>Frequency</w:t>
            </w:r>
          </w:p>
        </w:tc>
        <w:tc>
          <w:tcPr>
            <w:tcW w:w="1132" w:type="dxa"/>
          </w:tcPr>
          <w:p w:rsidR="00EE779D" w:rsidRPr="009B4A88"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4A88">
              <w:rPr>
                <w:sz w:val="18"/>
                <w:szCs w:val="18"/>
              </w:rPr>
              <w:t>Percent (%)</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E779D" w:rsidRPr="009B4A88" w:rsidRDefault="00EE779D" w:rsidP="007648AB">
            <w:pPr>
              <w:rPr>
                <w:sz w:val="18"/>
                <w:szCs w:val="18"/>
              </w:rPr>
            </w:pPr>
            <w:r w:rsidRPr="009B4A88">
              <w:rPr>
                <w:sz w:val="18"/>
                <w:szCs w:val="18"/>
              </w:rPr>
              <w:t>20-24</w:t>
            </w:r>
          </w:p>
        </w:tc>
        <w:tc>
          <w:tcPr>
            <w:tcW w:w="995"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w:t>
            </w:r>
          </w:p>
        </w:tc>
        <w:tc>
          <w:tcPr>
            <w:tcW w:w="1132"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3.1</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E779D" w:rsidRPr="009B4A88" w:rsidRDefault="00EE779D" w:rsidP="007648AB">
            <w:pPr>
              <w:rPr>
                <w:sz w:val="18"/>
                <w:szCs w:val="18"/>
              </w:rPr>
            </w:pPr>
            <w:r w:rsidRPr="009B4A88">
              <w:rPr>
                <w:sz w:val="18"/>
                <w:szCs w:val="18"/>
              </w:rPr>
              <w:t>25-29</w:t>
            </w:r>
          </w:p>
        </w:tc>
        <w:tc>
          <w:tcPr>
            <w:tcW w:w="995"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107</w:t>
            </w:r>
          </w:p>
        </w:tc>
        <w:tc>
          <w:tcPr>
            <w:tcW w:w="1132"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19.4</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E779D" w:rsidRPr="009B4A88" w:rsidRDefault="00EE779D" w:rsidP="007648AB">
            <w:pPr>
              <w:rPr>
                <w:sz w:val="18"/>
                <w:szCs w:val="18"/>
              </w:rPr>
            </w:pPr>
            <w:r w:rsidRPr="009B4A88">
              <w:rPr>
                <w:sz w:val="18"/>
                <w:szCs w:val="18"/>
              </w:rPr>
              <w:t>30-34</w:t>
            </w:r>
          </w:p>
        </w:tc>
        <w:tc>
          <w:tcPr>
            <w:tcW w:w="995"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127</w:t>
            </w:r>
          </w:p>
        </w:tc>
        <w:tc>
          <w:tcPr>
            <w:tcW w:w="1132"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23.0</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E779D" w:rsidRPr="009B4A88" w:rsidRDefault="00EE779D" w:rsidP="007648AB">
            <w:pPr>
              <w:rPr>
                <w:sz w:val="18"/>
                <w:szCs w:val="18"/>
              </w:rPr>
            </w:pPr>
            <w:r w:rsidRPr="009B4A88">
              <w:rPr>
                <w:sz w:val="18"/>
                <w:szCs w:val="18"/>
              </w:rPr>
              <w:t>35-39</w:t>
            </w:r>
          </w:p>
        </w:tc>
        <w:tc>
          <w:tcPr>
            <w:tcW w:w="995"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103</w:t>
            </w:r>
          </w:p>
        </w:tc>
        <w:tc>
          <w:tcPr>
            <w:tcW w:w="1132"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18.7</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E779D" w:rsidRPr="009B4A88" w:rsidRDefault="00EE779D" w:rsidP="007648AB">
            <w:pPr>
              <w:rPr>
                <w:sz w:val="18"/>
                <w:szCs w:val="18"/>
              </w:rPr>
            </w:pPr>
            <w:r w:rsidRPr="009B4A88">
              <w:rPr>
                <w:sz w:val="18"/>
                <w:szCs w:val="18"/>
              </w:rPr>
              <w:t>40-44</w:t>
            </w:r>
          </w:p>
        </w:tc>
        <w:tc>
          <w:tcPr>
            <w:tcW w:w="995"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73</w:t>
            </w:r>
          </w:p>
        </w:tc>
        <w:tc>
          <w:tcPr>
            <w:tcW w:w="1132"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13.2</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E779D" w:rsidRPr="009B4A88" w:rsidRDefault="00EE779D" w:rsidP="007648AB">
            <w:pPr>
              <w:rPr>
                <w:sz w:val="18"/>
                <w:szCs w:val="18"/>
              </w:rPr>
            </w:pPr>
            <w:r w:rsidRPr="009B4A88">
              <w:rPr>
                <w:sz w:val="18"/>
                <w:szCs w:val="18"/>
              </w:rPr>
              <w:t>45-49</w:t>
            </w:r>
          </w:p>
        </w:tc>
        <w:tc>
          <w:tcPr>
            <w:tcW w:w="995"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48</w:t>
            </w:r>
          </w:p>
        </w:tc>
        <w:tc>
          <w:tcPr>
            <w:tcW w:w="1132"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8.7</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E779D" w:rsidRPr="009B4A88" w:rsidRDefault="00EE779D" w:rsidP="007648AB">
            <w:pPr>
              <w:rPr>
                <w:sz w:val="18"/>
                <w:szCs w:val="18"/>
              </w:rPr>
            </w:pPr>
            <w:r w:rsidRPr="009B4A88">
              <w:rPr>
                <w:sz w:val="18"/>
                <w:szCs w:val="18"/>
              </w:rPr>
              <w:t>50-54</w:t>
            </w:r>
          </w:p>
        </w:tc>
        <w:tc>
          <w:tcPr>
            <w:tcW w:w="995"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w:t>
            </w:r>
          </w:p>
        </w:tc>
        <w:tc>
          <w:tcPr>
            <w:tcW w:w="1132"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E779D" w:rsidRPr="009B4A88" w:rsidRDefault="00EE779D" w:rsidP="007648AB">
            <w:pPr>
              <w:rPr>
                <w:sz w:val="18"/>
                <w:szCs w:val="18"/>
              </w:rPr>
            </w:pPr>
            <w:r w:rsidRPr="009B4A88">
              <w:rPr>
                <w:sz w:val="18"/>
                <w:szCs w:val="18"/>
              </w:rPr>
              <w:t>55-59</w:t>
            </w:r>
          </w:p>
        </w:tc>
        <w:tc>
          <w:tcPr>
            <w:tcW w:w="995"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30</w:t>
            </w:r>
          </w:p>
        </w:tc>
        <w:tc>
          <w:tcPr>
            <w:tcW w:w="1132"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5.4</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E779D" w:rsidRPr="009B4A88" w:rsidRDefault="00EE779D" w:rsidP="007648AB">
            <w:pPr>
              <w:rPr>
                <w:sz w:val="18"/>
                <w:szCs w:val="18"/>
              </w:rPr>
            </w:pPr>
            <w:r w:rsidRPr="009B4A88">
              <w:rPr>
                <w:sz w:val="18"/>
                <w:szCs w:val="18"/>
              </w:rPr>
              <w:t>60-64</w:t>
            </w:r>
          </w:p>
        </w:tc>
        <w:tc>
          <w:tcPr>
            <w:tcW w:w="995"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w:t>
            </w:r>
          </w:p>
        </w:tc>
        <w:tc>
          <w:tcPr>
            <w:tcW w:w="1132"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E779D" w:rsidRPr="009B4A88" w:rsidRDefault="00EE779D" w:rsidP="007648AB">
            <w:pPr>
              <w:rPr>
                <w:sz w:val="18"/>
                <w:szCs w:val="18"/>
              </w:rPr>
            </w:pPr>
            <w:r w:rsidRPr="009B4A88">
              <w:rPr>
                <w:sz w:val="18"/>
                <w:szCs w:val="18"/>
              </w:rPr>
              <w:t>65+</w:t>
            </w:r>
          </w:p>
        </w:tc>
        <w:tc>
          <w:tcPr>
            <w:tcW w:w="995"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w:t>
            </w:r>
          </w:p>
        </w:tc>
        <w:tc>
          <w:tcPr>
            <w:tcW w:w="1132"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1.3</w:t>
            </w:r>
          </w:p>
        </w:tc>
      </w:tr>
    </w:tbl>
    <w:p w:rsidR="00EE779D" w:rsidRDefault="00EE779D" w:rsidP="00EE779D">
      <w:pPr>
        <w:rPr>
          <w:sz w:val="18"/>
          <w:szCs w:val="18"/>
        </w:rPr>
      </w:pPr>
      <w:r w:rsidRPr="00AD5DF6">
        <w:rPr>
          <w:sz w:val="18"/>
          <w:szCs w:val="18"/>
        </w:rPr>
        <w:t>n</w:t>
      </w:r>
      <w:r>
        <w:rPr>
          <w:sz w:val="18"/>
          <w:szCs w:val="18"/>
        </w:rPr>
        <w:t>=552</w:t>
      </w:r>
    </w:p>
    <w:p w:rsidR="00033FB2" w:rsidRDefault="00033FB2" w:rsidP="00EE779D">
      <w:pPr>
        <w:rPr>
          <w:b/>
          <w:sz w:val="18"/>
          <w:szCs w:val="18"/>
        </w:rPr>
      </w:pPr>
    </w:p>
    <w:p w:rsidR="00EE779D" w:rsidRPr="009F7C8C" w:rsidRDefault="00EE779D" w:rsidP="00EE779D">
      <w:pPr>
        <w:rPr>
          <w:sz w:val="18"/>
          <w:szCs w:val="18"/>
        </w:rPr>
      </w:pPr>
      <w:r w:rsidRPr="009F7C8C">
        <w:rPr>
          <w:b/>
          <w:sz w:val="18"/>
          <w:szCs w:val="18"/>
        </w:rPr>
        <w:t>Table 3.</w:t>
      </w:r>
      <w:r w:rsidRPr="009F7C8C">
        <w:rPr>
          <w:sz w:val="18"/>
          <w:szCs w:val="18"/>
        </w:rPr>
        <w:t xml:space="preserve"> Affiliation at baseline</w:t>
      </w:r>
    </w:p>
    <w:tbl>
      <w:tblPr>
        <w:tblStyle w:val="MediumShading1-Accent1"/>
        <w:tblW w:w="0" w:type="auto"/>
        <w:tblLook w:val="04A0" w:firstRow="1" w:lastRow="0" w:firstColumn="1" w:lastColumn="0" w:noHBand="0" w:noVBand="1"/>
      </w:tblPr>
      <w:tblGrid>
        <w:gridCol w:w="4361"/>
        <w:gridCol w:w="995"/>
        <w:gridCol w:w="1131"/>
      </w:tblGrid>
      <w:tr w:rsidR="00EE779D" w:rsidRPr="009B4A88" w:rsidTr="00764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Pr="009B4A88" w:rsidRDefault="00EE779D" w:rsidP="007648AB">
            <w:pPr>
              <w:rPr>
                <w:sz w:val="18"/>
                <w:szCs w:val="18"/>
              </w:rPr>
            </w:pPr>
            <w:r w:rsidRPr="009B4A88">
              <w:rPr>
                <w:sz w:val="18"/>
                <w:szCs w:val="18"/>
              </w:rPr>
              <w:t>Affiliation</w:t>
            </w:r>
          </w:p>
        </w:tc>
        <w:tc>
          <w:tcPr>
            <w:tcW w:w="995" w:type="dxa"/>
          </w:tcPr>
          <w:p w:rsidR="00EE779D" w:rsidRPr="009B4A88"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4A88">
              <w:rPr>
                <w:sz w:val="18"/>
                <w:szCs w:val="18"/>
              </w:rPr>
              <w:t>Frequency</w:t>
            </w:r>
          </w:p>
        </w:tc>
        <w:tc>
          <w:tcPr>
            <w:tcW w:w="1131" w:type="dxa"/>
          </w:tcPr>
          <w:p w:rsidR="00EE779D" w:rsidRPr="009B4A88"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4A88">
              <w:rPr>
                <w:sz w:val="18"/>
                <w:szCs w:val="18"/>
              </w:rPr>
              <w:t>Percent (%)</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Pr="009B4A88" w:rsidRDefault="00EE779D" w:rsidP="007648AB">
            <w:pPr>
              <w:rPr>
                <w:sz w:val="18"/>
                <w:szCs w:val="18"/>
              </w:rPr>
            </w:pPr>
            <w:r w:rsidRPr="009B4A88">
              <w:rPr>
                <w:sz w:val="18"/>
                <w:szCs w:val="18"/>
              </w:rPr>
              <w:t>Academia</w:t>
            </w:r>
          </w:p>
        </w:tc>
        <w:tc>
          <w:tcPr>
            <w:tcW w:w="995"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76</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13.7</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Pr="009B4A88" w:rsidRDefault="00EE779D" w:rsidP="007648AB">
            <w:pPr>
              <w:rPr>
                <w:sz w:val="18"/>
                <w:szCs w:val="18"/>
              </w:rPr>
            </w:pPr>
            <w:r w:rsidRPr="009B4A88">
              <w:rPr>
                <w:sz w:val="18"/>
                <w:szCs w:val="18"/>
              </w:rPr>
              <w:t>Disabled People’s Organizations</w:t>
            </w:r>
          </w:p>
        </w:tc>
        <w:tc>
          <w:tcPr>
            <w:tcW w:w="995"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20</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3.6</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Pr="009B4A88" w:rsidRDefault="00EE779D" w:rsidP="007648AB">
            <w:pPr>
              <w:rPr>
                <w:sz w:val="18"/>
                <w:szCs w:val="18"/>
              </w:rPr>
            </w:pPr>
            <w:r w:rsidRPr="009B4A88">
              <w:rPr>
                <w:sz w:val="18"/>
                <w:szCs w:val="18"/>
              </w:rPr>
              <w:t>Ministry of Health</w:t>
            </w:r>
          </w:p>
        </w:tc>
        <w:tc>
          <w:tcPr>
            <w:tcW w:w="995"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152</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27.4</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Pr="009B4A88" w:rsidRDefault="00EE779D" w:rsidP="007648AB">
            <w:pPr>
              <w:rPr>
                <w:sz w:val="18"/>
                <w:szCs w:val="18"/>
              </w:rPr>
            </w:pPr>
            <w:r w:rsidRPr="009B4A88">
              <w:rPr>
                <w:sz w:val="18"/>
                <w:szCs w:val="18"/>
              </w:rPr>
              <w:t>Non-Governmental Organizations</w:t>
            </w:r>
          </w:p>
        </w:tc>
        <w:tc>
          <w:tcPr>
            <w:tcW w:w="995"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59</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10.6</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Pr="009B4A88" w:rsidRDefault="00EE779D" w:rsidP="007648AB">
            <w:pPr>
              <w:rPr>
                <w:sz w:val="18"/>
                <w:szCs w:val="18"/>
              </w:rPr>
            </w:pPr>
            <w:r w:rsidRPr="009B4A88">
              <w:rPr>
                <w:sz w:val="18"/>
                <w:szCs w:val="18"/>
              </w:rPr>
              <w:t>Other Government Ministry/Department/Commission</w:t>
            </w:r>
          </w:p>
        </w:tc>
        <w:tc>
          <w:tcPr>
            <w:tcW w:w="995"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4.2</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Pr="009B4A88" w:rsidRDefault="00EE779D" w:rsidP="007648AB">
            <w:pPr>
              <w:rPr>
                <w:sz w:val="18"/>
                <w:szCs w:val="18"/>
              </w:rPr>
            </w:pPr>
            <w:r w:rsidRPr="009B4A88">
              <w:rPr>
                <w:sz w:val="18"/>
                <w:szCs w:val="18"/>
              </w:rPr>
              <w:t>Professional organizations/associations</w:t>
            </w:r>
          </w:p>
        </w:tc>
        <w:tc>
          <w:tcPr>
            <w:tcW w:w="995"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22</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Pr="009B4A88" w:rsidRDefault="00EE779D" w:rsidP="007648AB">
            <w:pPr>
              <w:rPr>
                <w:sz w:val="18"/>
                <w:szCs w:val="18"/>
              </w:rPr>
            </w:pPr>
            <w:r w:rsidRPr="009B4A88">
              <w:rPr>
                <w:sz w:val="18"/>
                <w:szCs w:val="18"/>
              </w:rPr>
              <w:t>Service Provider (general health)</w:t>
            </w:r>
          </w:p>
        </w:tc>
        <w:tc>
          <w:tcPr>
            <w:tcW w:w="995"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Pr="009B4A88" w:rsidRDefault="00EE779D" w:rsidP="007648AB">
            <w:pPr>
              <w:rPr>
                <w:sz w:val="18"/>
                <w:szCs w:val="18"/>
              </w:rPr>
            </w:pPr>
            <w:r w:rsidRPr="009B4A88">
              <w:rPr>
                <w:sz w:val="18"/>
                <w:szCs w:val="18"/>
              </w:rPr>
              <w:t>Service Provider (mental health or related areas)</w:t>
            </w:r>
          </w:p>
        </w:tc>
        <w:tc>
          <w:tcPr>
            <w:tcW w:w="995"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131</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23.6</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Pr="009B4A88" w:rsidRDefault="00EE779D" w:rsidP="007648AB">
            <w:pPr>
              <w:rPr>
                <w:sz w:val="18"/>
                <w:szCs w:val="18"/>
              </w:rPr>
            </w:pPr>
            <w:r w:rsidRPr="009B4A88">
              <w:rPr>
                <w:sz w:val="18"/>
                <w:szCs w:val="18"/>
              </w:rPr>
              <w:t>UN organizations and agencies</w:t>
            </w:r>
          </w:p>
        </w:tc>
        <w:tc>
          <w:tcPr>
            <w:tcW w:w="995"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Pr="009B4A88" w:rsidRDefault="00EE779D" w:rsidP="007648AB">
            <w:pPr>
              <w:rPr>
                <w:sz w:val="18"/>
                <w:szCs w:val="18"/>
              </w:rPr>
            </w:pPr>
            <w:r w:rsidRPr="009B4A88">
              <w:rPr>
                <w:sz w:val="18"/>
                <w:szCs w:val="18"/>
              </w:rPr>
              <w:t>World Health Organization</w:t>
            </w:r>
          </w:p>
        </w:tc>
        <w:tc>
          <w:tcPr>
            <w:tcW w:w="995"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18</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3.2</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Pr="009B4A88" w:rsidRDefault="00EE779D" w:rsidP="007648AB">
            <w:pPr>
              <w:rPr>
                <w:sz w:val="18"/>
                <w:szCs w:val="18"/>
              </w:rPr>
            </w:pPr>
            <w:r w:rsidRPr="009B4A88">
              <w:rPr>
                <w:sz w:val="18"/>
                <w:szCs w:val="18"/>
              </w:rPr>
              <w:t>Other</w:t>
            </w:r>
          </w:p>
        </w:tc>
        <w:tc>
          <w:tcPr>
            <w:tcW w:w="995"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3.6</w:t>
            </w:r>
          </w:p>
        </w:tc>
      </w:tr>
    </w:tbl>
    <w:p w:rsidR="00EE779D" w:rsidRDefault="00EE779D" w:rsidP="00EE779D">
      <w:pPr>
        <w:autoSpaceDE w:val="0"/>
        <w:autoSpaceDN w:val="0"/>
        <w:adjustRightInd w:val="0"/>
        <w:rPr>
          <w:rFonts w:cs="Times New Roman"/>
          <w:sz w:val="18"/>
          <w:szCs w:val="18"/>
        </w:rPr>
      </w:pPr>
      <w:r w:rsidRPr="00AD5DF6">
        <w:rPr>
          <w:rFonts w:cs="Times New Roman"/>
          <w:sz w:val="18"/>
          <w:szCs w:val="18"/>
        </w:rPr>
        <w:t>n=</w:t>
      </w:r>
      <w:r>
        <w:rPr>
          <w:rFonts w:cs="Times New Roman"/>
          <w:sz w:val="18"/>
          <w:szCs w:val="18"/>
        </w:rPr>
        <w:t>554</w:t>
      </w:r>
    </w:p>
    <w:p w:rsidR="004360CC" w:rsidRDefault="004360CC" w:rsidP="00EE779D">
      <w:pPr>
        <w:autoSpaceDE w:val="0"/>
        <w:autoSpaceDN w:val="0"/>
        <w:adjustRightInd w:val="0"/>
        <w:spacing w:line="400" w:lineRule="atLeast"/>
        <w:rPr>
          <w:rFonts w:cs="Times New Roman"/>
          <w:b/>
          <w:sz w:val="18"/>
          <w:szCs w:val="18"/>
        </w:rPr>
      </w:pPr>
    </w:p>
    <w:p w:rsidR="004360CC" w:rsidRDefault="004360CC" w:rsidP="00EE779D">
      <w:pPr>
        <w:autoSpaceDE w:val="0"/>
        <w:autoSpaceDN w:val="0"/>
        <w:adjustRightInd w:val="0"/>
        <w:spacing w:line="400" w:lineRule="atLeast"/>
        <w:rPr>
          <w:rFonts w:cs="Times New Roman"/>
          <w:b/>
          <w:sz w:val="18"/>
          <w:szCs w:val="18"/>
        </w:rPr>
      </w:pPr>
    </w:p>
    <w:p w:rsidR="004360CC" w:rsidRDefault="004360CC" w:rsidP="00EE779D">
      <w:pPr>
        <w:autoSpaceDE w:val="0"/>
        <w:autoSpaceDN w:val="0"/>
        <w:adjustRightInd w:val="0"/>
        <w:spacing w:line="400" w:lineRule="atLeast"/>
        <w:rPr>
          <w:rFonts w:cs="Times New Roman"/>
          <w:b/>
          <w:sz w:val="18"/>
          <w:szCs w:val="18"/>
        </w:rPr>
      </w:pPr>
    </w:p>
    <w:p w:rsidR="004360CC" w:rsidRDefault="004360CC" w:rsidP="00EE779D">
      <w:pPr>
        <w:autoSpaceDE w:val="0"/>
        <w:autoSpaceDN w:val="0"/>
        <w:adjustRightInd w:val="0"/>
        <w:spacing w:line="400" w:lineRule="atLeast"/>
        <w:rPr>
          <w:rFonts w:cs="Times New Roman"/>
          <w:b/>
          <w:sz w:val="18"/>
          <w:szCs w:val="18"/>
        </w:rPr>
      </w:pPr>
    </w:p>
    <w:p w:rsidR="004360CC" w:rsidRDefault="004360CC" w:rsidP="00EE779D">
      <w:pPr>
        <w:autoSpaceDE w:val="0"/>
        <w:autoSpaceDN w:val="0"/>
        <w:adjustRightInd w:val="0"/>
        <w:spacing w:line="400" w:lineRule="atLeast"/>
        <w:rPr>
          <w:rFonts w:cs="Times New Roman"/>
          <w:b/>
          <w:sz w:val="18"/>
          <w:szCs w:val="18"/>
        </w:rPr>
      </w:pPr>
    </w:p>
    <w:p w:rsidR="004360CC" w:rsidRDefault="004360CC" w:rsidP="00EE779D">
      <w:pPr>
        <w:autoSpaceDE w:val="0"/>
        <w:autoSpaceDN w:val="0"/>
        <w:adjustRightInd w:val="0"/>
        <w:spacing w:line="400" w:lineRule="atLeast"/>
        <w:rPr>
          <w:rFonts w:cs="Times New Roman"/>
          <w:b/>
          <w:sz w:val="18"/>
          <w:szCs w:val="18"/>
        </w:rPr>
      </w:pPr>
    </w:p>
    <w:p w:rsidR="004360CC" w:rsidRDefault="004360CC" w:rsidP="00EE779D">
      <w:pPr>
        <w:autoSpaceDE w:val="0"/>
        <w:autoSpaceDN w:val="0"/>
        <w:adjustRightInd w:val="0"/>
        <w:spacing w:line="400" w:lineRule="atLeast"/>
        <w:rPr>
          <w:rFonts w:cs="Times New Roman"/>
          <w:b/>
          <w:sz w:val="18"/>
          <w:szCs w:val="18"/>
        </w:rPr>
      </w:pPr>
    </w:p>
    <w:p w:rsidR="004360CC" w:rsidRDefault="004360CC" w:rsidP="00EE779D">
      <w:pPr>
        <w:autoSpaceDE w:val="0"/>
        <w:autoSpaceDN w:val="0"/>
        <w:adjustRightInd w:val="0"/>
        <w:spacing w:line="400" w:lineRule="atLeast"/>
        <w:rPr>
          <w:rFonts w:cs="Times New Roman"/>
          <w:b/>
          <w:sz w:val="18"/>
          <w:szCs w:val="18"/>
        </w:rPr>
      </w:pPr>
    </w:p>
    <w:p w:rsidR="004360CC" w:rsidRDefault="004360CC" w:rsidP="00EE779D">
      <w:pPr>
        <w:autoSpaceDE w:val="0"/>
        <w:autoSpaceDN w:val="0"/>
        <w:adjustRightInd w:val="0"/>
        <w:spacing w:line="400" w:lineRule="atLeast"/>
        <w:rPr>
          <w:rFonts w:cs="Times New Roman"/>
          <w:b/>
          <w:sz w:val="18"/>
          <w:szCs w:val="18"/>
        </w:rPr>
      </w:pPr>
    </w:p>
    <w:p w:rsidR="004360CC" w:rsidRDefault="004360CC" w:rsidP="00EE779D">
      <w:pPr>
        <w:autoSpaceDE w:val="0"/>
        <w:autoSpaceDN w:val="0"/>
        <w:adjustRightInd w:val="0"/>
        <w:spacing w:line="400" w:lineRule="atLeast"/>
        <w:rPr>
          <w:rFonts w:cs="Times New Roman"/>
          <w:b/>
          <w:sz w:val="18"/>
          <w:szCs w:val="18"/>
        </w:rPr>
      </w:pPr>
    </w:p>
    <w:p w:rsidR="004360CC" w:rsidRDefault="004360CC" w:rsidP="00EE779D">
      <w:pPr>
        <w:autoSpaceDE w:val="0"/>
        <w:autoSpaceDN w:val="0"/>
        <w:adjustRightInd w:val="0"/>
        <w:spacing w:line="400" w:lineRule="atLeast"/>
        <w:rPr>
          <w:rFonts w:cs="Times New Roman"/>
          <w:b/>
          <w:sz w:val="18"/>
          <w:szCs w:val="18"/>
        </w:rPr>
      </w:pPr>
    </w:p>
    <w:p w:rsidR="004360CC" w:rsidRDefault="004360CC" w:rsidP="00EE779D">
      <w:pPr>
        <w:autoSpaceDE w:val="0"/>
        <w:autoSpaceDN w:val="0"/>
        <w:adjustRightInd w:val="0"/>
        <w:spacing w:line="400" w:lineRule="atLeast"/>
        <w:rPr>
          <w:rFonts w:cs="Times New Roman"/>
          <w:b/>
          <w:sz w:val="18"/>
          <w:szCs w:val="18"/>
        </w:rPr>
      </w:pPr>
    </w:p>
    <w:p w:rsidR="004360CC" w:rsidRDefault="004360CC" w:rsidP="00EE779D">
      <w:pPr>
        <w:autoSpaceDE w:val="0"/>
        <w:autoSpaceDN w:val="0"/>
        <w:adjustRightInd w:val="0"/>
        <w:spacing w:line="400" w:lineRule="atLeast"/>
        <w:rPr>
          <w:rFonts w:cs="Times New Roman"/>
          <w:b/>
          <w:sz w:val="18"/>
          <w:szCs w:val="18"/>
        </w:rPr>
      </w:pPr>
    </w:p>
    <w:p w:rsidR="004360CC" w:rsidRDefault="004360CC" w:rsidP="00EE779D">
      <w:pPr>
        <w:autoSpaceDE w:val="0"/>
        <w:autoSpaceDN w:val="0"/>
        <w:adjustRightInd w:val="0"/>
        <w:spacing w:line="400" w:lineRule="atLeast"/>
        <w:rPr>
          <w:rFonts w:cs="Times New Roman"/>
          <w:b/>
          <w:sz w:val="18"/>
          <w:szCs w:val="18"/>
        </w:rPr>
      </w:pPr>
    </w:p>
    <w:p w:rsidR="004360CC" w:rsidRDefault="004360CC" w:rsidP="00EE779D">
      <w:pPr>
        <w:autoSpaceDE w:val="0"/>
        <w:autoSpaceDN w:val="0"/>
        <w:adjustRightInd w:val="0"/>
        <w:spacing w:line="400" w:lineRule="atLeast"/>
        <w:rPr>
          <w:rFonts w:cs="Times New Roman"/>
          <w:b/>
          <w:sz w:val="18"/>
          <w:szCs w:val="18"/>
        </w:rPr>
      </w:pPr>
    </w:p>
    <w:p w:rsidR="004360CC" w:rsidRDefault="004360CC" w:rsidP="00EE779D">
      <w:pPr>
        <w:autoSpaceDE w:val="0"/>
        <w:autoSpaceDN w:val="0"/>
        <w:adjustRightInd w:val="0"/>
        <w:spacing w:line="400" w:lineRule="atLeast"/>
        <w:rPr>
          <w:rFonts w:cs="Times New Roman"/>
          <w:b/>
          <w:sz w:val="18"/>
          <w:szCs w:val="18"/>
        </w:rPr>
      </w:pPr>
    </w:p>
    <w:p w:rsidR="00EE779D" w:rsidRPr="009F7C8C" w:rsidRDefault="00EE779D" w:rsidP="00EE779D">
      <w:pPr>
        <w:autoSpaceDE w:val="0"/>
        <w:autoSpaceDN w:val="0"/>
        <w:adjustRightInd w:val="0"/>
        <w:spacing w:line="400" w:lineRule="atLeast"/>
        <w:rPr>
          <w:rFonts w:cs="Times New Roman"/>
          <w:sz w:val="18"/>
          <w:szCs w:val="18"/>
        </w:rPr>
      </w:pPr>
      <w:r w:rsidRPr="009F7C8C">
        <w:rPr>
          <w:rFonts w:cs="Times New Roman"/>
          <w:b/>
          <w:sz w:val="18"/>
          <w:szCs w:val="18"/>
        </w:rPr>
        <w:lastRenderedPageBreak/>
        <w:t xml:space="preserve">Table 4. </w:t>
      </w:r>
      <w:r w:rsidRPr="009F7C8C">
        <w:rPr>
          <w:rFonts w:cs="Times New Roman"/>
          <w:sz w:val="18"/>
          <w:szCs w:val="18"/>
        </w:rPr>
        <w:t>Country of residence at baseline</w:t>
      </w:r>
    </w:p>
    <w:tbl>
      <w:tblPr>
        <w:tblStyle w:val="MediumShading1-Accent1"/>
        <w:tblW w:w="0" w:type="auto"/>
        <w:tblLook w:val="04A0" w:firstRow="1" w:lastRow="0" w:firstColumn="1" w:lastColumn="0" w:noHBand="0" w:noVBand="1"/>
      </w:tblPr>
      <w:tblGrid>
        <w:gridCol w:w="2235"/>
        <w:gridCol w:w="995"/>
        <w:gridCol w:w="1131"/>
      </w:tblGrid>
      <w:tr w:rsidR="00EE779D" w:rsidRPr="009B4A88" w:rsidTr="00764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rPr>
                <w:sz w:val="18"/>
                <w:szCs w:val="18"/>
              </w:rPr>
            </w:pPr>
            <w:r w:rsidRPr="009B4A88">
              <w:rPr>
                <w:sz w:val="18"/>
                <w:szCs w:val="18"/>
              </w:rPr>
              <w:t>Country</w:t>
            </w:r>
          </w:p>
        </w:tc>
        <w:tc>
          <w:tcPr>
            <w:tcW w:w="995" w:type="dxa"/>
          </w:tcPr>
          <w:p w:rsidR="00EE779D" w:rsidRPr="009B4A88"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4A88">
              <w:rPr>
                <w:sz w:val="18"/>
                <w:szCs w:val="18"/>
              </w:rPr>
              <w:t>Frequency</w:t>
            </w:r>
          </w:p>
        </w:tc>
        <w:tc>
          <w:tcPr>
            <w:tcW w:w="1131" w:type="dxa"/>
          </w:tcPr>
          <w:p w:rsidR="00EE779D" w:rsidRPr="009B4A88"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4A88">
              <w:rPr>
                <w:sz w:val="18"/>
                <w:szCs w:val="18"/>
              </w:rPr>
              <w:t>Percent (%)</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Afghanistan</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Albania</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0.2</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Argentina</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0.4</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Armenia</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3</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0.5</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Australia</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Bosnia and Herzegovina</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6</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1.1</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Brazil</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0.2</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Bulgaria</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2</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0.4</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Burkina Faso</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0.2</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Cambodia</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2</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0.4</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Canada</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0.4</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Central African Republic</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0.2</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Croatia</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5</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0.9</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Cyprus</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0.2</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Czech Republic</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0.4</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Denmark</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5</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0.9</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Dominican Republic</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0.2</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Ecuador</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8</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1.4</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Eritrea</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0.4</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Estonia</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3</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0.5</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Ethiopia</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0.2</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Fiji</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0.2</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France</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0.7</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Georgia</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15</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2.7</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Germany</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0.2</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Ghana</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200</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35.9</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Greece</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0.2</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India</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4</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0.7</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Indonesia</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176</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31.6</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Iraq</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0.2</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Ireland</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0.4</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Italy</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8</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1.4</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Kenya</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4</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0.7</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Latvia</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4</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0.7</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Lesotho</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0.2</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Liberia</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0.2</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Lithuania</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0.5</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Mexico</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6</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1.1</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Montenegro</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0.5</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Mozambique</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0.2</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Namibia</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0.2</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Nepal</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2</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0.4</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Netherlands</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0.2</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New Zealand</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0.2</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Nigeria</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0.2</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Norway</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0.2</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Pakistan</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0.4</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Philippines</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2</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0.4</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Republic of Moldova</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0.4</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Romania</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0.2</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Serbia</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19</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3.4</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Somalia</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0.2</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South Africa</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6</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1.1</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Spain</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0.2</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Sudan</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0.2</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Switzerland</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0.2</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Syrian Arab Republic</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0.2</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Tajikistan</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0.2</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Turkmenistan</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0.2</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Uganda</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2</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0.4</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lastRenderedPageBreak/>
              <w:t>Ukraine</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0.2</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United Kingdom</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7</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1.3</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United States of America</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3</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0.5</w:t>
            </w:r>
          </w:p>
        </w:tc>
      </w:tr>
      <w:tr w:rsidR="00EE779D" w:rsidRPr="009B4A88"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Viet Nam</w:t>
            </w:r>
          </w:p>
        </w:tc>
        <w:tc>
          <w:tcPr>
            <w:tcW w:w="995" w:type="dxa"/>
          </w:tcPr>
          <w:p w:rsidR="00EE779D" w:rsidRPr="009B4A88" w:rsidRDefault="00EE779D" w:rsidP="007648AB">
            <w:pPr>
              <w:autoSpaceDE w:val="0"/>
              <w:autoSpaceDN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3</w:t>
            </w:r>
          </w:p>
        </w:tc>
        <w:tc>
          <w:tcPr>
            <w:tcW w:w="1131" w:type="dxa"/>
          </w:tcPr>
          <w:p w:rsidR="00EE779D" w:rsidRPr="009B4A88"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sidRPr="00C054B8">
              <w:rPr>
                <w:sz w:val="18"/>
                <w:szCs w:val="18"/>
              </w:rPr>
              <w:t>0.5</w:t>
            </w:r>
          </w:p>
        </w:tc>
      </w:tr>
      <w:tr w:rsidR="00EE779D" w:rsidRPr="009B4A88"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E779D" w:rsidRPr="009B4A88" w:rsidRDefault="00EE779D" w:rsidP="007648AB">
            <w:pPr>
              <w:autoSpaceDE w:val="0"/>
              <w:autoSpaceDN w:val="0"/>
              <w:adjustRightInd w:val="0"/>
              <w:ind w:left="60" w:right="60"/>
              <w:rPr>
                <w:rFonts w:cs="Arial"/>
                <w:sz w:val="18"/>
                <w:szCs w:val="18"/>
              </w:rPr>
            </w:pPr>
            <w:r w:rsidRPr="009B4A88">
              <w:rPr>
                <w:rFonts w:cs="Arial"/>
                <w:sz w:val="18"/>
                <w:szCs w:val="18"/>
              </w:rPr>
              <w:t>Zambia</w:t>
            </w:r>
          </w:p>
        </w:tc>
        <w:tc>
          <w:tcPr>
            <w:tcW w:w="995" w:type="dxa"/>
          </w:tcPr>
          <w:p w:rsidR="00EE779D" w:rsidRPr="009B4A88" w:rsidRDefault="00EE779D" w:rsidP="007648A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1</w:t>
            </w:r>
          </w:p>
        </w:tc>
        <w:tc>
          <w:tcPr>
            <w:tcW w:w="1131" w:type="dxa"/>
          </w:tcPr>
          <w:p w:rsidR="00EE779D" w:rsidRPr="009B4A88"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54B8">
              <w:rPr>
                <w:sz w:val="18"/>
                <w:szCs w:val="18"/>
              </w:rPr>
              <w:t>0.2</w:t>
            </w:r>
          </w:p>
        </w:tc>
      </w:tr>
    </w:tbl>
    <w:p w:rsidR="00EE779D" w:rsidRDefault="00EE779D" w:rsidP="00EE779D">
      <w:pPr>
        <w:rPr>
          <w:sz w:val="18"/>
          <w:szCs w:val="18"/>
        </w:rPr>
      </w:pPr>
      <w:r w:rsidRPr="00AD5DF6">
        <w:rPr>
          <w:sz w:val="18"/>
          <w:szCs w:val="18"/>
        </w:rPr>
        <w:t>n=</w:t>
      </w:r>
      <w:r>
        <w:rPr>
          <w:sz w:val="18"/>
          <w:szCs w:val="18"/>
        </w:rPr>
        <w:t>557</w:t>
      </w:r>
    </w:p>
    <w:p w:rsidR="00033FB2" w:rsidRDefault="00033FB2"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4360CC" w:rsidRDefault="004360CC" w:rsidP="00EE779D">
      <w:pPr>
        <w:rPr>
          <w:b/>
          <w:sz w:val="18"/>
          <w:szCs w:val="18"/>
        </w:rPr>
      </w:pPr>
    </w:p>
    <w:p w:rsidR="00EE779D" w:rsidRPr="009F7C8C" w:rsidRDefault="00EE779D" w:rsidP="00EE779D">
      <w:pPr>
        <w:rPr>
          <w:sz w:val="18"/>
          <w:szCs w:val="18"/>
        </w:rPr>
      </w:pPr>
      <w:r w:rsidRPr="009F7C8C">
        <w:rPr>
          <w:b/>
          <w:sz w:val="18"/>
          <w:szCs w:val="18"/>
        </w:rPr>
        <w:lastRenderedPageBreak/>
        <w:t xml:space="preserve">Table 5. </w:t>
      </w:r>
      <w:r w:rsidRPr="009F7C8C">
        <w:rPr>
          <w:sz w:val="18"/>
          <w:szCs w:val="18"/>
        </w:rPr>
        <w:t>Change in means from baseline to follow-up</w:t>
      </w:r>
    </w:p>
    <w:tbl>
      <w:tblPr>
        <w:tblStyle w:val="MediumShading1-Accent1"/>
        <w:tblW w:w="10598" w:type="dxa"/>
        <w:tblLayout w:type="fixed"/>
        <w:tblLook w:val="04A0" w:firstRow="1" w:lastRow="0" w:firstColumn="1" w:lastColumn="0" w:noHBand="0" w:noVBand="1"/>
      </w:tblPr>
      <w:tblGrid>
        <w:gridCol w:w="5211"/>
        <w:gridCol w:w="851"/>
        <w:gridCol w:w="709"/>
        <w:gridCol w:w="1134"/>
        <w:gridCol w:w="992"/>
        <w:gridCol w:w="581"/>
        <w:gridCol w:w="1120"/>
      </w:tblGrid>
      <w:tr w:rsidR="00184627" w:rsidRPr="009B4A88" w:rsidTr="00184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9B4A88" w:rsidRDefault="00184627" w:rsidP="007648AB">
            <w:pPr>
              <w:rPr>
                <w:sz w:val="18"/>
                <w:szCs w:val="18"/>
              </w:rPr>
            </w:pPr>
            <w:r w:rsidRPr="009B4A88">
              <w:rPr>
                <w:sz w:val="18"/>
                <w:szCs w:val="18"/>
              </w:rPr>
              <w:t>Statement</w:t>
            </w:r>
          </w:p>
        </w:tc>
        <w:tc>
          <w:tcPr>
            <w:tcW w:w="851" w:type="dxa"/>
          </w:tcPr>
          <w:p w:rsidR="00184627" w:rsidRPr="009B4A88" w:rsidRDefault="00184627"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4A88">
              <w:rPr>
                <w:sz w:val="18"/>
                <w:szCs w:val="18"/>
              </w:rPr>
              <w:t>Mean (before)</w:t>
            </w:r>
          </w:p>
        </w:tc>
        <w:tc>
          <w:tcPr>
            <w:tcW w:w="709" w:type="dxa"/>
          </w:tcPr>
          <w:p w:rsidR="00184627" w:rsidRPr="009B4A88" w:rsidRDefault="00184627"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4A88">
              <w:rPr>
                <w:sz w:val="18"/>
                <w:szCs w:val="18"/>
              </w:rPr>
              <w:t>Mean (after)</w:t>
            </w:r>
          </w:p>
        </w:tc>
        <w:tc>
          <w:tcPr>
            <w:tcW w:w="1134" w:type="dxa"/>
          </w:tcPr>
          <w:p w:rsidR="00184627" w:rsidRPr="009B4A88" w:rsidRDefault="00184627"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4A88">
              <w:rPr>
                <w:sz w:val="18"/>
                <w:szCs w:val="18"/>
              </w:rPr>
              <w:t>Percent change (%)</w:t>
            </w:r>
          </w:p>
        </w:tc>
        <w:tc>
          <w:tcPr>
            <w:tcW w:w="992" w:type="dxa"/>
          </w:tcPr>
          <w:p w:rsidR="00184627" w:rsidRPr="009B4A88" w:rsidRDefault="00184627"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sidRPr="009B4A88">
              <w:rPr>
                <w:sz w:val="18"/>
                <w:szCs w:val="18"/>
              </w:rPr>
              <w:t>Direction of change</w:t>
            </w:r>
          </w:p>
        </w:tc>
        <w:tc>
          <w:tcPr>
            <w:tcW w:w="581" w:type="dxa"/>
          </w:tcPr>
          <w:p w:rsidR="00184627" w:rsidRPr="009B4A88" w:rsidRDefault="00184627"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Sig.</w:t>
            </w:r>
          </w:p>
        </w:tc>
        <w:tc>
          <w:tcPr>
            <w:tcW w:w="1120" w:type="dxa"/>
          </w:tcPr>
          <w:p w:rsidR="00184627" w:rsidRDefault="00184627"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Effect size (Cohen’s d)</w:t>
            </w:r>
          </w:p>
        </w:tc>
      </w:tr>
      <w:tr w:rsidR="00184627" w:rsidRPr="009B4A88" w:rsidTr="0018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614F70" w:rsidRDefault="00184627" w:rsidP="007648AB">
            <w:pPr>
              <w:rPr>
                <w:sz w:val="18"/>
                <w:szCs w:val="18"/>
                <w:vertAlign w:val="superscript"/>
              </w:rPr>
            </w:pPr>
            <w:r w:rsidRPr="009B4A88">
              <w:rPr>
                <w:sz w:val="18"/>
                <w:szCs w:val="18"/>
              </w:rPr>
              <w:t>[a. Knowledge and understanding of human rights can improve the quality of care in mental health related services.]</w:t>
            </w:r>
            <w:r>
              <w:rPr>
                <w:sz w:val="18"/>
                <w:szCs w:val="18"/>
                <w:vertAlign w:val="superscript"/>
              </w:rPr>
              <w:t>1</w:t>
            </w:r>
          </w:p>
        </w:tc>
        <w:tc>
          <w:tcPr>
            <w:tcW w:w="85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4.77</w:t>
            </w:r>
          </w:p>
        </w:tc>
        <w:tc>
          <w:tcPr>
            <w:tcW w:w="709"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4.78</w:t>
            </w:r>
          </w:p>
        </w:tc>
        <w:tc>
          <w:tcPr>
            <w:tcW w:w="1134"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w:t>
            </w:r>
          </w:p>
        </w:tc>
        <w:tc>
          <w:tcPr>
            <w:tcW w:w="992"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.916</w:t>
            </w:r>
          </w:p>
        </w:tc>
        <w:tc>
          <w:tcPr>
            <w:tcW w:w="1120" w:type="dxa"/>
          </w:tcPr>
          <w:p w:rsidR="00184627"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0.011</w:t>
            </w:r>
          </w:p>
        </w:tc>
      </w:tr>
      <w:tr w:rsidR="00184627" w:rsidRPr="009B4A88" w:rsidTr="00184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614F70" w:rsidRDefault="00184627" w:rsidP="007648AB">
            <w:pPr>
              <w:rPr>
                <w:sz w:val="18"/>
                <w:szCs w:val="18"/>
                <w:vertAlign w:val="superscript"/>
              </w:rPr>
            </w:pPr>
            <w:r w:rsidRPr="009B4A88">
              <w:rPr>
                <w:sz w:val="18"/>
                <w:szCs w:val="18"/>
              </w:rPr>
              <w:t>[b. There is a lot that mental health and other practitioners can do to promote the rights of people with mental health conditions.]</w:t>
            </w:r>
            <w:r>
              <w:rPr>
                <w:sz w:val="18"/>
                <w:szCs w:val="18"/>
                <w:vertAlign w:val="superscript"/>
              </w:rPr>
              <w:t>1</w:t>
            </w:r>
          </w:p>
        </w:tc>
        <w:tc>
          <w:tcPr>
            <w:tcW w:w="85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4.57</w:t>
            </w:r>
          </w:p>
        </w:tc>
        <w:tc>
          <w:tcPr>
            <w:tcW w:w="709"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4.73</w:t>
            </w:r>
          </w:p>
        </w:tc>
        <w:tc>
          <w:tcPr>
            <w:tcW w:w="1134"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3.5</w:t>
            </w:r>
          </w:p>
        </w:tc>
        <w:tc>
          <w:tcPr>
            <w:tcW w:w="992"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.095</w:t>
            </w:r>
          </w:p>
        </w:tc>
        <w:tc>
          <w:tcPr>
            <w:tcW w:w="1120" w:type="dxa"/>
          </w:tcPr>
          <w:p w:rsidR="00184627"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0.159</w:t>
            </w:r>
          </w:p>
        </w:tc>
      </w:tr>
      <w:tr w:rsidR="00184627" w:rsidRPr="009B4A88" w:rsidTr="0018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614F70" w:rsidRDefault="00184627" w:rsidP="007648AB">
            <w:pPr>
              <w:rPr>
                <w:sz w:val="18"/>
                <w:szCs w:val="18"/>
                <w:vertAlign w:val="superscript"/>
              </w:rPr>
            </w:pPr>
            <w:r w:rsidRPr="009B4A88">
              <w:rPr>
                <w:sz w:val="18"/>
                <w:szCs w:val="18"/>
              </w:rPr>
              <w:t>[c. Persons with severe mental health conditions should consult their doctor before marrying.]</w:t>
            </w:r>
            <w:r>
              <w:rPr>
                <w:sz w:val="18"/>
                <w:szCs w:val="18"/>
                <w:vertAlign w:val="superscript"/>
              </w:rPr>
              <w:t>2</w:t>
            </w:r>
          </w:p>
        </w:tc>
        <w:tc>
          <w:tcPr>
            <w:tcW w:w="85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3.52</w:t>
            </w:r>
          </w:p>
        </w:tc>
        <w:tc>
          <w:tcPr>
            <w:tcW w:w="709"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2.16</w:t>
            </w:r>
          </w:p>
        </w:tc>
        <w:tc>
          <w:tcPr>
            <w:tcW w:w="1134"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38.6</w:t>
            </w:r>
          </w:p>
        </w:tc>
        <w:tc>
          <w:tcPr>
            <w:tcW w:w="992"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1120" w:type="dxa"/>
          </w:tcPr>
          <w:p w:rsidR="00184627" w:rsidRDefault="00184627" w:rsidP="0018462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0.886</w:t>
            </w:r>
          </w:p>
        </w:tc>
      </w:tr>
      <w:tr w:rsidR="00184627" w:rsidRPr="009B4A88" w:rsidTr="00184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9B4A88" w:rsidRDefault="00184627" w:rsidP="007648AB">
            <w:pPr>
              <w:rPr>
                <w:sz w:val="18"/>
                <w:szCs w:val="18"/>
              </w:rPr>
            </w:pPr>
            <w:r w:rsidRPr="009B4A88">
              <w:rPr>
                <w:sz w:val="18"/>
                <w:szCs w:val="18"/>
              </w:rPr>
              <w:t>[d. A lot can be improved within mental health services without additional resources.]</w:t>
            </w:r>
            <w:r>
              <w:rPr>
                <w:sz w:val="18"/>
                <w:szCs w:val="18"/>
                <w:vertAlign w:val="superscript"/>
              </w:rPr>
              <w:t>2</w:t>
            </w:r>
            <w:r w:rsidRPr="009B4A88">
              <w:rPr>
                <w:sz w:val="18"/>
                <w:szCs w:val="18"/>
              </w:rPr>
              <w:tab/>
            </w:r>
          </w:p>
        </w:tc>
        <w:tc>
          <w:tcPr>
            <w:tcW w:w="85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2.68</w:t>
            </w:r>
          </w:p>
        </w:tc>
        <w:tc>
          <w:tcPr>
            <w:tcW w:w="709"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3.36</w:t>
            </w:r>
          </w:p>
        </w:tc>
        <w:tc>
          <w:tcPr>
            <w:tcW w:w="1134"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25.4</w:t>
            </w:r>
          </w:p>
        </w:tc>
        <w:tc>
          <w:tcPr>
            <w:tcW w:w="992"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.000</w:t>
            </w:r>
          </w:p>
        </w:tc>
        <w:tc>
          <w:tcPr>
            <w:tcW w:w="1120" w:type="dxa"/>
          </w:tcPr>
          <w:p w:rsidR="00184627" w:rsidRDefault="00224129"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0.389</w:t>
            </w:r>
          </w:p>
        </w:tc>
      </w:tr>
      <w:tr w:rsidR="00184627" w:rsidRPr="009B4A88" w:rsidTr="0018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614F70" w:rsidRDefault="00184627" w:rsidP="007648AB">
            <w:pPr>
              <w:rPr>
                <w:sz w:val="18"/>
                <w:szCs w:val="18"/>
                <w:vertAlign w:val="superscript"/>
              </w:rPr>
            </w:pPr>
            <w:r w:rsidRPr="009B4A88">
              <w:rPr>
                <w:sz w:val="18"/>
                <w:szCs w:val="18"/>
              </w:rPr>
              <w:t>[e. People with dementia should always live in group homes where staff can take care of them.]</w:t>
            </w:r>
            <w:r>
              <w:rPr>
                <w:sz w:val="18"/>
                <w:szCs w:val="18"/>
                <w:vertAlign w:val="superscript"/>
              </w:rPr>
              <w:t>2</w:t>
            </w:r>
          </w:p>
        </w:tc>
        <w:tc>
          <w:tcPr>
            <w:tcW w:w="85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2.77</w:t>
            </w:r>
          </w:p>
        </w:tc>
        <w:tc>
          <w:tcPr>
            <w:tcW w:w="709"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1.67</w:t>
            </w:r>
          </w:p>
        </w:tc>
        <w:tc>
          <w:tcPr>
            <w:tcW w:w="1134"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39.7</w:t>
            </w:r>
          </w:p>
        </w:tc>
        <w:tc>
          <w:tcPr>
            <w:tcW w:w="992"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1120" w:type="dxa"/>
          </w:tcPr>
          <w:p w:rsidR="00184627" w:rsidRDefault="00224129"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0.845</w:t>
            </w:r>
          </w:p>
        </w:tc>
      </w:tr>
      <w:tr w:rsidR="00184627" w:rsidRPr="009B4A88" w:rsidTr="00184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9B4A88" w:rsidRDefault="00184627" w:rsidP="007648AB">
            <w:pPr>
              <w:rPr>
                <w:sz w:val="18"/>
                <w:szCs w:val="18"/>
              </w:rPr>
            </w:pPr>
            <w:r w:rsidRPr="009B4A88">
              <w:rPr>
                <w:sz w:val="18"/>
                <w:szCs w:val="18"/>
              </w:rPr>
              <w:t>[f. People with psychosocial disabilities should not be hired in work requiring direct contact with the public.]</w:t>
            </w:r>
            <w:r>
              <w:rPr>
                <w:sz w:val="18"/>
                <w:szCs w:val="18"/>
                <w:vertAlign w:val="superscript"/>
              </w:rPr>
              <w:t>3</w:t>
            </w:r>
            <w:r w:rsidRPr="009B4A88">
              <w:rPr>
                <w:sz w:val="18"/>
                <w:szCs w:val="18"/>
              </w:rPr>
              <w:tab/>
            </w:r>
          </w:p>
        </w:tc>
        <w:tc>
          <w:tcPr>
            <w:tcW w:w="85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1.74</w:t>
            </w:r>
          </w:p>
        </w:tc>
        <w:tc>
          <w:tcPr>
            <w:tcW w:w="709"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1.38</w:t>
            </w:r>
          </w:p>
        </w:tc>
        <w:tc>
          <w:tcPr>
            <w:tcW w:w="1134"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20.7</w:t>
            </w:r>
          </w:p>
        </w:tc>
        <w:tc>
          <w:tcPr>
            <w:tcW w:w="992"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.002</w:t>
            </w:r>
          </w:p>
        </w:tc>
        <w:tc>
          <w:tcPr>
            <w:tcW w:w="1120" w:type="dxa"/>
          </w:tcPr>
          <w:p w:rsidR="00184627" w:rsidRDefault="00224129"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0.298</w:t>
            </w:r>
          </w:p>
        </w:tc>
      </w:tr>
      <w:tr w:rsidR="00184627" w:rsidRPr="009B4A88" w:rsidTr="0018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614F70" w:rsidRDefault="00184627" w:rsidP="007648AB">
            <w:pPr>
              <w:rPr>
                <w:sz w:val="18"/>
                <w:szCs w:val="18"/>
                <w:vertAlign w:val="superscript"/>
              </w:rPr>
            </w:pPr>
            <w:r w:rsidRPr="009B4A88">
              <w:rPr>
                <w:sz w:val="18"/>
                <w:szCs w:val="18"/>
              </w:rPr>
              <w:t>[g. Mental health services should support and encourage people to access education and employment opportunities in the community.]</w:t>
            </w:r>
            <w:r>
              <w:rPr>
                <w:sz w:val="18"/>
                <w:szCs w:val="18"/>
                <w:vertAlign w:val="superscript"/>
              </w:rPr>
              <w:t>3</w:t>
            </w:r>
          </w:p>
        </w:tc>
        <w:tc>
          <w:tcPr>
            <w:tcW w:w="85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4.74</w:t>
            </w:r>
          </w:p>
        </w:tc>
        <w:tc>
          <w:tcPr>
            <w:tcW w:w="709"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4.68</w:t>
            </w:r>
          </w:p>
        </w:tc>
        <w:tc>
          <w:tcPr>
            <w:tcW w:w="1134" w:type="dxa"/>
          </w:tcPr>
          <w:p w:rsidR="00184627"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w:t>
            </w:r>
          </w:p>
          <w:p w:rsidR="00184627" w:rsidRPr="00CE18EF" w:rsidRDefault="00184627"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Negative</w:t>
            </w:r>
          </w:p>
        </w:tc>
        <w:tc>
          <w:tcPr>
            <w:tcW w:w="58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.456</w:t>
            </w:r>
          </w:p>
        </w:tc>
        <w:tc>
          <w:tcPr>
            <w:tcW w:w="1120" w:type="dxa"/>
          </w:tcPr>
          <w:p w:rsidR="00184627" w:rsidRDefault="00224129"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0.067</w:t>
            </w:r>
          </w:p>
        </w:tc>
      </w:tr>
      <w:tr w:rsidR="00184627" w:rsidRPr="009B4A88" w:rsidTr="00184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614F70" w:rsidRDefault="00184627" w:rsidP="007648AB">
            <w:pPr>
              <w:rPr>
                <w:sz w:val="18"/>
                <w:szCs w:val="18"/>
                <w:vertAlign w:val="superscript"/>
              </w:rPr>
            </w:pPr>
            <w:r w:rsidRPr="009B4A88">
              <w:rPr>
                <w:sz w:val="18"/>
                <w:szCs w:val="18"/>
              </w:rPr>
              <w:t>[h. Medication is the most important factor to help people with mental health conditions get better.]</w:t>
            </w:r>
            <w:r>
              <w:rPr>
                <w:sz w:val="18"/>
                <w:szCs w:val="18"/>
                <w:vertAlign w:val="superscript"/>
              </w:rPr>
              <w:t>3</w:t>
            </w:r>
          </w:p>
        </w:tc>
        <w:tc>
          <w:tcPr>
            <w:tcW w:w="85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2.79</w:t>
            </w:r>
          </w:p>
        </w:tc>
        <w:tc>
          <w:tcPr>
            <w:tcW w:w="709"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1.74</w:t>
            </w:r>
          </w:p>
        </w:tc>
        <w:tc>
          <w:tcPr>
            <w:tcW w:w="1134"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37.6</w:t>
            </w:r>
          </w:p>
        </w:tc>
        <w:tc>
          <w:tcPr>
            <w:tcW w:w="992"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.000</w:t>
            </w:r>
          </w:p>
        </w:tc>
        <w:tc>
          <w:tcPr>
            <w:tcW w:w="1120" w:type="dxa"/>
          </w:tcPr>
          <w:p w:rsidR="00184627" w:rsidRDefault="00224129"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0.715</w:t>
            </w:r>
          </w:p>
        </w:tc>
      </w:tr>
      <w:tr w:rsidR="00184627" w:rsidRPr="009B4A88" w:rsidTr="0018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614F70" w:rsidRDefault="00184627" w:rsidP="007648AB">
            <w:pPr>
              <w:rPr>
                <w:sz w:val="18"/>
                <w:szCs w:val="18"/>
                <w:vertAlign w:val="superscript"/>
              </w:rPr>
            </w:pPr>
            <w:r w:rsidRPr="009B4A88">
              <w:rPr>
                <w:sz w:val="18"/>
                <w:szCs w:val="18"/>
              </w:rPr>
              <w:t>[</w:t>
            </w:r>
            <w:proofErr w:type="spellStart"/>
            <w:r w:rsidRPr="009B4A88">
              <w:rPr>
                <w:sz w:val="18"/>
                <w:szCs w:val="18"/>
              </w:rPr>
              <w:t>i</w:t>
            </w:r>
            <w:proofErr w:type="spellEnd"/>
            <w:r w:rsidRPr="009B4A88">
              <w:rPr>
                <w:sz w:val="18"/>
                <w:szCs w:val="18"/>
              </w:rPr>
              <w:t>. You can only inspire hope once a person has recovered.]</w:t>
            </w:r>
            <w:r>
              <w:rPr>
                <w:sz w:val="18"/>
                <w:szCs w:val="18"/>
                <w:vertAlign w:val="superscript"/>
              </w:rPr>
              <w:t>4</w:t>
            </w:r>
          </w:p>
        </w:tc>
        <w:tc>
          <w:tcPr>
            <w:tcW w:w="85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2.22</w:t>
            </w:r>
          </w:p>
        </w:tc>
        <w:tc>
          <w:tcPr>
            <w:tcW w:w="709"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1.97</w:t>
            </w:r>
          </w:p>
        </w:tc>
        <w:tc>
          <w:tcPr>
            <w:tcW w:w="1134"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11.3</w:t>
            </w:r>
          </w:p>
        </w:tc>
        <w:tc>
          <w:tcPr>
            <w:tcW w:w="992"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.058</w:t>
            </w:r>
          </w:p>
        </w:tc>
        <w:tc>
          <w:tcPr>
            <w:tcW w:w="1120" w:type="dxa"/>
          </w:tcPr>
          <w:p w:rsidR="00184627" w:rsidRDefault="00224129"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0.185</w:t>
            </w:r>
          </w:p>
        </w:tc>
      </w:tr>
      <w:tr w:rsidR="00184627" w:rsidRPr="009B4A88" w:rsidTr="00184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614F70" w:rsidRDefault="00184627" w:rsidP="007648AB">
            <w:pPr>
              <w:rPr>
                <w:sz w:val="18"/>
                <w:szCs w:val="18"/>
                <w:vertAlign w:val="superscript"/>
              </w:rPr>
            </w:pPr>
            <w:r w:rsidRPr="009B4A88">
              <w:rPr>
                <w:sz w:val="18"/>
                <w:szCs w:val="18"/>
              </w:rPr>
              <w:t>[j. People using mental health services should be empowered to make their own decisions about their treatment.]</w:t>
            </w:r>
            <w:r>
              <w:rPr>
                <w:sz w:val="18"/>
                <w:szCs w:val="18"/>
                <w:vertAlign w:val="superscript"/>
              </w:rPr>
              <w:t>4</w:t>
            </w:r>
          </w:p>
        </w:tc>
        <w:tc>
          <w:tcPr>
            <w:tcW w:w="85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4.31</w:t>
            </w:r>
          </w:p>
        </w:tc>
        <w:tc>
          <w:tcPr>
            <w:tcW w:w="709"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4.60</w:t>
            </w:r>
          </w:p>
        </w:tc>
        <w:tc>
          <w:tcPr>
            <w:tcW w:w="1134"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6.7</w:t>
            </w:r>
          </w:p>
        </w:tc>
        <w:tc>
          <w:tcPr>
            <w:tcW w:w="992"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.015</w:t>
            </w:r>
          </w:p>
        </w:tc>
        <w:tc>
          <w:tcPr>
            <w:tcW w:w="1120" w:type="dxa"/>
          </w:tcPr>
          <w:p w:rsidR="00184627" w:rsidRDefault="00DF6BC0"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0.240</w:t>
            </w:r>
          </w:p>
        </w:tc>
      </w:tr>
      <w:tr w:rsidR="00184627" w:rsidRPr="009B4A88" w:rsidTr="0018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614F70" w:rsidRDefault="00184627" w:rsidP="007648AB">
            <w:pPr>
              <w:rPr>
                <w:sz w:val="18"/>
                <w:szCs w:val="18"/>
                <w:vertAlign w:val="superscript"/>
              </w:rPr>
            </w:pPr>
            <w:r w:rsidRPr="009B4A88">
              <w:rPr>
                <w:sz w:val="18"/>
                <w:szCs w:val="18"/>
              </w:rPr>
              <w:t>[k. Following the advice of other people who have experienced mental health issues is too risky.]</w:t>
            </w:r>
            <w:r>
              <w:rPr>
                <w:sz w:val="18"/>
                <w:szCs w:val="18"/>
                <w:vertAlign w:val="superscript"/>
              </w:rPr>
              <w:t>4</w:t>
            </w:r>
          </w:p>
        </w:tc>
        <w:tc>
          <w:tcPr>
            <w:tcW w:w="85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2.07</w:t>
            </w:r>
          </w:p>
        </w:tc>
        <w:tc>
          <w:tcPr>
            <w:tcW w:w="709"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1.73</w:t>
            </w:r>
          </w:p>
        </w:tc>
        <w:tc>
          <w:tcPr>
            <w:tcW w:w="1134"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16.4</w:t>
            </w:r>
          </w:p>
        </w:tc>
        <w:tc>
          <w:tcPr>
            <w:tcW w:w="992"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.001</w:t>
            </w:r>
          </w:p>
        </w:tc>
        <w:tc>
          <w:tcPr>
            <w:tcW w:w="1120" w:type="dxa"/>
          </w:tcPr>
          <w:p w:rsidR="00184627" w:rsidRDefault="00DF6BC0"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0.326</w:t>
            </w:r>
          </w:p>
        </w:tc>
      </w:tr>
      <w:tr w:rsidR="00184627" w:rsidRPr="009B4A88" w:rsidTr="00184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D43B63" w:rsidRDefault="00184627" w:rsidP="007648AB">
            <w:pPr>
              <w:rPr>
                <w:sz w:val="18"/>
                <w:szCs w:val="18"/>
                <w:vertAlign w:val="superscript"/>
              </w:rPr>
            </w:pPr>
            <w:r w:rsidRPr="009B4A88">
              <w:rPr>
                <w:sz w:val="18"/>
                <w:szCs w:val="18"/>
              </w:rPr>
              <w:t>[l. It is important to appear tough with people using mental health services in order to avoid being manipulated.]</w:t>
            </w:r>
            <w:r>
              <w:rPr>
                <w:sz w:val="18"/>
                <w:szCs w:val="18"/>
                <w:vertAlign w:val="superscript"/>
              </w:rPr>
              <w:t>5</w:t>
            </w:r>
          </w:p>
        </w:tc>
        <w:tc>
          <w:tcPr>
            <w:tcW w:w="85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2.47</w:t>
            </w:r>
          </w:p>
        </w:tc>
        <w:tc>
          <w:tcPr>
            <w:tcW w:w="709"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1.58</w:t>
            </w:r>
          </w:p>
        </w:tc>
        <w:tc>
          <w:tcPr>
            <w:tcW w:w="1134"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36.0</w:t>
            </w:r>
          </w:p>
        </w:tc>
        <w:tc>
          <w:tcPr>
            <w:tcW w:w="992"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.000</w:t>
            </w:r>
          </w:p>
        </w:tc>
        <w:tc>
          <w:tcPr>
            <w:tcW w:w="1120" w:type="dxa"/>
          </w:tcPr>
          <w:p w:rsidR="00184627" w:rsidRDefault="00DF6BC0"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0.638</w:t>
            </w:r>
          </w:p>
        </w:tc>
      </w:tr>
      <w:tr w:rsidR="00184627" w:rsidRPr="009B4A88" w:rsidTr="0018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D43B63" w:rsidRDefault="00184627" w:rsidP="007648AB">
            <w:pPr>
              <w:rPr>
                <w:sz w:val="18"/>
                <w:szCs w:val="18"/>
                <w:vertAlign w:val="superscript"/>
              </w:rPr>
            </w:pPr>
            <w:r w:rsidRPr="009B4A88">
              <w:rPr>
                <w:sz w:val="18"/>
                <w:szCs w:val="18"/>
              </w:rPr>
              <w:t>[m. People with psychosocial disabilities need someone to plan activities for them.]</w:t>
            </w:r>
            <w:r>
              <w:rPr>
                <w:sz w:val="18"/>
                <w:szCs w:val="18"/>
                <w:vertAlign w:val="superscript"/>
              </w:rPr>
              <w:t>5</w:t>
            </w:r>
          </w:p>
        </w:tc>
        <w:tc>
          <w:tcPr>
            <w:tcW w:w="85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2.77</w:t>
            </w:r>
          </w:p>
        </w:tc>
        <w:tc>
          <w:tcPr>
            <w:tcW w:w="709"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1.63</w:t>
            </w:r>
          </w:p>
        </w:tc>
        <w:tc>
          <w:tcPr>
            <w:tcW w:w="1134"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41.2</w:t>
            </w:r>
          </w:p>
        </w:tc>
        <w:tc>
          <w:tcPr>
            <w:tcW w:w="992"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1120" w:type="dxa"/>
          </w:tcPr>
          <w:p w:rsidR="00184627" w:rsidRDefault="00DF6BC0"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0.872</w:t>
            </w:r>
          </w:p>
        </w:tc>
      </w:tr>
      <w:tr w:rsidR="00184627" w:rsidRPr="009B4A88" w:rsidTr="00184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9B4A88" w:rsidRDefault="00184627" w:rsidP="007648AB">
            <w:pPr>
              <w:rPr>
                <w:sz w:val="18"/>
                <w:szCs w:val="18"/>
              </w:rPr>
            </w:pPr>
            <w:r w:rsidRPr="009B4A88">
              <w:rPr>
                <w:sz w:val="18"/>
                <w:szCs w:val="18"/>
              </w:rPr>
              <w:t>[n. The opinions of a person with an intellectual disability about care and treatment should carry more weight than those of health practitioners.]</w:t>
            </w:r>
            <w:r>
              <w:rPr>
                <w:sz w:val="18"/>
                <w:szCs w:val="18"/>
                <w:vertAlign w:val="superscript"/>
              </w:rPr>
              <w:t>6</w:t>
            </w:r>
            <w:r w:rsidRPr="009B4A88">
              <w:rPr>
                <w:sz w:val="18"/>
                <w:szCs w:val="18"/>
              </w:rPr>
              <w:tab/>
            </w:r>
          </w:p>
        </w:tc>
        <w:tc>
          <w:tcPr>
            <w:tcW w:w="85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3.12</w:t>
            </w:r>
          </w:p>
        </w:tc>
        <w:tc>
          <w:tcPr>
            <w:tcW w:w="709"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3.94</w:t>
            </w:r>
          </w:p>
        </w:tc>
        <w:tc>
          <w:tcPr>
            <w:tcW w:w="1134" w:type="dxa"/>
          </w:tcPr>
          <w:p w:rsidR="00184627" w:rsidRPr="00C837D2"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26.3</w:t>
            </w:r>
          </w:p>
        </w:tc>
        <w:tc>
          <w:tcPr>
            <w:tcW w:w="992"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.000</w:t>
            </w:r>
          </w:p>
        </w:tc>
        <w:tc>
          <w:tcPr>
            <w:tcW w:w="1120" w:type="dxa"/>
          </w:tcPr>
          <w:p w:rsidR="00184627" w:rsidRDefault="00DF6BC0"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0.582</w:t>
            </w:r>
          </w:p>
        </w:tc>
      </w:tr>
      <w:tr w:rsidR="00184627" w:rsidRPr="009B4A88" w:rsidTr="0018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D43B63" w:rsidRDefault="00184627" w:rsidP="007648AB">
            <w:pPr>
              <w:rPr>
                <w:sz w:val="18"/>
                <w:szCs w:val="18"/>
                <w:vertAlign w:val="superscript"/>
              </w:rPr>
            </w:pPr>
            <w:r w:rsidRPr="009B4A88">
              <w:rPr>
                <w:sz w:val="18"/>
                <w:szCs w:val="18"/>
              </w:rPr>
              <w:t>[o. It is acceptable to pressure people using mental health services to take treatment that they don't want.]</w:t>
            </w:r>
            <w:r>
              <w:rPr>
                <w:sz w:val="18"/>
                <w:szCs w:val="18"/>
                <w:vertAlign w:val="superscript"/>
              </w:rPr>
              <w:t>6</w:t>
            </w:r>
          </w:p>
        </w:tc>
        <w:tc>
          <w:tcPr>
            <w:tcW w:w="85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2.00</w:t>
            </w:r>
          </w:p>
        </w:tc>
        <w:tc>
          <w:tcPr>
            <w:tcW w:w="709"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1.34</w:t>
            </w:r>
          </w:p>
        </w:tc>
        <w:tc>
          <w:tcPr>
            <w:tcW w:w="1134"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33.0</w:t>
            </w:r>
          </w:p>
        </w:tc>
        <w:tc>
          <w:tcPr>
            <w:tcW w:w="992"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1120" w:type="dxa"/>
          </w:tcPr>
          <w:p w:rsidR="00184627" w:rsidRDefault="00DF6BC0"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0.571</w:t>
            </w:r>
          </w:p>
        </w:tc>
      </w:tr>
      <w:tr w:rsidR="00184627" w:rsidRPr="009B4A88" w:rsidTr="00184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9B4A88" w:rsidRDefault="00184627" w:rsidP="007648AB">
            <w:pPr>
              <w:rPr>
                <w:sz w:val="18"/>
                <w:szCs w:val="18"/>
              </w:rPr>
            </w:pPr>
            <w:r w:rsidRPr="009B4A88">
              <w:rPr>
                <w:sz w:val="18"/>
                <w:szCs w:val="18"/>
              </w:rPr>
              <w:t>[p. Persons with mental health conditions should not be given important responsibilities.]</w:t>
            </w:r>
            <w:r>
              <w:rPr>
                <w:sz w:val="18"/>
                <w:szCs w:val="18"/>
                <w:vertAlign w:val="superscript"/>
              </w:rPr>
              <w:t>6</w:t>
            </w:r>
          </w:p>
        </w:tc>
        <w:tc>
          <w:tcPr>
            <w:tcW w:w="85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1.95</w:t>
            </w:r>
          </w:p>
        </w:tc>
        <w:tc>
          <w:tcPr>
            <w:tcW w:w="709"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1.51</w:t>
            </w:r>
          </w:p>
        </w:tc>
        <w:tc>
          <w:tcPr>
            <w:tcW w:w="1134"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22.6</w:t>
            </w:r>
          </w:p>
        </w:tc>
        <w:tc>
          <w:tcPr>
            <w:tcW w:w="992"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.000</w:t>
            </w:r>
          </w:p>
        </w:tc>
        <w:tc>
          <w:tcPr>
            <w:tcW w:w="1120" w:type="dxa"/>
          </w:tcPr>
          <w:p w:rsidR="00184627" w:rsidRDefault="00DF6BC0"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0.372</w:t>
            </w:r>
          </w:p>
        </w:tc>
      </w:tr>
      <w:tr w:rsidR="00184627" w:rsidRPr="009B4A88" w:rsidTr="0018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D43B63" w:rsidRDefault="00184627" w:rsidP="007648AB">
            <w:pPr>
              <w:rPr>
                <w:sz w:val="18"/>
                <w:szCs w:val="18"/>
                <w:vertAlign w:val="superscript"/>
              </w:rPr>
            </w:pPr>
            <w:r w:rsidRPr="009B4A88">
              <w:rPr>
                <w:sz w:val="18"/>
                <w:szCs w:val="18"/>
              </w:rPr>
              <w:t>[q. When people are unable to communicate, you need to make decisions based on your ideas about what is best for them.]</w:t>
            </w:r>
            <w:r>
              <w:rPr>
                <w:sz w:val="18"/>
                <w:szCs w:val="18"/>
                <w:vertAlign w:val="superscript"/>
              </w:rPr>
              <w:t>6</w:t>
            </w:r>
          </w:p>
        </w:tc>
        <w:tc>
          <w:tcPr>
            <w:tcW w:w="85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2.83</w:t>
            </w:r>
          </w:p>
        </w:tc>
        <w:tc>
          <w:tcPr>
            <w:tcW w:w="709"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1.86</w:t>
            </w:r>
          </w:p>
        </w:tc>
        <w:tc>
          <w:tcPr>
            <w:tcW w:w="1134"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34.3</w:t>
            </w:r>
          </w:p>
        </w:tc>
        <w:tc>
          <w:tcPr>
            <w:tcW w:w="992"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1120" w:type="dxa"/>
          </w:tcPr>
          <w:p w:rsidR="00184627" w:rsidRDefault="00DF6BC0"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0.656</w:t>
            </w:r>
          </w:p>
        </w:tc>
      </w:tr>
      <w:tr w:rsidR="00184627" w:rsidRPr="009B4A88" w:rsidTr="00184627">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211" w:type="dxa"/>
          </w:tcPr>
          <w:p w:rsidR="00184627" w:rsidRPr="00D43B63" w:rsidRDefault="00184627" w:rsidP="007648AB">
            <w:pPr>
              <w:rPr>
                <w:sz w:val="18"/>
                <w:szCs w:val="18"/>
                <w:vertAlign w:val="superscript"/>
              </w:rPr>
            </w:pPr>
            <w:r w:rsidRPr="009B4A88">
              <w:rPr>
                <w:sz w:val="18"/>
                <w:szCs w:val="18"/>
              </w:rPr>
              <w:t>[r. Health practitioners are in the best position to know what people with dementia are capab</w:t>
            </w:r>
            <w:r>
              <w:rPr>
                <w:sz w:val="18"/>
                <w:szCs w:val="18"/>
              </w:rPr>
              <w:t>le of achieving in their lives.]</w:t>
            </w:r>
            <w:r>
              <w:rPr>
                <w:sz w:val="18"/>
                <w:szCs w:val="18"/>
                <w:vertAlign w:val="superscript"/>
              </w:rPr>
              <w:t>7</w:t>
            </w:r>
          </w:p>
        </w:tc>
        <w:tc>
          <w:tcPr>
            <w:tcW w:w="85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2.91</w:t>
            </w:r>
          </w:p>
        </w:tc>
        <w:tc>
          <w:tcPr>
            <w:tcW w:w="709"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1.87</w:t>
            </w:r>
          </w:p>
        </w:tc>
        <w:tc>
          <w:tcPr>
            <w:tcW w:w="1134"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35.7</w:t>
            </w:r>
          </w:p>
        </w:tc>
        <w:tc>
          <w:tcPr>
            <w:tcW w:w="992"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.000</w:t>
            </w:r>
          </w:p>
        </w:tc>
        <w:tc>
          <w:tcPr>
            <w:tcW w:w="1120" w:type="dxa"/>
          </w:tcPr>
          <w:p w:rsidR="00184627" w:rsidRDefault="00AB5E76"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0.759</w:t>
            </w:r>
          </w:p>
        </w:tc>
      </w:tr>
      <w:tr w:rsidR="00184627" w:rsidRPr="009B4A88" w:rsidTr="0018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D43B63" w:rsidRDefault="00184627" w:rsidP="007648AB">
            <w:pPr>
              <w:rPr>
                <w:sz w:val="18"/>
                <w:szCs w:val="18"/>
                <w:vertAlign w:val="superscript"/>
              </w:rPr>
            </w:pPr>
            <w:r w:rsidRPr="009B4A88">
              <w:rPr>
                <w:sz w:val="18"/>
                <w:szCs w:val="18"/>
              </w:rPr>
              <w:t>[s. People with intellectual disabilities have the right to make their own decisions, even if I don’t agree with them.]</w:t>
            </w:r>
            <w:r>
              <w:rPr>
                <w:sz w:val="18"/>
                <w:szCs w:val="18"/>
                <w:vertAlign w:val="superscript"/>
              </w:rPr>
              <w:t>7</w:t>
            </w:r>
          </w:p>
        </w:tc>
        <w:tc>
          <w:tcPr>
            <w:tcW w:w="85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3.92</w:t>
            </w:r>
          </w:p>
        </w:tc>
        <w:tc>
          <w:tcPr>
            <w:tcW w:w="709"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4.43</w:t>
            </w:r>
          </w:p>
        </w:tc>
        <w:tc>
          <w:tcPr>
            <w:tcW w:w="1134"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13.0</w:t>
            </w:r>
          </w:p>
        </w:tc>
        <w:tc>
          <w:tcPr>
            <w:tcW w:w="992"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1120" w:type="dxa"/>
          </w:tcPr>
          <w:p w:rsidR="00184627" w:rsidRDefault="00AB5E76"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0.417</w:t>
            </w:r>
          </w:p>
        </w:tc>
      </w:tr>
      <w:tr w:rsidR="00184627" w:rsidRPr="009B4A88" w:rsidTr="00184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9B4A88" w:rsidRDefault="00184627" w:rsidP="007648AB">
            <w:pPr>
              <w:rPr>
                <w:sz w:val="18"/>
                <w:szCs w:val="18"/>
              </w:rPr>
            </w:pPr>
            <w:r w:rsidRPr="009B4A88">
              <w:rPr>
                <w:sz w:val="18"/>
                <w:szCs w:val="18"/>
              </w:rPr>
              <w:t>[t. Controlling people using mental health services is necessary to maintain order.]</w:t>
            </w:r>
            <w:r>
              <w:rPr>
                <w:sz w:val="18"/>
                <w:szCs w:val="18"/>
                <w:vertAlign w:val="superscript"/>
              </w:rPr>
              <w:t>7</w:t>
            </w:r>
          </w:p>
        </w:tc>
        <w:tc>
          <w:tcPr>
            <w:tcW w:w="85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2.72</w:t>
            </w:r>
          </w:p>
        </w:tc>
        <w:tc>
          <w:tcPr>
            <w:tcW w:w="709"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1.54</w:t>
            </w:r>
          </w:p>
        </w:tc>
        <w:tc>
          <w:tcPr>
            <w:tcW w:w="1134"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43.4</w:t>
            </w:r>
          </w:p>
        </w:tc>
        <w:tc>
          <w:tcPr>
            <w:tcW w:w="992"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.000</w:t>
            </w:r>
          </w:p>
        </w:tc>
        <w:tc>
          <w:tcPr>
            <w:tcW w:w="1120" w:type="dxa"/>
          </w:tcPr>
          <w:p w:rsidR="00184627" w:rsidRDefault="00AB5E76"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0.824</w:t>
            </w:r>
          </w:p>
        </w:tc>
      </w:tr>
      <w:tr w:rsidR="00184627" w:rsidRPr="009B4A88" w:rsidTr="0018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D43B63" w:rsidRDefault="00184627" w:rsidP="007648AB">
            <w:pPr>
              <w:rPr>
                <w:sz w:val="18"/>
                <w:szCs w:val="18"/>
                <w:vertAlign w:val="superscript"/>
              </w:rPr>
            </w:pPr>
            <w:r w:rsidRPr="009B4A88">
              <w:rPr>
                <w:sz w:val="18"/>
                <w:szCs w:val="18"/>
              </w:rPr>
              <w:t>[u. The use of seclusion and restraint is needed if people using mental health services become threatening.]</w:t>
            </w:r>
            <w:r>
              <w:rPr>
                <w:sz w:val="18"/>
                <w:szCs w:val="18"/>
                <w:vertAlign w:val="superscript"/>
              </w:rPr>
              <w:t>7</w:t>
            </w:r>
          </w:p>
        </w:tc>
        <w:tc>
          <w:tcPr>
            <w:tcW w:w="85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2.83</w:t>
            </w:r>
          </w:p>
        </w:tc>
        <w:tc>
          <w:tcPr>
            <w:tcW w:w="709"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1.76</w:t>
            </w:r>
          </w:p>
        </w:tc>
        <w:tc>
          <w:tcPr>
            <w:tcW w:w="1134"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37.8</w:t>
            </w:r>
          </w:p>
        </w:tc>
        <w:tc>
          <w:tcPr>
            <w:tcW w:w="992"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1120" w:type="dxa"/>
          </w:tcPr>
          <w:p w:rsidR="00184627" w:rsidRDefault="00AB5E76"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0.683</w:t>
            </w:r>
          </w:p>
        </w:tc>
      </w:tr>
      <w:tr w:rsidR="00184627" w:rsidRPr="009B4A88" w:rsidTr="00184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D43B63" w:rsidRDefault="00184627" w:rsidP="007648AB">
            <w:pPr>
              <w:rPr>
                <w:sz w:val="18"/>
                <w:szCs w:val="18"/>
                <w:vertAlign w:val="superscript"/>
              </w:rPr>
            </w:pPr>
            <w:r w:rsidRPr="009B4A88">
              <w:rPr>
                <w:sz w:val="18"/>
                <w:szCs w:val="18"/>
              </w:rPr>
              <w:t>[v. Seclusion is not an appropriate way to manage a crisis.]</w:t>
            </w:r>
            <w:r>
              <w:rPr>
                <w:sz w:val="18"/>
                <w:szCs w:val="18"/>
                <w:vertAlign w:val="superscript"/>
              </w:rPr>
              <w:t>7</w:t>
            </w:r>
          </w:p>
        </w:tc>
        <w:tc>
          <w:tcPr>
            <w:tcW w:w="85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3.75</w:t>
            </w:r>
          </w:p>
        </w:tc>
        <w:tc>
          <w:tcPr>
            <w:tcW w:w="709"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4.41</w:t>
            </w:r>
          </w:p>
        </w:tc>
        <w:tc>
          <w:tcPr>
            <w:tcW w:w="1134"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17.6</w:t>
            </w:r>
          </w:p>
        </w:tc>
        <w:tc>
          <w:tcPr>
            <w:tcW w:w="992"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.000</w:t>
            </w:r>
          </w:p>
        </w:tc>
        <w:tc>
          <w:tcPr>
            <w:tcW w:w="1120" w:type="dxa"/>
          </w:tcPr>
          <w:p w:rsidR="00184627" w:rsidRDefault="00AB5E76"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0.523</w:t>
            </w:r>
          </w:p>
        </w:tc>
      </w:tr>
      <w:tr w:rsidR="00184627" w:rsidRPr="009B4A88" w:rsidTr="0018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B137F5" w:rsidRDefault="00184627" w:rsidP="007648AB">
            <w:pPr>
              <w:rPr>
                <w:sz w:val="18"/>
                <w:szCs w:val="18"/>
                <w:vertAlign w:val="superscript"/>
              </w:rPr>
            </w:pPr>
            <w:r w:rsidRPr="009B4A88">
              <w:rPr>
                <w:sz w:val="18"/>
                <w:szCs w:val="18"/>
              </w:rPr>
              <w:t>[w. The use of seclusion and restraint negatively affects the therapeutic relationship between people using men</w:t>
            </w:r>
            <w:r>
              <w:rPr>
                <w:sz w:val="18"/>
                <w:szCs w:val="18"/>
              </w:rPr>
              <w:t>tal health services and staff.]</w:t>
            </w:r>
            <w:r>
              <w:rPr>
                <w:sz w:val="18"/>
                <w:szCs w:val="18"/>
                <w:vertAlign w:val="superscript"/>
              </w:rPr>
              <w:t>8</w:t>
            </w:r>
          </w:p>
        </w:tc>
        <w:tc>
          <w:tcPr>
            <w:tcW w:w="85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3.99</w:t>
            </w:r>
          </w:p>
        </w:tc>
        <w:tc>
          <w:tcPr>
            <w:tcW w:w="709"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4.68</w:t>
            </w:r>
          </w:p>
        </w:tc>
        <w:tc>
          <w:tcPr>
            <w:tcW w:w="1134" w:type="dxa"/>
          </w:tcPr>
          <w:p w:rsidR="00184627"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17.3</w:t>
            </w:r>
          </w:p>
          <w:p w:rsidR="00184627" w:rsidRPr="00CE18EF" w:rsidRDefault="00184627"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1120" w:type="dxa"/>
          </w:tcPr>
          <w:p w:rsidR="00184627" w:rsidRDefault="00AB5E76"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0.640</w:t>
            </w:r>
          </w:p>
        </w:tc>
      </w:tr>
      <w:tr w:rsidR="00184627" w:rsidRPr="009B4A88" w:rsidTr="00184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D43B63" w:rsidRDefault="00184627" w:rsidP="007648AB">
            <w:pPr>
              <w:rPr>
                <w:sz w:val="18"/>
                <w:szCs w:val="18"/>
                <w:vertAlign w:val="superscript"/>
              </w:rPr>
            </w:pPr>
            <w:r w:rsidRPr="009B4A88">
              <w:rPr>
                <w:sz w:val="18"/>
                <w:szCs w:val="18"/>
              </w:rPr>
              <w:t>[x. Locking people in a room is acceptable if they are at risk of harming themselves or others.]</w:t>
            </w:r>
            <w:r>
              <w:rPr>
                <w:sz w:val="18"/>
                <w:szCs w:val="18"/>
                <w:vertAlign w:val="superscript"/>
              </w:rPr>
              <w:t>8</w:t>
            </w:r>
          </w:p>
        </w:tc>
        <w:tc>
          <w:tcPr>
            <w:tcW w:w="85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3.00</w:t>
            </w:r>
          </w:p>
        </w:tc>
        <w:tc>
          <w:tcPr>
            <w:tcW w:w="709"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1.91</w:t>
            </w:r>
          </w:p>
        </w:tc>
        <w:tc>
          <w:tcPr>
            <w:tcW w:w="1134"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36.3</w:t>
            </w:r>
          </w:p>
        </w:tc>
        <w:tc>
          <w:tcPr>
            <w:tcW w:w="992"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.000</w:t>
            </w:r>
          </w:p>
        </w:tc>
        <w:tc>
          <w:tcPr>
            <w:tcW w:w="1120" w:type="dxa"/>
          </w:tcPr>
          <w:p w:rsidR="00184627" w:rsidRDefault="00AB5E76"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0.727</w:t>
            </w:r>
          </w:p>
        </w:tc>
      </w:tr>
      <w:tr w:rsidR="00184627" w:rsidRPr="009B4A88" w:rsidTr="0018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9B4A88" w:rsidRDefault="00184627" w:rsidP="007648AB">
            <w:pPr>
              <w:rPr>
                <w:sz w:val="18"/>
                <w:szCs w:val="18"/>
              </w:rPr>
            </w:pPr>
            <w:r w:rsidRPr="009B4A88">
              <w:rPr>
                <w:sz w:val="18"/>
                <w:szCs w:val="18"/>
              </w:rPr>
              <w:t>[y. Most people do not mind if they are sedated to de-escalate a tense situation.]</w:t>
            </w:r>
            <w:r>
              <w:rPr>
                <w:sz w:val="18"/>
                <w:szCs w:val="18"/>
                <w:vertAlign w:val="superscript"/>
              </w:rPr>
              <w:t>8</w:t>
            </w:r>
          </w:p>
        </w:tc>
        <w:tc>
          <w:tcPr>
            <w:tcW w:w="85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2.80</w:t>
            </w:r>
          </w:p>
        </w:tc>
        <w:tc>
          <w:tcPr>
            <w:tcW w:w="709"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1.81</w:t>
            </w:r>
          </w:p>
        </w:tc>
        <w:tc>
          <w:tcPr>
            <w:tcW w:w="1134"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35.4</w:t>
            </w:r>
          </w:p>
        </w:tc>
        <w:tc>
          <w:tcPr>
            <w:tcW w:w="992"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1120" w:type="dxa"/>
          </w:tcPr>
          <w:p w:rsidR="00184627" w:rsidRDefault="003D00DC"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0.789</w:t>
            </w:r>
          </w:p>
        </w:tc>
      </w:tr>
      <w:tr w:rsidR="00184627" w:rsidRPr="009B4A88" w:rsidTr="00184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84627" w:rsidRPr="00D43B63" w:rsidRDefault="00184627" w:rsidP="007648AB">
            <w:pPr>
              <w:rPr>
                <w:sz w:val="18"/>
                <w:szCs w:val="18"/>
                <w:vertAlign w:val="superscript"/>
              </w:rPr>
            </w:pPr>
            <w:r w:rsidRPr="009B4A88">
              <w:rPr>
                <w:sz w:val="18"/>
                <w:szCs w:val="18"/>
              </w:rPr>
              <w:t>[z. Involuntary admission does more harm than good.]</w:t>
            </w:r>
            <w:r>
              <w:rPr>
                <w:sz w:val="18"/>
                <w:szCs w:val="18"/>
                <w:vertAlign w:val="superscript"/>
              </w:rPr>
              <w:t>8</w:t>
            </w:r>
          </w:p>
        </w:tc>
        <w:tc>
          <w:tcPr>
            <w:tcW w:w="85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3.20</w:t>
            </w:r>
          </w:p>
        </w:tc>
        <w:tc>
          <w:tcPr>
            <w:tcW w:w="709"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4.22</w:t>
            </w:r>
          </w:p>
        </w:tc>
        <w:tc>
          <w:tcPr>
            <w:tcW w:w="1134"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31.9</w:t>
            </w:r>
          </w:p>
        </w:tc>
        <w:tc>
          <w:tcPr>
            <w:tcW w:w="992"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Positive</w:t>
            </w:r>
          </w:p>
        </w:tc>
        <w:tc>
          <w:tcPr>
            <w:tcW w:w="581" w:type="dxa"/>
          </w:tcPr>
          <w:p w:rsidR="00184627" w:rsidRPr="009B4A88" w:rsidRDefault="00184627"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.000</w:t>
            </w:r>
          </w:p>
        </w:tc>
        <w:tc>
          <w:tcPr>
            <w:tcW w:w="1120" w:type="dxa"/>
          </w:tcPr>
          <w:p w:rsidR="00184627" w:rsidRDefault="003D00DC"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0.674</w:t>
            </w:r>
          </w:p>
        </w:tc>
      </w:tr>
    </w:tbl>
    <w:p w:rsidR="00EE779D" w:rsidRDefault="00EE779D" w:rsidP="00EE779D">
      <w:pPr>
        <w:rPr>
          <w:sz w:val="18"/>
          <w:szCs w:val="18"/>
        </w:rPr>
      </w:pPr>
      <w:r>
        <w:rPr>
          <w:sz w:val="18"/>
          <w:szCs w:val="18"/>
          <w:vertAlign w:val="superscript"/>
        </w:rPr>
        <w:t>1</w:t>
      </w:r>
      <w:r>
        <w:rPr>
          <w:sz w:val="18"/>
          <w:szCs w:val="18"/>
        </w:rPr>
        <w:t>n=113</w:t>
      </w:r>
    </w:p>
    <w:p w:rsidR="00EE779D" w:rsidRDefault="00EE779D" w:rsidP="00EE779D">
      <w:pPr>
        <w:rPr>
          <w:sz w:val="18"/>
          <w:szCs w:val="18"/>
        </w:rPr>
      </w:pPr>
      <w:r>
        <w:rPr>
          <w:sz w:val="18"/>
          <w:szCs w:val="18"/>
          <w:vertAlign w:val="superscript"/>
        </w:rPr>
        <w:t>2</w:t>
      </w:r>
      <w:r>
        <w:rPr>
          <w:sz w:val="18"/>
          <w:szCs w:val="18"/>
        </w:rPr>
        <w:t>n=112</w:t>
      </w:r>
    </w:p>
    <w:p w:rsidR="00EE779D" w:rsidRDefault="00EE779D" w:rsidP="00EE779D">
      <w:pPr>
        <w:rPr>
          <w:sz w:val="18"/>
          <w:szCs w:val="18"/>
        </w:rPr>
      </w:pPr>
      <w:r>
        <w:rPr>
          <w:sz w:val="18"/>
          <w:szCs w:val="18"/>
          <w:vertAlign w:val="superscript"/>
        </w:rPr>
        <w:t>3</w:t>
      </w:r>
      <w:r>
        <w:rPr>
          <w:sz w:val="18"/>
          <w:szCs w:val="18"/>
        </w:rPr>
        <w:t>n=109</w:t>
      </w:r>
    </w:p>
    <w:p w:rsidR="00EE779D" w:rsidRDefault="00EE779D" w:rsidP="00EE779D">
      <w:pPr>
        <w:rPr>
          <w:sz w:val="18"/>
          <w:szCs w:val="18"/>
        </w:rPr>
      </w:pPr>
      <w:r>
        <w:rPr>
          <w:sz w:val="18"/>
          <w:szCs w:val="18"/>
          <w:vertAlign w:val="superscript"/>
        </w:rPr>
        <w:t>4</w:t>
      </w:r>
      <w:r>
        <w:rPr>
          <w:sz w:val="18"/>
          <w:szCs w:val="18"/>
        </w:rPr>
        <w:t>n=108</w:t>
      </w:r>
    </w:p>
    <w:p w:rsidR="00EE779D" w:rsidRDefault="00EE779D" w:rsidP="00EE779D">
      <w:pPr>
        <w:rPr>
          <w:sz w:val="18"/>
          <w:szCs w:val="18"/>
        </w:rPr>
      </w:pPr>
      <w:r>
        <w:rPr>
          <w:sz w:val="18"/>
          <w:szCs w:val="18"/>
          <w:vertAlign w:val="superscript"/>
        </w:rPr>
        <w:t>5</w:t>
      </w:r>
      <w:r>
        <w:rPr>
          <w:sz w:val="18"/>
          <w:szCs w:val="18"/>
        </w:rPr>
        <w:t>n=103</w:t>
      </w:r>
    </w:p>
    <w:p w:rsidR="00EE779D" w:rsidRDefault="00EE779D" w:rsidP="00EE779D">
      <w:pPr>
        <w:rPr>
          <w:sz w:val="18"/>
          <w:szCs w:val="18"/>
        </w:rPr>
      </w:pPr>
      <w:r>
        <w:rPr>
          <w:sz w:val="18"/>
          <w:szCs w:val="18"/>
          <w:vertAlign w:val="superscript"/>
        </w:rPr>
        <w:t>6</w:t>
      </w:r>
      <w:r>
        <w:rPr>
          <w:sz w:val="18"/>
          <w:szCs w:val="18"/>
        </w:rPr>
        <w:t>n=102</w:t>
      </w:r>
    </w:p>
    <w:p w:rsidR="00EE779D" w:rsidRDefault="00EE779D" w:rsidP="00EE779D">
      <w:pPr>
        <w:rPr>
          <w:sz w:val="18"/>
          <w:szCs w:val="18"/>
        </w:rPr>
      </w:pPr>
      <w:r>
        <w:rPr>
          <w:sz w:val="18"/>
          <w:szCs w:val="18"/>
          <w:vertAlign w:val="superscript"/>
        </w:rPr>
        <w:t>7</w:t>
      </w:r>
      <w:r>
        <w:rPr>
          <w:sz w:val="18"/>
          <w:szCs w:val="18"/>
        </w:rPr>
        <w:t>n=99</w:t>
      </w:r>
    </w:p>
    <w:p w:rsidR="00EE779D" w:rsidRDefault="00EE779D" w:rsidP="00EE779D">
      <w:pPr>
        <w:rPr>
          <w:sz w:val="18"/>
          <w:szCs w:val="18"/>
        </w:rPr>
      </w:pPr>
      <w:r>
        <w:rPr>
          <w:sz w:val="18"/>
          <w:szCs w:val="18"/>
          <w:vertAlign w:val="superscript"/>
        </w:rPr>
        <w:t>8</w:t>
      </w:r>
      <w:r>
        <w:rPr>
          <w:sz w:val="18"/>
          <w:szCs w:val="18"/>
        </w:rPr>
        <w:t>n=98</w:t>
      </w:r>
    </w:p>
    <w:p w:rsidR="00EE779D" w:rsidRDefault="00EE779D" w:rsidP="00EE779D">
      <w:pPr>
        <w:rPr>
          <w:sz w:val="18"/>
          <w:szCs w:val="18"/>
        </w:rPr>
      </w:pPr>
    </w:p>
    <w:p w:rsidR="00033FB2" w:rsidRDefault="00033FB2" w:rsidP="00EE779D">
      <w:pPr>
        <w:rPr>
          <w:b/>
          <w:sz w:val="18"/>
          <w:szCs w:val="18"/>
        </w:rPr>
      </w:pPr>
    </w:p>
    <w:p w:rsidR="00033FB2" w:rsidRDefault="00033FB2" w:rsidP="00EE779D">
      <w:pPr>
        <w:rPr>
          <w:b/>
          <w:sz w:val="18"/>
          <w:szCs w:val="18"/>
        </w:rPr>
      </w:pPr>
    </w:p>
    <w:p w:rsidR="00EE779D" w:rsidRPr="005869CD" w:rsidRDefault="00EE779D" w:rsidP="00EE779D">
      <w:pPr>
        <w:rPr>
          <w:sz w:val="18"/>
          <w:szCs w:val="18"/>
        </w:rPr>
      </w:pPr>
      <w:r>
        <w:rPr>
          <w:b/>
          <w:sz w:val="18"/>
          <w:szCs w:val="18"/>
        </w:rPr>
        <w:lastRenderedPageBreak/>
        <w:t xml:space="preserve">Table 6. </w:t>
      </w:r>
      <w:r>
        <w:rPr>
          <w:sz w:val="18"/>
          <w:szCs w:val="18"/>
        </w:rPr>
        <w:t>Frequencies of post-training specific statements/questions</w:t>
      </w:r>
    </w:p>
    <w:tbl>
      <w:tblPr>
        <w:tblStyle w:val="MediumGrid3-Accent1"/>
        <w:tblW w:w="0" w:type="auto"/>
        <w:tblLook w:val="04A0" w:firstRow="1" w:lastRow="0" w:firstColumn="1" w:lastColumn="0" w:noHBand="0" w:noVBand="1"/>
      </w:tblPr>
      <w:tblGrid>
        <w:gridCol w:w="2802"/>
        <w:gridCol w:w="2409"/>
        <w:gridCol w:w="1557"/>
        <w:gridCol w:w="995"/>
        <w:gridCol w:w="1479"/>
      </w:tblGrid>
      <w:tr w:rsidR="00EE779D" w:rsidTr="00764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E779D" w:rsidRDefault="00EE779D" w:rsidP="007648AB">
            <w:pPr>
              <w:rPr>
                <w:sz w:val="18"/>
                <w:szCs w:val="18"/>
              </w:rPr>
            </w:pPr>
            <w:r>
              <w:rPr>
                <w:sz w:val="18"/>
                <w:szCs w:val="18"/>
              </w:rPr>
              <w:t>Question/Statement</w:t>
            </w:r>
          </w:p>
        </w:tc>
        <w:tc>
          <w:tcPr>
            <w:tcW w:w="2409" w:type="dxa"/>
          </w:tcPr>
          <w:p w:rsidR="00EE779D" w:rsidRDefault="00EE779D" w:rsidP="007648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Sub-Question</w:t>
            </w:r>
          </w:p>
        </w:tc>
        <w:tc>
          <w:tcPr>
            <w:tcW w:w="1557" w:type="dxa"/>
          </w:tcPr>
          <w:p w:rsidR="00EE779D" w:rsidRDefault="00EE779D" w:rsidP="007648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Responses</w:t>
            </w:r>
          </w:p>
        </w:tc>
        <w:tc>
          <w:tcPr>
            <w:tcW w:w="995" w:type="dxa"/>
          </w:tcPr>
          <w:p w:rsidR="00EE779D" w:rsidRDefault="00EE779D" w:rsidP="007648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Frequency</w:t>
            </w:r>
          </w:p>
        </w:tc>
        <w:tc>
          <w:tcPr>
            <w:tcW w:w="1479" w:type="dxa"/>
          </w:tcPr>
          <w:p w:rsidR="00EE779D" w:rsidRDefault="00EE779D" w:rsidP="007648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Percentage (%)</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EE779D" w:rsidRPr="005869CD" w:rsidRDefault="00EE779D" w:rsidP="007648AB">
            <w:pPr>
              <w:rPr>
                <w:sz w:val="18"/>
                <w:szCs w:val="18"/>
                <w:vertAlign w:val="superscript"/>
              </w:rPr>
            </w:pPr>
            <w:r>
              <w:rPr>
                <w:sz w:val="18"/>
                <w:szCs w:val="18"/>
              </w:rPr>
              <w:t>Overall, this training met my learning needs.</w:t>
            </w:r>
            <w:r>
              <w:rPr>
                <w:sz w:val="18"/>
                <w:szCs w:val="18"/>
                <w:vertAlign w:val="superscript"/>
              </w:rPr>
              <w:t>1</w:t>
            </w:r>
          </w:p>
        </w:tc>
        <w:tc>
          <w:tcPr>
            <w:tcW w:w="2409" w:type="dxa"/>
            <w:vMerge w:val="restart"/>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Strongly 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60</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52.63</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46</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40.35</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Neutral</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2.63</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Disagree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1.75</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Strongly disagree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2.63</w:t>
            </w:r>
          </w:p>
        </w:tc>
      </w:tr>
      <w:tr w:rsidR="00EE779D" w:rsidTr="007648AB">
        <w:trPr>
          <w:trHeight w:val="145"/>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EE779D" w:rsidRPr="005869CD" w:rsidRDefault="00EE779D" w:rsidP="007648AB">
            <w:pPr>
              <w:rPr>
                <w:sz w:val="18"/>
                <w:szCs w:val="18"/>
                <w:vertAlign w:val="superscript"/>
              </w:rPr>
            </w:pPr>
            <w:r>
              <w:rPr>
                <w:sz w:val="18"/>
                <w:szCs w:val="18"/>
              </w:rPr>
              <w:t>For my skill level and knowledge, the content was:</w:t>
            </w:r>
            <w:r>
              <w:rPr>
                <w:sz w:val="18"/>
                <w:szCs w:val="18"/>
                <w:vertAlign w:val="superscript"/>
              </w:rPr>
              <w:t>1</w:t>
            </w:r>
          </w:p>
        </w:tc>
        <w:tc>
          <w:tcPr>
            <w:tcW w:w="2409" w:type="dxa"/>
            <w:vMerge w:val="restart"/>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Advanced</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17.54</w:t>
            </w:r>
          </w:p>
        </w:tc>
      </w:tr>
      <w:tr w:rsidR="00EE779D" w:rsidTr="007648AB">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Just right</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73</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64.04</w:t>
            </w:r>
          </w:p>
        </w:tc>
      </w:tr>
      <w:tr w:rsidR="00EE779D" w:rsidTr="007648AB">
        <w:trPr>
          <w:trHeight w:val="145"/>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Basic</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18.42</w:t>
            </w:r>
          </w:p>
        </w:tc>
      </w:tr>
      <w:tr w:rsidR="00EE779D" w:rsidTr="007648A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EE779D" w:rsidRPr="005869CD" w:rsidRDefault="00EE779D" w:rsidP="007648AB">
            <w:pPr>
              <w:rPr>
                <w:sz w:val="18"/>
                <w:szCs w:val="18"/>
                <w:vertAlign w:val="superscript"/>
              </w:rPr>
            </w:pPr>
            <w:r>
              <w:rPr>
                <w:sz w:val="18"/>
                <w:szCs w:val="18"/>
              </w:rPr>
              <w:t>Were you aware of the following features on the platform?</w:t>
            </w:r>
            <w:r>
              <w:rPr>
                <w:sz w:val="18"/>
                <w:szCs w:val="18"/>
                <w:vertAlign w:val="superscript"/>
              </w:rPr>
              <w:t>2</w:t>
            </w:r>
          </w:p>
        </w:tc>
        <w:tc>
          <w:tcPr>
            <w:tcW w:w="2409" w:type="dxa"/>
            <w:vMerge w:val="restart"/>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Coaching</w:t>
            </w: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99</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88.39</w:t>
            </w:r>
          </w:p>
        </w:tc>
      </w:tr>
      <w:tr w:rsidR="00EE779D" w:rsidTr="007648AB">
        <w:trPr>
          <w:trHeight w:val="21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11.61</w:t>
            </w:r>
          </w:p>
        </w:tc>
      </w:tr>
      <w:tr w:rsidR="00EE779D" w:rsidTr="007648A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val="restart"/>
            <w:shd w:val="clear" w:color="auto" w:fill="DBE5F1" w:themeFill="accent1" w:themeFillTint="33"/>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Module Discussions</w:t>
            </w: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104</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92.86</w:t>
            </w:r>
          </w:p>
        </w:tc>
      </w:tr>
      <w:tr w:rsidR="00EE779D" w:rsidTr="007648AB">
        <w:trPr>
          <w:trHeight w:val="112"/>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shd w:val="clear" w:color="auto" w:fill="DBE5F1" w:themeFill="accent1" w:themeFillTint="33"/>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7.14</w:t>
            </w:r>
          </w:p>
        </w:tc>
      </w:tr>
      <w:tr w:rsidR="00EE779D" w:rsidTr="007648A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val="restart"/>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Challenges</w:t>
            </w: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98</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87.50</w:t>
            </w:r>
          </w:p>
        </w:tc>
      </w:tr>
      <w:tr w:rsidR="00EE779D" w:rsidTr="007648AB">
        <w:trPr>
          <w:trHeight w:val="112"/>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12.50</w:t>
            </w:r>
          </w:p>
        </w:tc>
      </w:tr>
      <w:tr w:rsidR="00EE779D" w:rsidTr="007648A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val="restart"/>
            <w:shd w:val="clear" w:color="auto" w:fill="DBE5F1" w:themeFill="accent1" w:themeFillTint="33"/>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Peer &amp; Personal Coaching Page</w:t>
            </w: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87</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77.68</w:t>
            </w:r>
          </w:p>
        </w:tc>
      </w:tr>
      <w:tr w:rsidR="00EE779D" w:rsidTr="007648AB">
        <w:trPr>
          <w:trHeight w:val="21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shd w:val="clear" w:color="auto" w:fill="DBE5F1" w:themeFill="accent1" w:themeFillTint="33"/>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22.32</w:t>
            </w:r>
          </w:p>
        </w:tc>
      </w:tr>
      <w:tr w:rsidR="00EE779D" w:rsidTr="007648A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EE779D" w:rsidRPr="005869CD" w:rsidRDefault="00EE779D" w:rsidP="007648AB">
            <w:pPr>
              <w:rPr>
                <w:sz w:val="18"/>
                <w:szCs w:val="18"/>
                <w:vertAlign w:val="superscript"/>
              </w:rPr>
            </w:pPr>
            <w:r>
              <w:rPr>
                <w:sz w:val="18"/>
                <w:szCs w:val="18"/>
              </w:rPr>
              <w:t>Did you use any of the following features on the platform?</w:t>
            </w:r>
            <w:r>
              <w:rPr>
                <w:sz w:val="18"/>
                <w:szCs w:val="18"/>
                <w:vertAlign w:val="superscript"/>
              </w:rPr>
              <w:t>2</w:t>
            </w:r>
          </w:p>
        </w:tc>
        <w:tc>
          <w:tcPr>
            <w:tcW w:w="2409" w:type="dxa"/>
            <w:vMerge w:val="restart"/>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Coaching</w:t>
            </w: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23.21</w:t>
            </w:r>
          </w:p>
        </w:tc>
      </w:tr>
      <w:tr w:rsidR="00EE779D" w:rsidTr="007648AB">
        <w:trPr>
          <w:trHeight w:val="112"/>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86</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76.79</w:t>
            </w:r>
          </w:p>
        </w:tc>
      </w:tr>
      <w:tr w:rsidR="00EE779D" w:rsidTr="007648A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val="restart"/>
            <w:shd w:val="clear" w:color="auto" w:fill="DBE5F1" w:themeFill="accent1" w:themeFillTint="33"/>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Module Discussions</w:t>
            </w: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68</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60.71</w:t>
            </w:r>
          </w:p>
        </w:tc>
      </w:tr>
      <w:tr w:rsidR="00EE779D" w:rsidTr="007648AB">
        <w:trPr>
          <w:trHeight w:val="112"/>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shd w:val="clear" w:color="auto" w:fill="DBE5F1" w:themeFill="accent1" w:themeFillTint="33"/>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44</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39.29</w:t>
            </w:r>
          </w:p>
        </w:tc>
      </w:tr>
      <w:tr w:rsidR="00EE779D" w:rsidTr="007648A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val="restart"/>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Challenges</w:t>
            </w: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45</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40.18</w:t>
            </w:r>
          </w:p>
        </w:tc>
      </w:tr>
      <w:tr w:rsidR="00EE779D" w:rsidTr="007648AB">
        <w:trPr>
          <w:trHeight w:val="112"/>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67</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59.82</w:t>
            </w:r>
          </w:p>
        </w:tc>
      </w:tr>
      <w:tr w:rsidR="00EE779D" w:rsidTr="007648A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val="restart"/>
            <w:shd w:val="clear" w:color="auto" w:fill="DBE5F1" w:themeFill="accent1" w:themeFillTint="33"/>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Peer &amp; Personal Coaching Page</w:t>
            </w: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Yes</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25.00</w:t>
            </w:r>
          </w:p>
        </w:tc>
      </w:tr>
      <w:tr w:rsidR="00EE779D" w:rsidTr="007648AB">
        <w:trPr>
          <w:trHeight w:val="21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shd w:val="clear" w:color="auto" w:fill="DBE5F1" w:themeFill="accent1" w:themeFillTint="33"/>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84</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75.00</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EE779D" w:rsidRPr="005869CD" w:rsidRDefault="00EE779D" w:rsidP="007648AB">
            <w:pPr>
              <w:rPr>
                <w:sz w:val="18"/>
                <w:szCs w:val="18"/>
                <w:vertAlign w:val="superscript"/>
              </w:rPr>
            </w:pPr>
            <w:r>
              <w:rPr>
                <w:sz w:val="18"/>
                <w:szCs w:val="18"/>
              </w:rPr>
              <w:t>Please indicate your level of agreement with the following statements.</w:t>
            </w:r>
            <w:r>
              <w:rPr>
                <w:sz w:val="18"/>
                <w:szCs w:val="18"/>
                <w:vertAlign w:val="superscript"/>
              </w:rPr>
              <w:t>2</w:t>
            </w:r>
          </w:p>
        </w:tc>
        <w:tc>
          <w:tcPr>
            <w:tcW w:w="2409" w:type="dxa"/>
            <w:vMerge w:val="restart"/>
          </w:tcPr>
          <w:p w:rsidR="00EE779D" w:rsidRPr="00D71E9F"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sidRPr="00D71E9F">
              <w:rPr>
                <w:sz w:val="18"/>
                <w:szCs w:val="18"/>
              </w:rPr>
              <w:t>a.</w:t>
            </w:r>
            <w:r>
              <w:rPr>
                <w:sz w:val="18"/>
                <w:szCs w:val="18"/>
              </w:rPr>
              <w:t xml:space="preserve"> </w:t>
            </w:r>
            <w:r w:rsidRPr="00D71E9F">
              <w:rPr>
                <w:sz w:val="18"/>
                <w:szCs w:val="18"/>
              </w:rPr>
              <w:t>The</w:t>
            </w:r>
            <w:r>
              <w:rPr>
                <w:sz w:val="18"/>
                <w:szCs w:val="18"/>
              </w:rPr>
              <w:t xml:space="preserve"> content presented was relevant.</w:t>
            </w: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Strongly 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63.39</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Pr="00D71E9F"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39</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34.82</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Pr="00D71E9F"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Neutral</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0.89</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Pr="00D71E9F"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Disagree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0.89</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Pr="00D71E9F"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Strongly disagree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val="restart"/>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 The flow of the content and activities worked well.</w:t>
            </w: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Strongly 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62</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55.36</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43</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38.39</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Neutral</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4.46</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Disagree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1.79</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Strongly disagree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val="restart"/>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 The content was clearly communicated.</w:t>
            </w: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Strongly 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61</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54.46</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49</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43.75</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Neutral</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Disagree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1.79</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Strongly disagree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val="restart"/>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 The training engaged participants.</w:t>
            </w: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Strongly 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56</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50.00</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50</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44.64</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Neutral</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4.46</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Disagree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Strongly disagree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0.89</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val="restart"/>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 The case scenarios were helpful.</w:t>
            </w: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Strongly 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63.39</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35</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31.25</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Neutral</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5.36</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Disagree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Strongly disagree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val="restart"/>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 The amount of information was sufficient.</w:t>
            </w: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Strongly 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52</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46.43</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45.54</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Neutral</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6.25</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Disagree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1.79</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Strongly disagree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val="restart"/>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 The training met my expectations.</w:t>
            </w: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Strongly 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46.43</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51</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45.54</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Neutral</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7.14</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Disagree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0.89</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Strongly disagree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val="restart"/>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 The training experience </w:t>
            </w:r>
            <w:r>
              <w:rPr>
                <w:sz w:val="18"/>
                <w:szCs w:val="18"/>
              </w:rPr>
              <w:lastRenderedPageBreak/>
              <w:t>will be useful in my work/life.</w:t>
            </w: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Strongly 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73</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65.18</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38</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33.93</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Neutral</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0.89</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Disagree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Strongly disagree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w:t>
            </w:r>
          </w:p>
        </w:tc>
      </w:tr>
      <w:tr w:rsidR="00EE779D" w:rsidTr="007648AB">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val="restart"/>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i</w:t>
            </w:r>
            <w:proofErr w:type="spellEnd"/>
            <w:r>
              <w:rPr>
                <w:sz w:val="18"/>
                <w:szCs w:val="18"/>
              </w:rPr>
              <w:t>. This course changed my attitude towards people with psychological, intellectual and cognitive disabilities.</w:t>
            </w: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Strongly 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50</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44.64</w:t>
            </w:r>
          </w:p>
        </w:tc>
      </w:tr>
      <w:tr w:rsidR="00EE779D" w:rsidTr="007648AB">
        <w:trPr>
          <w:trHeight w:val="17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34</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30.36</w:t>
            </w:r>
          </w:p>
        </w:tc>
      </w:tr>
      <w:tr w:rsidR="00EE779D" w:rsidTr="007648AB">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Neutral</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13.39</w:t>
            </w:r>
          </w:p>
        </w:tc>
      </w:tr>
      <w:tr w:rsidR="00EE779D" w:rsidTr="007648AB">
        <w:trPr>
          <w:trHeight w:val="17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Disagree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8.04</w:t>
            </w:r>
          </w:p>
        </w:tc>
      </w:tr>
      <w:tr w:rsidR="00EE779D" w:rsidTr="007648AB">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Strongly disagree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3.57</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val="restart"/>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 This course will alter my practice/aspects of my life.</w:t>
            </w: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Strongly 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51</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45.54</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37</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33.04</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Neutral</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12.50</w:t>
            </w:r>
          </w:p>
        </w:tc>
      </w:tr>
      <w:tr w:rsidR="00EE779D" w:rsidTr="007648A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p>
        </w:tc>
        <w:tc>
          <w:tcPr>
            <w:tcW w:w="1557" w:type="dxa"/>
          </w:tcPr>
          <w:p w:rsidR="00EE779D" w:rsidRDefault="00EE779D" w:rsidP="007648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Disagree</w:t>
            </w:r>
          </w:p>
        </w:tc>
        <w:tc>
          <w:tcPr>
            <w:tcW w:w="99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tc>
        <w:tc>
          <w:tcPr>
            <w:tcW w:w="1479"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7.14</w:t>
            </w:r>
          </w:p>
        </w:tc>
      </w:tr>
      <w:tr w:rsidR="00EE779D" w:rsidTr="007648AB">
        <w:trPr>
          <w:trHeight w:val="87"/>
        </w:trPr>
        <w:tc>
          <w:tcPr>
            <w:cnfStyle w:val="001000000000" w:firstRow="0" w:lastRow="0" w:firstColumn="1" w:lastColumn="0" w:oddVBand="0" w:evenVBand="0" w:oddHBand="0" w:evenHBand="0" w:firstRowFirstColumn="0" w:firstRowLastColumn="0" w:lastRowFirstColumn="0" w:lastRowLastColumn="0"/>
            <w:tcW w:w="2802" w:type="dxa"/>
            <w:vMerge/>
          </w:tcPr>
          <w:p w:rsidR="00EE779D" w:rsidRDefault="00EE779D" w:rsidP="007648AB">
            <w:pPr>
              <w:rPr>
                <w:sz w:val="18"/>
                <w:szCs w:val="18"/>
              </w:rPr>
            </w:pPr>
          </w:p>
        </w:tc>
        <w:tc>
          <w:tcPr>
            <w:tcW w:w="2409" w:type="dxa"/>
            <w:vMerge/>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p>
        </w:tc>
        <w:tc>
          <w:tcPr>
            <w:tcW w:w="1557" w:type="dxa"/>
          </w:tcPr>
          <w:p w:rsidR="00EE779D" w:rsidRDefault="00EE779D" w:rsidP="007648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Strongly disagree</w:t>
            </w:r>
          </w:p>
        </w:tc>
        <w:tc>
          <w:tcPr>
            <w:tcW w:w="995"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c>
          <w:tcPr>
            <w:tcW w:w="1479" w:type="dxa"/>
          </w:tcPr>
          <w:p w:rsidR="00EE779D" w:rsidRDefault="00EE779D" w:rsidP="007648A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1.79</w:t>
            </w:r>
          </w:p>
        </w:tc>
      </w:tr>
    </w:tbl>
    <w:p w:rsidR="00EE779D" w:rsidRDefault="00EE779D" w:rsidP="00EE779D">
      <w:pPr>
        <w:rPr>
          <w:sz w:val="18"/>
          <w:szCs w:val="18"/>
        </w:rPr>
      </w:pPr>
      <w:r>
        <w:rPr>
          <w:sz w:val="18"/>
          <w:szCs w:val="18"/>
          <w:vertAlign w:val="superscript"/>
        </w:rPr>
        <w:t>1</w:t>
      </w:r>
      <w:r>
        <w:rPr>
          <w:sz w:val="18"/>
          <w:szCs w:val="18"/>
        </w:rPr>
        <w:t>n=114</w:t>
      </w:r>
    </w:p>
    <w:p w:rsidR="00EE779D" w:rsidRDefault="00EE779D" w:rsidP="00EE779D">
      <w:pPr>
        <w:rPr>
          <w:sz w:val="18"/>
          <w:szCs w:val="18"/>
        </w:rPr>
      </w:pPr>
      <w:r>
        <w:rPr>
          <w:sz w:val="18"/>
          <w:szCs w:val="18"/>
          <w:vertAlign w:val="superscript"/>
        </w:rPr>
        <w:t>2</w:t>
      </w:r>
      <w:r>
        <w:rPr>
          <w:sz w:val="18"/>
          <w:szCs w:val="18"/>
        </w:rPr>
        <w:t>n=112</w:t>
      </w:r>
    </w:p>
    <w:p w:rsidR="00EE779D" w:rsidRDefault="00EE779D" w:rsidP="00EE779D">
      <w:pPr>
        <w:rPr>
          <w:sz w:val="18"/>
          <w:szCs w:val="18"/>
        </w:rPr>
      </w:pPr>
    </w:p>
    <w:p w:rsidR="00EE779D" w:rsidRPr="00ED11AB" w:rsidRDefault="00EE779D" w:rsidP="00EE779D">
      <w:pPr>
        <w:rPr>
          <w:sz w:val="18"/>
          <w:szCs w:val="18"/>
        </w:rPr>
      </w:pPr>
      <w:r>
        <w:rPr>
          <w:b/>
          <w:sz w:val="18"/>
          <w:szCs w:val="18"/>
        </w:rPr>
        <w:t xml:space="preserve">Table 7. </w:t>
      </w:r>
      <w:r>
        <w:rPr>
          <w:sz w:val="18"/>
          <w:szCs w:val="18"/>
        </w:rPr>
        <w:t>Frequencies of progress in e-training</w:t>
      </w:r>
    </w:p>
    <w:tbl>
      <w:tblPr>
        <w:tblStyle w:val="MediumShading1-Accent1"/>
        <w:tblW w:w="0" w:type="auto"/>
        <w:tblLook w:val="04A0" w:firstRow="1" w:lastRow="0" w:firstColumn="1" w:lastColumn="0" w:noHBand="0" w:noVBand="1"/>
      </w:tblPr>
      <w:tblGrid>
        <w:gridCol w:w="1101"/>
        <w:gridCol w:w="995"/>
        <w:gridCol w:w="1134"/>
      </w:tblGrid>
      <w:tr w:rsidR="00EE779D" w:rsidTr="00764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E779D" w:rsidRDefault="00EE779D" w:rsidP="007648AB">
            <w:pPr>
              <w:rPr>
                <w:sz w:val="18"/>
                <w:szCs w:val="18"/>
              </w:rPr>
            </w:pPr>
            <w:r>
              <w:rPr>
                <w:sz w:val="18"/>
                <w:szCs w:val="18"/>
              </w:rPr>
              <w:t>Progress</w:t>
            </w:r>
          </w:p>
        </w:tc>
        <w:tc>
          <w:tcPr>
            <w:tcW w:w="992"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Frequency</w:t>
            </w:r>
          </w:p>
        </w:tc>
        <w:tc>
          <w:tcPr>
            <w:tcW w:w="1134"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Percent (%)</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E779D" w:rsidRDefault="00EE779D" w:rsidP="007648AB">
            <w:pPr>
              <w:rPr>
                <w:sz w:val="18"/>
                <w:szCs w:val="18"/>
              </w:rPr>
            </w:pPr>
            <w:r>
              <w:rPr>
                <w:sz w:val="18"/>
                <w:szCs w:val="18"/>
              </w:rPr>
              <w:t>Completed</w:t>
            </w:r>
          </w:p>
        </w:tc>
        <w:tc>
          <w:tcPr>
            <w:tcW w:w="992"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3915</w:t>
            </w:r>
          </w:p>
        </w:tc>
        <w:tc>
          <w:tcPr>
            <w:tcW w:w="1134"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83.37</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E779D" w:rsidRDefault="00EE779D" w:rsidP="007648AB">
            <w:pPr>
              <w:rPr>
                <w:sz w:val="18"/>
                <w:szCs w:val="18"/>
              </w:rPr>
            </w:pPr>
            <w:r>
              <w:rPr>
                <w:sz w:val="18"/>
                <w:szCs w:val="18"/>
              </w:rPr>
              <w:t>In Progress</w:t>
            </w:r>
          </w:p>
        </w:tc>
        <w:tc>
          <w:tcPr>
            <w:tcW w:w="992"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455</w:t>
            </w:r>
          </w:p>
        </w:tc>
        <w:tc>
          <w:tcPr>
            <w:tcW w:w="1134"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9.69</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E779D" w:rsidRDefault="00EE779D" w:rsidP="007648AB">
            <w:pPr>
              <w:rPr>
                <w:sz w:val="18"/>
                <w:szCs w:val="18"/>
              </w:rPr>
            </w:pPr>
            <w:r>
              <w:rPr>
                <w:sz w:val="18"/>
                <w:szCs w:val="18"/>
              </w:rPr>
              <w:t>Not Started</w:t>
            </w:r>
          </w:p>
        </w:tc>
        <w:tc>
          <w:tcPr>
            <w:tcW w:w="992"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326</w:t>
            </w:r>
          </w:p>
        </w:tc>
        <w:tc>
          <w:tcPr>
            <w:tcW w:w="1134"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6.94</w:t>
            </w:r>
          </w:p>
        </w:tc>
      </w:tr>
    </w:tbl>
    <w:p w:rsidR="00EE779D" w:rsidRDefault="00EE779D" w:rsidP="00EE779D">
      <w:pPr>
        <w:rPr>
          <w:sz w:val="18"/>
          <w:szCs w:val="18"/>
        </w:rPr>
      </w:pPr>
      <w:r>
        <w:rPr>
          <w:sz w:val="18"/>
          <w:szCs w:val="18"/>
        </w:rPr>
        <w:t>n=4696</w:t>
      </w:r>
    </w:p>
    <w:p w:rsidR="00EE779D" w:rsidRDefault="00EE779D" w:rsidP="00EE779D">
      <w:pPr>
        <w:rPr>
          <w:sz w:val="18"/>
          <w:szCs w:val="18"/>
        </w:rPr>
      </w:pPr>
    </w:p>
    <w:p w:rsidR="00EE779D" w:rsidRPr="00ED11AB" w:rsidRDefault="00EE779D" w:rsidP="00EE779D">
      <w:pPr>
        <w:rPr>
          <w:sz w:val="18"/>
          <w:szCs w:val="18"/>
        </w:rPr>
      </w:pPr>
      <w:r>
        <w:rPr>
          <w:b/>
          <w:sz w:val="18"/>
          <w:szCs w:val="18"/>
        </w:rPr>
        <w:t xml:space="preserve">Table 8. </w:t>
      </w:r>
      <w:r>
        <w:rPr>
          <w:sz w:val="18"/>
          <w:szCs w:val="18"/>
        </w:rPr>
        <w:t>Progress in e-training by course</w:t>
      </w:r>
    </w:p>
    <w:tbl>
      <w:tblPr>
        <w:tblStyle w:val="MediumShading1-Accent1"/>
        <w:tblW w:w="0" w:type="auto"/>
        <w:tblLook w:val="04A0" w:firstRow="1" w:lastRow="0" w:firstColumn="1" w:lastColumn="0" w:noHBand="0" w:noVBand="1"/>
      </w:tblPr>
      <w:tblGrid>
        <w:gridCol w:w="3510"/>
        <w:gridCol w:w="1418"/>
        <w:gridCol w:w="1417"/>
        <w:gridCol w:w="1418"/>
        <w:gridCol w:w="490"/>
      </w:tblGrid>
      <w:tr w:rsidR="00EE779D" w:rsidTr="00764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E779D" w:rsidRDefault="00EE779D" w:rsidP="007648AB">
            <w:pPr>
              <w:rPr>
                <w:sz w:val="18"/>
                <w:szCs w:val="18"/>
              </w:rPr>
            </w:pPr>
            <w:r>
              <w:rPr>
                <w:sz w:val="18"/>
                <w:szCs w:val="18"/>
              </w:rPr>
              <w:t>Course Name</w:t>
            </w:r>
          </w:p>
        </w:tc>
        <w:tc>
          <w:tcPr>
            <w:tcW w:w="1418"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Completed (%)</w:t>
            </w:r>
          </w:p>
        </w:tc>
        <w:tc>
          <w:tcPr>
            <w:tcW w:w="1417"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In Progress (%)</w:t>
            </w:r>
          </w:p>
        </w:tc>
        <w:tc>
          <w:tcPr>
            <w:tcW w:w="1418"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 Started (%)</w:t>
            </w:r>
          </w:p>
        </w:tc>
        <w:tc>
          <w:tcPr>
            <w:tcW w:w="490"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E779D" w:rsidRPr="00B203E8" w:rsidRDefault="00EE779D" w:rsidP="007648AB">
            <w:pPr>
              <w:rPr>
                <w:sz w:val="18"/>
                <w:szCs w:val="18"/>
                <w:vertAlign w:val="superscript"/>
              </w:rPr>
            </w:pPr>
            <w:r>
              <w:rPr>
                <w:sz w:val="18"/>
                <w:szCs w:val="18"/>
              </w:rPr>
              <w:t>How to play on the platform?</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58.26</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14.81</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26.92</w:t>
            </w:r>
          </w:p>
        </w:tc>
        <w:tc>
          <w:tcPr>
            <w:tcW w:w="490"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702</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E779D" w:rsidRPr="00B203E8" w:rsidRDefault="00EE779D" w:rsidP="007648AB">
            <w:pPr>
              <w:rPr>
                <w:sz w:val="18"/>
                <w:szCs w:val="18"/>
                <w:vertAlign w:val="superscript"/>
              </w:rPr>
            </w:pPr>
            <w:r>
              <w:rPr>
                <w:sz w:val="18"/>
                <w:szCs w:val="18"/>
              </w:rPr>
              <w:t>Ending coercion, violence and abuse</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94.25</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4.26</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1.50</w:t>
            </w:r>
          </w:p>
        </w:tc>
        <w:tc>
          <w:tcPr>
            <w:tcW w:w="490"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869</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E779D" w:rsidRPr="00B203E8" w:rsidRDefault="00EE779D" w:rsidP="007648AB">
            <w:pPr>
              <w:rPr>
                <w:sz w:val="18"/>
                <w:szCs w:val="18"/>
                <w:vertAlign w:val="superscript"/>
              </w:rPr>
            </w:pPr>
            <w:r>
              <w:rPr>
                <w:sz w:val="18"/>
                <w:szCs w:val="18"/>
              </w:rPr>
              <w:t>Human rights</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71.02</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19.79</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9.18</w:t>
            </w:r>
          </w:p>
        </w:tc>
        <w:tc>
          <w:tcPr>
            <w:tcW w:w="490"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773</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E779D" w:rsidRPr="00B203E8" w:rsidRDefault="00EE779D" w:rsidP="007648AB">
            <w:pPr>
              <w:rPr>
                <w:sz w:val="18"/>
                <w:szCs w:val="18"/>
                <w:vertAlign w:val="superscript"/>
              </w:rPr>
            </w:pPr>
            <w:r>
              <w:rPr>
                <w:sz w:val="18"/>
                <w:szCs w:val="18"/>
              </w:rPr>
              <w:t>Human rights, mental health and disability</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80.79</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14.74</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4.47</w:t>
            </w:r>
          </w:p>
        </w:tc>
        <w:tc>
          <w:tcPr>
            <w:tcW w:w="490"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604</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E779D" w:rsidRPr="00B203E8" w:rsidRDefault="00EE779D" w:rsidP="007648AB">
            <w:pPr>
              <w:rPr>
                <w:sz w:val="18"/>
                <w:szCs w:val="18"/>
                <w:vertAlign w:val="superscript"/>
              </w:rPr>
            </w:pPr>
            <w:r>
              <w:rPr>
                <w:sz w:val="18"/>
                <w:szCs w:val="18"/>
              </w:rPr>
              <w:t>Legal capacity and the right to decide</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95.81</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2.98</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1.21</w:t>
            </w:r>
          </w:p>
        </w:tc>
        <w:tc>
          <w:tcPr>
            <w:tcW w:w="490"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907</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E779D" w:rsidRPr="00B203E8" w:rsidRDefault="00EE779D" w:rsidP="007648AB">
            <w:pPr>
              <w:rPr>
                <w:sz w:val="18"/>
                <w:szCs w:val="18"/>
                <w:vertAlign w:val="superscript"/>
              </w:rPr>
            </w:pPr>
            <w:r>
              <w:rPr>
                <w:sz w:val="18"/>
                <w:szCs w:val="18"/>
              </w:rPr>
              <w:t>Mental health, well-being and recovery</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90.55</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7.14</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2.30</w:t>
            </w:r>
          </w:p>
        </w:tc>
        <w:tc>
          <w:tcPr>
            <w:tcW w:w="490"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434</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E779D" w:rsidRPr="00B203E8" w:rsidRDefault="00EE779D" w:rsidP="007648AB">
            <w:pPr>
              <w:rPr>
                <w:sz w:val="18"/>
                <w:szCs w:val="18"/>
                <w:vertAlign w:val="superscript"/>
              </w:rPr>
            </w:pPr>
            <w:r>
              <w:rPr>
                <w:sz w:val="18"/>
                <w:szCs w:val="18"/>
              </w:rPr>
              <w:t>Quality services and community inclusion</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95.33</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3.44</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1.23</w:t>
            </w:r>
          </w:p>
        </w:tc>
        <w:tc>
          <w:tcPr>
            <w:tcW w:w="490"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407</w:t>
            </w:r>
          </w:p>
        </w:tc>
      </w:tr>
    </w:tbl>
    <w:p w:rsidR="00EE779D" w:rsidRDefault="00EE779D" w:rsidP="00EE779D">
      <w:pPr>
        <w:rPr>
          <w:b/>
          <w:sz w:val="18"/>
          <w:szCs w:val="18"/>
        </w:rPr>
      </w:pPr>
    </w:p>
    <w:p w:rsidR="00EE779D" w:rsidRPr="00ED11AB" w:rsidRDefault="00EE779D" w:rsidP="00EE779D">
      <w:pPr>
        <w:rPr>
          <w:sz w:val="18"/>
          <w:szCs w:val="18"/>
        </w:rPr>
      </w:pPr>
      <w:r>
        <w:rPr>
          <w:b/>
          <w:sz w:val="18"/>
          <w:szCs w:val="18"/>
        </w:rPr>
        <w:t xml:space="preserve">Table 9. </w:t>
      </w:r>
      <w:r>
        <w:rPr>
          <w:sz w:val="18"/>
          <w:szCs w:val="18"/>
        </w:rPr>
        <w:t>Progress in e-training by country</w:t>
      </w:r>
    </w:p>
    <w:tbl>
      <w:tblPr>
        <w:tblStyle w:val="MediumShading1-Accent1"/>
        <w:tblW w:w="0" w:type="auto"/>
        <w:tblLayout w:type="fixed"/>
        <w:tblLook w:val="04A0" w:firstRow="1" w:lastRow="0" w:firstColumn="1" w:lastColumn="0" w:noHBand="0" w:noVBand="1"/>
      </w:tblPr>
      <w:tblGrid>
        <w:gridCol w:w="1526"/>
        <w:gridCol w:w="1417"/>
        <w:gridCol w:w="1418"/>
        <w:gridCol w:w="1417"/>
        <w:gridCol w:w="567"/>
      </w:tblGrid>
      <w:tr w:rsidR="00EE779D" w:rsidTr="00764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Country/State</w:t>
            </w:r>
          </w:p>
        </w:tc>
        <w:tc>
          <w:tcPr>
            <w:tcW w:w="1417"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Completed (%)</w:t>
            </w:r>
          </w:p>
        </w:tc>
        <w:tc>
          <w:tcPr>
            <w:tcW w:w="1418"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In Progress (%)</w:t>
            </w:r>
          </w:p>
        </w:tc>
        <w:tc>
          <w:tcPr>
            <w:tcW w:w="1417"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 Started (%)</w:t>
            </w:r>
          </w:p>
        </w:tc>
        <w:tc>
          <w:tcPr>
            <w:tcW w:w="567"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Croatia</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87.50</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12.50</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Czech Republic</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83.33</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16.67</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0.00</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Denmark</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71.43</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14.29</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14.29</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Ecuador</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60.00</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20.00</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20.00</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France</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33.33</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33.33</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33.33</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Ghana</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60.18</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21.90</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17.92</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452</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India</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87.50</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12.50</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Indonesia</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58.08</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25.75</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16.17</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167</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Italy</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71.43</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28.57</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Kenya</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83.33</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16.67</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0.00</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Latvia</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100.00</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Malawi</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80.00</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0.00</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20.00</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Mexico</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88.89</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11.11</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Nepal</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40.00</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40.00</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20.00</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Philippines</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75.00</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25.00</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Romania</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87.50</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12.50</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0.00</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Saudi Arabia</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77.78</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22.22</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Serbia</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90.00</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6.67</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3.33</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30</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South Africa</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71.43</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28.57</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Switzerland</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37.50</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31.25</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31.25</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16</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Uganda</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35.71</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57.14</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7.14</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United Kingdom</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42.86</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21.43</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35.71</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14</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United States</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70.00</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20.00</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10.00</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w:t>
            </w:r>
          </w:p>
        </w:tc>
      </w:tr>
    </w:tbl>
    <w:p w:rsidR="00EE779D" w:rsidRDefault="00EE779D" w:rsidP="00EE779D">
      <w:pPr>
        <w:rPr>
          <w:sz w:val="18"/>
          <w:szCs w:val="18"/>
        </w:rPr>
      </w:pPr>
    </w:p>
    <w:p w:rsidR="00033FB2" w:rsidRDefault="00033FB2" w:rsidP="00EE779D">
      <w:pPr>
        <w:rPr>
          <w:b/>
          <w:sz w:val="18"/>
          <w:szCs w:val="18"/>
        </w:rPr>
      </w:pPr>
    </w:p>
    <w:p w:rsidR="00033FB2" w:rsidRDefault="00033FB2" w:rsidP="00EE779D">
      <w:pPr>
        <w:rPr>
          <w:b/>
          <w:sz w:val="18"/>
          <w:szCs w:val="18"/>
        </w:rPr>
      </w:pPr>
    </w:p>
    <w:p w:rsidR="00033FB2" w:rsidRDefault="00033FB2" w:rsidP="00EE779D">
      <w:pPr>
        <w:rPr>
          <w:b/>
          <w:sz w:val="18"/>
          <w:szCs w:val="18"/>
        </w:rPr>
      </w:pPr>
    </w:p>
    <w:p w:rsidR="00EE779D" w:rsidRPr="00ED72DE" w:rsidRDefault="00EE779D" w:rsidP="00EE779D">
      <w:pPr>
        <w:rPr>
          <w:sz w:val="18"/>
          <w:szCs w:val="18"/>
        </w:rPr>
      </w:pPr>
      <w:r>
        <w:rPr>
          <w:b/>
          <w:sz w:val="18"/>
          <w:szCs w:val="18"/>
        </w:rPr>
        <w:lastRenderedPageBreak/>
        <w:t xml:space="preserve">Table 10. </w:t>
      </w:r>
      <w:r>
        <w:rPr>
          <w:sz w:val="18"/>
          <w:szCs w:val="18"/>
        </w:rPr>
        <w:t>Progress in e-training by gender</w:t>
      </w:r>
    </w:p>
    <w:tbl>
      <w:tblPr>
        <w:tblStyle w:val="MediumShading1-Accent1"/>
        <w:tblW w:w="0" w:type="auto"/>
        <w:tblLayout w:type="fixed"/>
        <w:tblLook w:val="04A0" w:firstRow="1" w:lastRow="0" w:firstColumn="1" w:lastColumn="0" w:noHBand="0" w:noVBand="1"/>
      </w:tblPr>
      <w:tblGrid>
        <w:gridCol w:w="959"/>
        <w:gridCol w:w="1417"/>
        <w:gridCol w:w="1418"/>
        <w:gridCol w:w="1417"/>
        <w:gridCol w:w="567"/>
      </w:tblGrid>
      <w:tr w:rsidR="00EE779D" w:rsidTr="00764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E779D" w:rsidRDefault="00EE779D" w:rsidP="007648AB">
            <w:pPr>
              <w:rPr>
                <w:sz w:val="18"/>
                <w:szCs w:val="18"/>
              </w:rPr>
            </w:pPr>
            <w:r>
              <w:rPr>
                <w:sz w:val="18"/>
                <w:szCs w:val="18"/>
              </w:rPr>
              <w:t>Gender</w:t>
            </w:r>
          </w:p>
        </w:tc>
        <w:tc>
          <w:tcPr>
            <w:tcW w:w="1417"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Completed (%)</w:t>
            </w:r>
          </w:p>
        </w:tc>
        <w:tc>
          <w:tcPr>
            <w:tcW w:w="1418"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In Progress (%)</w:t>
            </w:r>
          </w:p>
        </w:tc>
        <w:tc>
          <w:tcPr>
            <w:tcW w:w="1417"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 Started (%)</w:t>
            </w:r>
          </w:p>
        </w:tc>
        <w:tc>
          <w:tcPr>
            <w:tcW w:w="567"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E779D" w:rsidRPr="008B5C3A" w:rsidRDefault="00EE779D" w:rsidP="007648AB">
            <w:pPr>
              <w:rPr>
                <w:sz w:val="18"/>
                <w:szCs w:val="18"/>
                <w:vertAlign w:val="superscript"/>
              </w:rPr>
            </w:pPr>
            <w:r>
              <w:rPr>
                <w:sz w:val="18"/>
                <w:szCs w:val="18"/>
              </w:rPr>
              <w:t xml:space="preserve">Female </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75.72</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14.81</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9.47</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243</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E779D" w:rsidRPr="00CC6E23" w:rsidRDefault="00EE779D" w:rsidP="007648AB">
            <w:pPr>
              <w:rPr>
                <w:sz w:val="18"/>
                <w:szCs w:val="18"/>
                <w:vertAlign w:val="superscript"/>
              </w:rPr>
            </w:pPr>
            <w:r>
              <w:rPr>
                <w:sz w:val="18"/>
                <w:szCs w:val="18"/>
              </w:rPr>
              <w:t>Male</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70.68</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16.54</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12.78</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133</w:t>
            </w:r>
          </w:p>
        </w:tc>
      </w:tr>
    </w:tbl>
    <w:p w:rsidR="00EE779D" w:rsidRDefault="00EE779D" w:rsidP="00EE779D">
      <w:pPr>
        <w:rPr>
          <w:sz w:val="18"/>
          <w:szCs w:val="18"/>
        </w:rPr>
      </w:pPr>
    </w:p>
    <w:p w:rsidR="00EE779D" w:rsidRPr="00ED72DE" w:rsidRDefault="00EE779D" w:rsidP="00EE779D">
      <w:pPr>
        <w:rPr>
          <w:sz w:val="18"/>
          <w:szCs w:val="18"/>
        </w:rPr>
      </w:pPr>
      <w:r>
        <w:rPr>
          <w:b/>
          <w:sz w:val="18"/>
          <w:szCs w:val="18"/>
        </w:rPr>
        <w:t xml:space="preserve">Table 11. </w:t>
      </w:r>
      <w:r>
        <w:rPr>
          <w:sz w:val="18"/>
          <w:szCs w:val="18"/>
        </w:rPr>
        <w:t>Progress in e-training by affiliation</w:t>
      </w:r>
    </w:p>
    <w:tbl>
      <w:tblPr>
        <w:tblStyle w:val="MediumShading1-Accent1"/>
        <w:tblW w:w="0" w:type="auto"/>
        <w:tblLook w:val="04A0" w:firstRow="1" w:lastRow="0" w:firstColumn="1" w:lastColumn="0" w:noHBand="0" w:noVBand="1"/>
      </w:tblPr>
      <w:tblGrid>
        <w:gridCol w:w="3652"/>
        <w:gridCol w:w="1418"/>
        <w:gridCol w:w="1417"/>
        <w:gridCol w:w="1418"/>
        <w:gridCol w:w="425"/>
      </w:tblGrid>
      <w:tr w:rsidR="00EE779D" w:rsidTr="00764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E779D" w:rsidRDefault="00EE779D" w:rsidP="007648AB">
            <w:pPr>
              <w:rPr>
                <w:sz w:val="18"/>
                <w:szCs w:val="18"/>
              </w:rPr>
            </w:pPr>
            <w:r>
              <w:rPr>
                <w:sz w:val="18"/>
                <w:szCs w:val="18"/>
              </w:rPr>
              <w:t>Affiliation</w:t>
            </w:r>
          </w:p>
        </w:tc>
        <w:tc>
          <w:tcPr>
            <w:tcW w:w="1418"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Completed (%)</w:t>
            </w:r>
          </w:p>
        </w:tc>
        <w:tc>
          <w:tcPr>
            <w:tcW w:w="1417"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In Progress (%)</w:t>
            </w:r>
          </w:p>
        </w:tc>
        <w:tc>
          <w:tcPr>
            <w:tcW w:w="1418"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 Started (%)</w:t>
            </w:r>
          </w:p>
        </w:tc>
        <w:tc>
          <w:tcPr>
            <w:tcW w:w="425"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E779D" w:rsidRDefault="00EE779D" w:rsidP="007648AB">
            <w:pPr>
              <w:rPr>
                <w:sz w:val="18"/>
                <w:szCs w:val="18"/>
              </w:rPr>
            </w:pPr>
            <w:r>
              <w:rPr>
                <w:sz w:val="18"/>
                <w:szCs w:val="18"/>
              </w:rPr>
              <w:t>Academia</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77.19</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14.04</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8.77</w:t>
            </w:r>
          </w:p>
        </w:tc>
        <w:tc>
          <w:tcPr>
            <w:tcW w:w="42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57</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E779D" w:rsidRDefault="00EE779D" w:rsidP="007648AB">
            <w:pPr>
              <w:rPr>
                <w:sz w:val="18"/>
                <w:szCs w:val="18"/>
              </w:rPr>
            </w:pPr>
            <w:r>
              <w:rPr>
                <w:sz w:val="18"/>
                <w:szCs w:val="18"/>
              </w:rPr>
              <w:t>Disabled People’s Organizations</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69.23</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23.08</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7.69</w:t>
            </w:r>
          </w:p>
        </w:tc>
        <w:tc>
          <w:tcPr>
            <w:tcW w:w="425"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13</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E779D" w:rsidRDefault="00EE779D" w:rsidP="007648AB">
            <w:pPr>
              <w:rPr>
                <w:sz w:val="18"/>
                <w:szCs w:val="18"/>
              </w:rPr>
            </w:pPr>
            <w:r>
              <w:rPr>
                <w:sz w:val="18"/>
                <w:szCs w:val="18"/>
              </w:rPr>
              <w:t>Ministry of Health</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70.65</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16.30</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13.04</w:t>
            </w:r>
          </w:p>
        </w:tc>
        <w:tc>
          <w:tcPr>
            <w:tcW w:w="42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92</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E779D" w:rsidRDefault="00EE779D" w:rsidP="007648AB">
            <w:pPr>
              <w:rPr>
                <w:sz w:val="18"/>
                <w:szCs w:val="18"/>
              </w:rPr>
            </w:pPr>
            <w:r>
              <w:rPr>
                <w:sz w:val="18"/>
                <w:szCs w:val="18"/>
              </w:rPr>
              <w:t>Non-Governmental Organizations</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84.09</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6.82</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9.09</w:t>
            </w:r>
          </w:p>
        </w:tc>
        <w:tc>
          <w:tcPr>
            <w:tcW w:w="425"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44</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E779D" w:rsidRDefault="00EE779D" w:rsidP="007648AB">
            <w:pPr>
              <w:rPr>
                <w:sz w:val="18"/>
                <w:szCs w:val="18"/>
              </w:rPr>
            </w:pPr>
            <w:r>
              <w:rPr>
                <w:sz w:val="18"/>
                <w:szCs w:val="18"/>
              </w:rPr>
              <w:t>Other Government Ministry/Department/Commission</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69.23</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23.08</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7.69</w:t>
            </w:r>
          </w:p>
        </w:tc>
        <w:tc>
          <w:tcPr>
            <w:tcW w:w="42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E779D" w:rsidRDefault="00EE779D" w:rsidP="007648AB">
            <w:pPr>
              <w:rPr>
                <w:sz w:val="18"/>
                <w:szCs w:val="18"/>
              </w:rPr>
            </w:pPr>
            <w:r>
              <w:rPr>
                <w:sz w:val="18"/>
                <w:szCs w:val="18"/>
              </w:rPr>
              <w:t>Professional organizations/association</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58.82</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35.29</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5.88</w:t>
            </w:r>
          </w:p>
        </w:tc>
        <w:tc>
          <w:tcPr>
            <w:tcW w:w="425"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17</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E779D" w:rsidRDefault="00EE779D" w:rsidP="007648AB">
            <w:pPr>
              <w:rPr>
                <w:sz w:val="18"/>
                <w:szCs w:val="18"/>
              </w:rPr>
            </w:pPr>
            <w:r>
              <w:rPr>
                <w:sz w:val="18"/>
                <w:szCs w:val="18"/>
              </w:rPr>
              <w:t>Service Provider (mental health or related areas)</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75.00</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13.04</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11.96</w:t>
            </w:r>
          </w:p>
        </w:tc>
        <w:tc>
          <w:tcPr>
            <w:tcW w:w="42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92</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E779D" w:rsidRDefault="00EE779D" w:rsidP="007648AB">
            <w:pPr>
              <w:rPr>
                <w:sz w:val="18"/>
                <w:szCs w:val="18"/>
              </w:rPr>
            </w:pPr>
            <w:r>
              <w:rPr>
                <w:sz w:val="18"/>
                <w:szCs w:val="18"/>
              </w:rPr>
              <w:t>UN organizations and agencies</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68.42</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15.79</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15.79</w:t>
            </w:r>
          </w:p>
        </w:tc>
        <w:tc>
          <w:tcPr>
            <w:tcW w:w="425"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19</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E779D" w:rsidRDefault="00EE779D" w:rsidP="007648AB">
            <w:pPr>
              <w:rPr>
                <w:sz w:val="18"/>
                <w:szCs w:val="18"/>
              </w:rPr>
            </w:pPr>
            <w:r>
              <w:rPr>
                <w:sz w:val="18"/>
                <w:szCs w:val="18"/>
              </w:rPr>
              <w:t>World Health Organization</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71.43</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28.57</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c>
          <w:tcPr>
            <w:tcW w:w="425"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E779D" w:rsidRDefault="00EE779D" w:rsidP="007648AB">
            <w:pPr>
              <w:rPr>
                <w:sz w:val="18"/>
                <w:szCs w:val="18"/>
              </w:rPr>
            </w:pPr>
            <w:r>
              <w:rPr>
                <w:sz w:val="18"/>
                <w:szCs w:val="18"/>
              </w:rPr>
              <w:t>Other</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80.00</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6.67</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13.33</w:t>
            </w:r>
          </w:p>
        </w:tc>
        <w:tc>
          <w:tcPr>
            <w:tcW w:w="425"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15</w:t>
            </w:r>
          </w:p>
        </w:tc>
      </w:tr>
    </w:tbl>
    <w:p w:rsidR="00EE779D" w:rsidRDefault="00EE779D" w:rsidP="00EE779D">
      <w:pPr>
        <w:rPr>
          <w:b/>
          <w:sz w:val="18"/>
          <w:szCs w:val="18"/>
        </w:rPr>
      </w:pPr>
    </w:p>
    <w:p w:rsidR="00EE779D" w:rsidRPr="00ED11AB" w:rsidRDefault="00EE779D" w:rsidP="00EE779D">
      <w:pPr>
        <w:rPr>
          <w:sz w:val="18"/>
          <w:szCs w:val="18"/>
        </w:rPr>
      </w:pPr>
      <w:r>
        <w:rPr>
          <w:b/>
          <w:sz w:val="18"/>
          <w:szCs w:val="18"/>
        </w:rPr>
        <w:t xml:space="preserve">Table 12. </w:t>
      </w:r>
      <w:r>
        <w:rPr>
          <w:sz w:val="18"/>
          <w:szCs w:val="18"/>
        </w:rPr>
        <w:t>Mean scores in e-training by course</w:t>
      </w:r>
    </w:p>
    <w:tbl>
      <w:tblPr>
        <w:tblStyle w:val="MediumShading1-Accent1"/>
        <w:tblW w:w="0" w:type="auto"/>
        <w:tblLook w:val="04A0" w:firstRow="1" w:lastRow="0" w:firstColumn="1" w:lastColumn="0" w:noHBand="0" w:noVBand="1"/>
      </w:tblPr>
      <w:tblGrid>
        <w:gridCol w:w="3510"/>
        <w:gridCol w:w="1418"/>
        <w:gridCol w:w="581"/>
      </w:tblGrid>
      <w:tr w:rsidR="00EE779D" w:rsidTr="00764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E779D" w:rsidRDefault="00EE779D" w:rsidP="007648AB">
            <w:pPr>
              <w:rPr>
                <w:sz w:val="18"/>
                <w:szCs w:val="18"/>
              </w:rPr>
            </w:pPr>
            <w:r>
              <w:rPr>
                <w:sz w:val="18"/>
                <w:szCs w:val="18"/>
              </w:rPr>
              <w:t>Course Name</w:t>
            </w:r>
          </w:p>
        </w:tc>
        <w:tc>
          <w:tcPr>
            <w:tcW w:w="1418"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Mean SCOs (%)</w:t>
            </w:r>
          </w:p>
        </w:tc>
        <w:tc>
          <w:tcPr>
            <w:tcW w:w="567"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E779D" w:rsidRDefault="00EE779D" w:rsidP="007648AB">
            <w:pPr>
              <w:rPr>
                <w:sz w:val="18"/>
                <w:szCs w:val="18"/>
              </w:rPr>
            </w:pPr>
            <w:r>
              <w:rPr>
                <w:sz w:val="18"/>
                <w:szCs w:val="18"/>
              </w:rPr>
              <w:t>How to play on the platform?</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64.25</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702</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E779D" w:rsidRDefault="00EE779D" w:rsidP="007648AB">
            <w:pPr>
              <w:rPr>
                <w:sz w:val="18"/>
                <w:szCs w:val="18"/>
              </w:rPr>
            </w:pPr>
            <w:r>
              <w:rPr>
                <w:sz w:val="18"/>
                <w:szCs w:val="18"/>
              </w:rPr>
              <w:t>Ending coercion, violence and abuse</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95.45</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869</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E779D" w:rsidRDefault="00EE779D" w:rsidP="007648AB">
            <w:pPr>
              <w:rPr>
                <w:sz w:val="18"/>
                <w:szCs w:val="18"/>
              </w:rPr>
            </w:pPr>
            <w:r>
              <w:rPr>
                <w:sz w:val="18"/>
                <w:szCs w:val="18"/>
              </w:rPr>
              <w:t>Human rights</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74.32</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773</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E779D" w:rsidRDefault="00EE779D" w:rsidP="007648AB">
            <w:pPr>
              <w:rPr>
                <w:sz w:val="18"/>
                <w:szCs w:val="18"/>
              </w:rPr>
            </w:pPr>
            <w:r>
              <w:rPr>
                <w:sz w:val="18"/>
                <w:szCs w:val="18"/>
              </w:rPr>
              <w:t>Human rights, mental health and disability</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83.85</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604</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E779D" w:rsidRDefault="00EE779D" w:rsidP="007648AB">
            <w:pPr>
              <w:rPr>
                <w:sz w:val="18"/>
                <w:szCs w:val="18"/>
              </w:rPr>
            </w:pPr>
            <w:r>
              <w:rPr>
                <w:sz w:val="18"/>
                <w:szCs w:val="18"/>
              </w:rPr>
              <w:t>Legal capacity and the right to decide</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96.17</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907</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E779D" w:rsidRDefault="00EE779D" w:rsidP="007648AB">
            <w:pPr>
              <w:rPr>
                <w:sz w:val="18"/>
                <w:szCs w:val="18"/>
              </w:rPr>
            </w:pPr>
            <w:r>
              <w:rPr>
                <w:sz w:val="18"/>
                <w:szCs w:val="18"/>
              </w:rPr>
              <w:t>Mental health, well-being and recovery</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92.07</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434</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E779D" w:rsidRDefault="00EE779D" w:rsidP="007648AB">
            <w:pPr>
              <w:rPr>
                <w:sz w:val="18"/>
                <w:szCs w:val="18"/>
              </w:rPr>
            </w:pPr>
            <w:r>
              <w:rPr>
                <w:sz w:val="18"/>
                <w:szCs w:val="18"/>
              </w:rPr>
              <w:t>Quality services and community inclusion</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96.38</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407</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E779D" w:rsidRDefault="00EE779D" w:rsidP="007648AB">
            <w:pPr>
              <w:rPr>
                <w:sz w:val="18"/>
                <w:szCs w:val="18"/>
              </w:rPr>
            </w:pPr>
            <w:r>
              <w:rPr>
                <w:sz w:val="18"/>
                <w:szCs w:val="18"/>
              </w:rPr>
              <w:t>Total</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85.72</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4696</w:t>
            </w:r>
          </w:p>
        </w:tc>
      </w:tr>
    </w:tbl>
    <w:p w:rsidR="00EE779D" w:rsidRDefault="00EE779D" w:rsidP="00EE779D">
      <w:pPr>
        <w:rPr>
          <w:sz w:val="18"/>
          <w:szCs w:val="18"/>
        </w:rPr>
      </w:pPr>
    </w:p>
    <w:p w:rsidR="00EE779D" w:rsidRPr="00ED11AB" w:rsidRDefault="00EE779D" w:rsidP="00EE779D">
      <w:pPr>
        <w:rPr>
          <w:sz w:val="18"/>
          <w:szCs w:val="18"/>
        </w:rPr>
      </w:pPr>
      <w:r>
        <w:rPr>
          <w:b/>
          <w:sz w:val="18"/>
          <w:szCs w:val="18"/>
        </w:rPr>
        <w:t xml:space="preserve">Table 13. </w:t>
      </w:r>
      <w:r>
        <w:rPr>
          <w:sz w:val="18"/>
          <w:szCs w:val="18"/>
        </w:rPr>
        <w:t>Mean scores in e-training by country</w:t>
      </w:r>
    </w:p>
    <w:tbl>
      <w:tblPr>
        <w:tblStyle w:val="MediumShading1-Accent1"/>
        <w:tblW w:w="0" w:type="auto"/>
        <w:tblLayout w:type="fixed"/>
        <w:tblLook w:val="04A0" w:firstRow="1" w:lastRow="0" w:firstColumn="1" w:lastColumn="0" w:noHBand="0" w:noVBand="1"/>
      </w:tblPr>
      <w:tblGrid>
        <w:gridCol w:w="1526"/>
        <w:gridCol w:w="1417"/>
        <w:gridCol w:w="567"/>
      </w:tblGrid>
      <w:tr w:rsidR="00EE779D" w:rsidTr="00764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Country/State</w:t>
            </w:r>
          </w:p>
        </w:tc>
        <w:tc>
          <w:tcPr>
            <w:tcW w:w="1417"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Mean SCOs (%)</w:t>
            </w:r>
          </w:p>
        </w:tc>
        <w:tc>
          <w:tcPr>
            <w:tcW w:w="567"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Croatia</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87.50</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Czech Republic</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83.33</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Denmark</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75.86</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Ecuador</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75.00</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France</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34.33</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Georgia</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89.29</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14</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Ghana</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67.02</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452</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India</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87.50</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Indonesia</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64.78</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167</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Italy</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71.43</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Kenya</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83.33</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Latvia</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100.00</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Malawi</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80.00</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Mexico</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88.89</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Nepal</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40.00</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Philippines</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75.00</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Romania</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87.50</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Saudi Arabia</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77.78</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Serbia</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90.00</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30</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South Africa</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71.43</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Switzerland</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44.38</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Uganda</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35.71</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14</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United Kingdom</w:t>
            </w:r>
          </w:p>
        </w:tc>
        <w:tc>
          <w:tcPr>
            <w:tcW w:w="141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46.00</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E779D" w:rsidRDefault="00EE779D" w:rsidP="007648AB">
            <w:pPr>
              <w:rPr>
                <w:sz w:val="18"/>
                <w:szCs w:val="18"/>
              </w:rPr>
            </w:pPr>
            <w:r>
              <w:rPr>
                <w:sz w:val="18"/>
                <w:szCs w:val="18"/>
              </w:rPr>
              <w:t>United States</w:t>
            </w:r>
          </w:p>
        </w:tc>
        <w:tc>
          <w:tcPr>
            <w:tcW w:w="141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83.80</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w:t>
            </w:r>
          </w:p>
        </w:tc>
      </w:tr>
    </w:tbl>
    <w:p w:rsidR="00EE779D" w:rsidRDefault="00EE779D" w:rsidP="00EE779D">
      <w:pPr>
        <w:rPr>
          <w:sz w:val="18"/>
          <w:szCs w:val="18"/>
        </w:rPr>
      </w:pPr>
    </w:p>
    <w:p w:rsidR="00EE779D" w:rsidRPr="00C25485" w:rsidRDefault="00EE779D" w:rsidP="00EE779D">
      <w:pPr>
        <w:rPr>
          <w:sz w:val="18"/>
          <w:szCs w:val="18"/>
        </w:rPr>
      </w:pPr>
      <w:r>
        <w:rPr>
          <w:b/>
          <w:sz w:val="18"/>
          <w:szCs w:val="18"/>
        </w:rPr>
        <w:t xml:space="preserve">Table 14. </w:t>
      </w:r>
      <w:r>
        <w:rPr>
          <w:sz w:val="18"/>
          <w:szCs w:val="18"/>
        </w:rPr>
        <w:t>Mean scores for e-training by gender</w:t>
      </w:r>
    </w:p>
    <w:tbl>
      <w:tblPr>
        <w:tblStyle w:val="MediumShading1-Accent1"/>
        <w:tblW w:w="0" w:type="auto"/>
        <w:tblLook w:val="04A0" w:firstRow="1" w:lastRow="0" w:firstColumn="1" w:lastColumn="0" w:noHBand="0" w:noVBand="1"/>
      </w:tblPr>
      <w:tblGrid>
        <w:gridCol w:w="817"/>
        <w:gridCol w:w="1418"/>
        <w:gridCol w:w="567"/>
      </w:tblGrid>
      <w:tr w:rsidR="00EE779D" w:rsidTr="00764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E779D" w:rsidRDefault="00EE779D" w:rsidP="007648AB">
            <w:pPr>
              <w:rPr>
                <w:sz w:val="18"/>
                <w:szCs w:val="18"/>
              </w:rPr>
            </w:pPr>
            <w:r>
              <w:rPr>
                <w:sz w:val="18"/>
                <w:szCs w:val="18"/>
              </w:rPr>
              <w:t>Gender</w:t>
            </w:r>
          </w:p>
        </w:tc>
        <w:tc>
          <w:tcPr>
            <w:tcW w:w="1418"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Mean SCOs (%)</w:t>
            </w:r>
          </w:p>
        </w:tc>
        <w:tc>
          <w:tcPr>
            <w:tcW w:w="567"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E779D" w:rsidRDefault="00EE779D" w:rsidP="007648AB">
            <w:pPr>
              <w:rPr>
                <w:sz w:val="18"/>
                <w:szCs w:val="18"/>
              </w:rPr>
            </w:pPr>
            <w:r>
              <w:rPr>
                <w:sz w:val="18"/>
                <w:szCs w:val="18"/>
              </w:rPr>
              <w:t>Female</w:t>
            </w:r>
          </w:p>
        </w:tc>
        <w:tc>
          <w:tcPr>
            <w:tcW w:w="1418"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79.35</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243</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E779D" w:rsidRDefault="00EE779D" w:rsidP="007648AB">
            <w:pPr>
              <w:rPr>
                <w:sz w:val="18"/>
                <w:szCs w:val="18"/>
              </w:rPr>
            </w:pPr>
            <w:r>
              <w:rPr>
                <w:sz w:val="18"/>
                <w:szCs w:val="18"/>
              </w:rPr>
              <w:t>Male</w:t>
            </w:r>
          </w:p>
        </w:tc>
        <w:tc>
          <w:tcPr>
            <w:tcW w:w="1418"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75.17</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133</w:t>
            </w:r>
          </w:p>
        </w:tc>
      </w:tr>
    </w:tbl>
    <w:p w:rsidR="00EE779D" w:rsidRDefault="00EE779D" w:rsidP="00EE779D">
      <w:pPr>
        <w:rPr>
          <w:sz w:val="18"/>
          <w:szCs w:val="18"/>
        </w:rPr>
      </w:pPr>
    </w:p>
    <w:p w:rsidR="00EE779D" w:rsidRPr="00431049" w:rsidRDefault="00EE779D" w:rsidP="00EE779D">
      <w:pPr>
        <w:rPr>
          <w:sz w:val="18"/>
          <w:szCs w:val="18"/>
        </w:rPr>
      </w:pPr>
      <w:r>
        <w:rPr>
          <w:b/>
          <w:sz w:val="18"/>
          <w:szCs w:val="18"/>
        </w:rPr>
        <w:lastRenderedPageBreak/>
        <w:t xml:space="preserve">Table 15. </w:t>
      </w:r>
      <w:r>
        <w:rPr>
          <w:sz w:val="18"/>
          <w:szCs w:val="18"/>
        </w:rPr>
        <w:t>Mean scores for e-training by affiliation</w:t>
      </w:r>
    </w:p>
    <w:tbl>
      <w:tblPr>
        <w:tblStyle w:val="MediumShading1-Accent1"/>
        <w:tblW w:w="0" w:type="auto"/>
        <w:tblLook w:val="04A0" w:firstRow="1" w:lastRow="0" w:firstColumn="1" w:lastColumn="0" w:noHBand="0" w:noVBand="1"/>
      </w:tblPr>
      <w:tblGrid>
        <w:gridCol w:w="4361"/>
        <w:gridCol w:w="1276"/>
        <w:gridCol w:w="567"/>
      </w:tblGrid>
      <w:tr w:rsidR="00EE779D" w:rsidTr="00764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Default="00EE779D" w:rsidP="007648AB">
            <w:pPr>
              <w:rPr>
                <w:sz w:val="18"/>
                <w:szCs w:val="18"/>
              </w:rPr>
            </w:pPr>
            <w:r>
              <w:rPr>
                <w:sz w:val="18"/>
                <w:szCs w:val="18"/>
              </w:rPr>
              <w:t>Affiliation</w:t>
            </w:r>
          </w:p>
        </w:tc>
        <w:tc>
          <w:tcPr>
            <w:tcW w:w="1276"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Mean SCOs (%)</w:t>
            </w:r>
          </w:p>
        </w:tc>
        <w:tc>
          <w:tcPr>
            <w:tcW w:w="567" w:type="dxa"/>
          </w:tcPr>
          <w:p w:rsidR="00EE779D" w:rsidRDefault="00EE779D" w:rsidP="007648A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Default="00EE779D" w:rsidP="007648AB">
            <w:pPr>
              <w:rPr>
                <w:sz w:val="18"/>
                <w:szCs w:val="18"/>
              </w:rPr>
            </w:pPr>
            <w:r>
              <w:rPr>
                <w:sz w:val="18"/>
                <w:szCs w:val="18"/>
              </w:rPr>
              <w:t>Academia</w:t>
            </w:r>
          </w:p>
        </w:tc>
        <w:tc>
          <w:tcPr>
            <w:tcW w:w="1276"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80.39</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57</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Default="00EE779D" w:rsidP="007648AB">
            <w:pPr>
              <w:rPr>
                <w:sz w:val="18"/>
                <w:szCs w:val="18"/>
              </w:rPr>
            </w:pPr>
            <w:r>
              <w:rPr>
                <w:sz w:val="18"/>
                <w:szCs w:val="18"/>
              </w:rPr>
              <w:t>Disabled People’s Organizations</w:t>
            </w:r>
          </w:p>
        </w:tc>
        <w:tc>
          <w:tcPr>
            <w:tcW w:w="1276"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71.62</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13</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Default="00EE779D" w:rsidP="007648AB">
            <w:pPr>
              <w:rPr>
                <w:sz w:val="18"/>
                <w:szCs w:val="18"/>
              </w:rPr>
            </w:pPr>
            <w:r>
              <w:rPr>
                <w:sz w:val="18"/>
                <w:szCs w:val="18"/>
              </w:rPr>
              <w:t>Ministry of Health</w:t>
            </w:r>
          </w:p>
        </w:tc>
        <w:tc>
          <w:tcPr>
            <w:tcW w:w="1276"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74.53</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92</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Default="00EE779D" w:rsidP="007648AB">
            <w:pPr>
              <w:rPr>
                <w:sz w:val="18"/>
                <w:szCs w:val="18"/>
              </w:rPr>
            </w:pPr>
            <w:r>
              <w:rPr>
                <w:sz w:val="18"/>
                <w:szCs w:val="18"/>
              </w:rPr>
              <w:t>Non-Governmental Organizations</w:t>
            </w:r>
          </w:p>
        </w:tc>
        <w:tc>
          <w:tcPr>
            <w:tcW w:w="1276"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85.23</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44</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Default="00EE779D" w:rsidP="007648AB">
            <w:pPr>
              <w:rPr>
                <w:sz w:val="18"/>
                <w:szCs w:val="18"/>
              </w:rPr>
            </w:pPr>
            <w:r>
              <w:rPr>
                <w:sz w:val="18"/>
                <w:szCs w:val="18"/>
              </w:rPr>
              <w:t>Other Government Ministry/Department/Commission</w:t>
            </w:r>
          </w:p>
        </w:tc>
        <w:tc>
          <w:tcPr>
            <w:tcW w:w="1276"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82.23</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Default="00EE779D" w:rsidP="007648AB">
            <w:pPr>
              <w:rPr>
                <w:sz w:val="18"/>
                <w:szCs w:val="18"/>
              </w:rPr>
            </w:pPr>
            <w:r>
              <w:rPr>
                <w:sz w:val="18"/>
                <w:szCs w:val="18"/>
              </w:rPr>
              <w:t>Professional organizations/association</w:t>
            </w:r>
          </w:p>
        </w:tc>
        <w:tc>
          <w:tcPr>
            <w:tcW w:w="1276"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67.29</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17</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Default="00EE779D" w:rsidP="007648AB">
            <w:pPr>
              <w:rPr>
                <w:sz w:val="18"/>
                <w:szCs w:val="18"/>
              </w:rPr>
            </w:pPr>
            <w:r>
              <w:rPr>
                <w:sz w:val="18"/>
                <w:szCs w:val="18"/>
              </w:rPr>
              <w:t>Service Provider (mental health or related areas)</w:t>
            </w:r>
          </w:p>
        </w:tc>
        <w:tc>
          <w:tcPr>
            <w:tcW w:w="1276"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78.42</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92</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Default="00EE779D" w:rsidP="007648AB">
            <w:pPr>
              <w:rPr>
                <w:sz w:val="18"/>
                <w:szCs w:val="18"/>
              </w:rPr>
            </w:pPr>
            <w:r>
              <w:rPr>
                <w:sz w:val="18"/>
                <w:szCs w:val="18"/>
              </w:rPr>
              <w:t>UN organizations and agencies</w:t>
            </w:r>
          </w:p>
        </w:tc>
        <w:tc>
          <w:tcPr>
            <w:tcW w:w="1276"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73.63</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19</w:t>
            </w:r>
          </w:p>
        </w:tc>
      </w:tr>
      <w:tr w:rsidR="00EE779D" w:rsidTr="00764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Default="00EE779D" w:rsidP="007648AB">
            <w:pPr>
              <w:rPr>
                <w:sz w:val="18"/>
                <w:szCs w:val="18"/>
              </w:rPr>
            </w:pPr>
            <w:r>
              <w:rPr>
                <w:sz w:val="18"/>
                <w:szCs w:val="18"/>
              </w:rPr>
              <w:t>World Health Organization</w:t>
            </w:r>
          </w:p>
        </w:tc>
        <w:tc>
          <w:tcPr>
            <w:tcW w:w="1276"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79.00</w:t>
            </w:r>
          </w:p>
        </w:tc>
        <w:tc>
          <w:tcPr>
            <w:tcW w:w="567" w:type="dxa"/>
          </w:tcPr>
          <w:p w:rsidR="00EE779D" w:rsidRDefault="00EE779D" w:rsidP="007648A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w:t>
            </w:r>
          </w:p>
        </w:tc>
      </w:tr>
      <w:tr w:rsidR="00EE779D" w:rsidTr="00764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EE779D" w:rsidRDefault="00EE779D" w:rsidP="007648AB">
            <w:pPr>
              <w:rPr>
                <w:sz w:val="18"/>
                <w:szCs w:val="18"/>
              </w:rPr>
            </w:pPr>
            <w:r>
              <w:rPr>
                <w:sz w:val="18"/>
                <w:szCs w:val="18"/>
              </w:rPr>
              <w:t>Other</w:t>
            </w:r>
          </w:p>
        </w:tc>
        <w:tc>
          <w:tcPr>
            <w:tcW w:w="1276"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81.67</w:t>
            </w:r>
          </w:p>
        </w:tc>
        <w:tc>
          <w:tcPr>
            <w:tcW w:w="567" w:type="dxa"/>
          </w:tcPr>
          <w:p w:rsidR="00EE779D" w:rsidRDefault="00EE779D" w:rsidP="007648A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15</w:t>
            </w:r>
          </w:p>
        </w:tc>
      </w:tr>
    </w:tbl>
    <w:p w:rsidR="00EE779D" w:rsidRDefault="00EE779D" w:rsidP="00EE779D">
      <w:pPr>
        <w:rPr>
          <w:sz w:val="18"/>
          <w:szCs w:val="18"/>
        </w:rPr>
      </w:pPr>
    </w:p>
    <w:p w:rsidR="00EE779D" w:rsidRPr="008F0BB9" w:rsidRDefault="00EE779D" w:rsidP="00EE779D">
      <w:pPr>
        <w:rPr>
          <w:sz w:val="18"/>
          <w:szCs w:val="18"/>
        </w:rPr>
      </w:pPr>
    </w:p>
    <w:p w:rsidR="00EE779D" w:rsidRDefault="00EE779D" w:rsidP="00EE779D">
      <w:pPr>
        <w:rPr>
          <w:sz w:val="18"/>
          <w:szCs w:val="18"/>
        </w:rPr>
      </w:pPr>
    </w:p>
    <w:p w:rsidR="00EE779D" w:rsidRDefault="00EE779D" w:rsidP="00EE779D">
      <w:pPr>
        <w:rPr>
          <w:sz w:val="18"/>
          <w:szCs w:val="18"/>
        </w:rPr>
      </w:pPr>
    </w:p>
    <w:p w:rsidR="00EE779D" w:rsidRPr="008F0BB9" w:rsidRDefault="00EE779D" w:rsidP="00EE779D">
      <w:pPr>
        <w:rPr>
          <w:sz w:val="18"/>
          <w:szCs w:val="18"/>
        </w:rPr>
      </w:pPr>
    </w:p>
    <w:p w:rsidR="00EE779D" w:rsidRPr="005869CD" w:rsidRDefault="00EE779D" w:rsidP="00EE779D">
      <w:pPr>
        <w:rPr>
          <w:sz w:val="18"/>
          <w:szCs w:val="18"/>
        </w:rPr>
      </w:pPr>
    </w:p>
    <w:p w:rsidR="00E31BD6" w:rsidRPr="00E31BD6" w:rsidRDefault="00E31BD6" w:rsidP="0017149A">
      <w:pPr>
        <w:rPr>
          <w:b/>
          <w:szCs w:val="18"/>
        </w:rPr>
      </w:pPr>
    </w:p>
    <w:sectPr w:rsidR="00E31BD6" w:rsidRPr="00E31BD6" w:rsidSect="00351BA2">
      <w:footerReference w:type="default" r:id="rId11"/>
      <w:pgSz w:w="11900" w:h="16840"/>
      <w:pgMar w:top="740" w:right="1140" w:bottom="560" w:left="880" w:header="0" w:footer="9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627" w:rsidRDefault="00184627">
      <w:r>
        <w:separator/>
      </w:r>
    </w:p>
  </w:endnote>
  <w:endnote w:type="continuationSeparator" w:id="0">
    <w:p w:rsidR="00184627" w:rsidRDefault="0018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27" w:rsidRDefault="00184627">
    <w:pPr>
      <w:spacing w:line="14" w:lineRule="auto"/>
      <w:rPr>
        <w:sz w:val="20"/>
        <w:szCs w:val="20"/>
      </w:rPr>
    </w:pPr>
    <w:r>
      <w:rPr>
        <w:noProof/>
        <w:lang w:val="en-GB" w:eastAsia="en-GB"/>
      </w:rPr>
      <mc:AlternateContent>
        <mc:Choice Requires="wps">
          <w:drawing>
            <wp:anchor distT="0" distB="0" distL="114300" distR="114300" simplePos="0" relativeHeight="503290744" behindDoc="1" locked="0" layoutInCell="1" allowOverlap="1" wp14:anchorId="45DEA9AC" wp14:editId="0A1FFAD6">
              <wp:simplePos x="0" y="0"/>
              <wp:positionH relativeFrom="page">
                <wp:posOffset>6622415</wp:posOffset>
              </wp:positionH>
              <wp:positionV relativeFrom="page">
                <wp:posOffset>10082530</wp:posOffset>
              </wp:positionV>
              <wp:extent cx="212090" cy="152400"/>
              <wp:effectExtent l="2540" t="0" r="4445" b="444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627" w:rsidRDefault="00184627" w:rsidP="00351BA2">
                          <w:pPr>
                            <w:pStyle w:val="BodyText"/>
                            <w:spacing w:line="227" w:lineRule="exact"/>
                            <w:ind w:left="40"/>
                          </w:pPr>
                          <w:r>
                            <w:fldChar w:fldCharType="begin"/>
                          </w:r>
                          <w:r>
                            <w:rPr>
                              <w:color w:val="000205"/>
                              <w:w w:val="99"/>
                            </w:rPr>
                            <w:instrText xml:space="preserve"> PAGE </w:instrText>
                          </w:r>
                          <w:r>
                            <w:fldChar w:fldCharType="separate"/>
                          </w:r>
                          <w:r w:rsidR="003D00DC">
                            <w:rPr>
                              <w:noProof/>
                              <w:color w:val="000205"/>
                              <w:w w:val="99"/>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EA9AC" id="_x0000_t202" coordsize="21600,21600" o:spt="202" path="m,l,21600r21600,l21600,xe">
              <v:stroke joinstyle="miter"/>
              <v:path gradientshapeok="t" o:connecttype="rect"/>
            </v:shapetype>
            <v:shape id="Text Box 2" o:spid="_x0000_s1026" type="#_x0000_t202" style="position:absolute;margin-left:521.45pt;margin-top:793.9pt;width:16.7pt;height:12pt;z-index:-2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" filled="f" stroked="f">
              <v:textbox inset="0,0,0,0">
                <w:txbxContent>
                  <w:p w:rsidR="00184627" w:rsidRDefault="00184627" w:rsidP="00351BA2">
                    <w:pPr>
                      <w:pStyle w:val="BodyText"/>
                      <w:spacing w:line="227" w:lineRule="exact"/>
                      <w:ind w:left="40"/>
                    </w:pPr>
                    <w:r>
                      <w:fldChar w:fldCharType="begin"/>
                    </w:r>
                    <w:r>
                      <w:rPr>
                        <w:color w:val="000205"/>
                        <w:w w:val="99"/>
                      </w:rPr>
                      <w:instrText xml:space="preserve"> PAGE </w:instrText>
                    </w:r>
                    <w:r>
                      <w:fldChar w:fldCharType="separate"/>
                    </w:r>
                    <w:r w:rsidR="003D00DC">
                      <w:rPr>
                        <w:noProof/>
                        <w:color w:val="000205"/>
                        <w:w w:val="99"/>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627" w:rsidRDefault="00184627">
      <w:r>
        <w:separator/>
      </w:r>
    </w:p>
  </w:footnote>
  <w:footnote w:type="continuationSeparator" w:id="0">
    <w:p w:rsidR="00184627" w:rsidRDefault="00184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E3A88"/>
    <w:multiLevelType w:val="hybridMultilevel"/>
    <w:tmpl w:val="512C84C0"/>
    <w:lvl w:ilvl="0" w:tplc="75B2C822">
      <w:start w:val="5"/>
      <w:numFmt w:val="decimal"/>
      <w:lvlText w:val="%1."/>
      <w:lvlJc w:val="left"/>
      <w:pPr>
        <w:ind w:left="478" w:hanging="360"/>
      </w:pPr>
      <w:rPr>
        <w:rFonts w:hint="default"/>
        <w:b/>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 w15:restartNumberingAfterBreak="0">
    <w:nsid w:val="1FDB43EC"/>
    <w:multiLevelType w:val="hybridMultilevel"/>
    <w:tmpl w:val="CC7EA150"/>
    <w:lvl w:ilvl="0" w:tplc="141E1588">
      <w:start w:val="1"/>
      <w:numFmt w:val="bullet"/>
      <w:lvlText w:val=""/>
      <w:lvlJc w:val="left"/>
      <w:pPr>
        <w:ind w:left="476" w:hanging="358"/>
      </w:pPr>
      <w:rPr>
        <w:rFonts w:ascii="Symbol" w:eastAsia="Symbol" w:hAnsi="Symbol" w:hint="default"/>
        <w:w w:val="99"/>
        <w:sz w:val="20"/>
        <w:szCs w:val="20"/>
      </w:rPr>
    </w:lvl>
    <w:lvl w:ilvl="1" w:tplc="824C297A">
      <w:start w:val="1"/>
      <w:numFmt w:val="bullet"/>
      <w:lvlText w:val="•"/>
      <w:lvlJc w:val="left"/>
      <w:pPr>
        <w:ind w:left="1362" w:hanging="358"/>
      </w:pPr>
      <w:rPr>
        <w:rFonts w:hint="default"/>
      </w:rPr>
    </w:lvl>
    <w:lvl w:ilvl="2" w:tplc="9F761DC6">
      <w:start w:val="1"/>
      <w:numFmt w:val="bullet"/>
      <w:lvlText w:val="•"/>
      <w:lvlJc w:val="left"/>
      <w:pPr>
        <w:ind w:left="2244" w:hanging="358"/>
      </w:pPr>
      <w:rPr>
        <w:rFonts w:hint="default"/>
      </w:rPr>
    </w:lvl>
    <w:lvl w:ilvl="3" w:tplc="9646999A">
      <w:start w:val="1"/>
      <w:numFmt w:val="bullet"/>
      <w:lvlText w:val="•"/>
      <w:lvlJc w:val="left"/>
      <w:pPr>
        <w:ind w:left="3126" w:hanging="358"/>
      </w:pPr>
      <w:rPr>
        <w:rFonts w:hint="default"/>
      </w:rPr>
    </w:lvl>
    <w:lvl w:ilvl="4" w:tplc="5316E412">
      <w:start w:val="1"/>
      <w:numFmt w:val="bullet"/>
      <w:lvlText w:val="•"/>
      <w:lvlJc w:val="left"/>
      <w:pPr>
        <w:ind w:left="4008" w:hanging="358"/>
      </w:pPr>
      <w:rPr>
        <w:rFonts w:hint="default"/>
      </w:rPr>
    </w:lvl>
    <w:lvl w:ilvl="5" w:tplc="2C14833E">
      <w:start w:val="1"/>
      <w:numFmt w:val="bullet"/>
      <w:lvlText w:val="•"/>
      <w:lvlJc w:val="left"/>
      <w:pPr>
        <w:ind w:left="4890" w:hanging="358"/>
      </w:pPr>
      <w:rPr>
        <w:rFonts w:hint="default"/>
      </w:rPr>
    </w:lvl>
    <w:lvl w:ilvl="6" w:tplc="7B4EDD82">
      <w:start w:val="1"/>
      <w:numFmt w:val="bullet"/>
      <w:lvlText w:val="•"/>
      <w:lvlJc w:val="left"/>
      <w:pPr>
        <w:ind w:left="5772" w:hanging="358"/>
      </w:pPr>
      <w:rPr>
        <w:rFonts w:hint="default"/>
      </w:rPr>
    </w:lvl>
    <w:lvl w:ilvl="7" w:tplc="785028E8">
      <w:start w:val="1"/>
      <w:numFmt w:val="bullet"/>
      <w:lvlText w:val="•"/>
      <w:lvlJc w:val="left"/>
      <w:pPr>
        <w:ind w:left="6654" w:hanging="358"/>
      </w:pPr>
      <w:rPr>
        <w:rFonts w:hint="default"/>
      </w:rPr>
    </w:lvl>
    <w:lvl w:ilvl="8" w:tplc="A718CBD6">
      <w:start w:val="1"/>
      <w:numFmt w:val="bullet"/>
      <w:lvlText w:val="•"/>
      <w:lvlJc w:val="left"/>
      <w:pPr>
        <w:ind w:left="7536" w:hanging="358"/>
      </w:pPr>
      <w:rPr>
        <w:rFonts w:hint="default"/>
      </w:rPr>
    </w:lvl>
  </w:abstractNum>
  <w:abstractNum w:abstractNumId="2" w15:restartNumberingAfterBreak="0">
    <w:nsid w:val="3AB02EA6"/>
    <w:multiLevelType w:val="hybridMultilevel"/>
    <w:tmpl w:val="901AA07C"/>
    <w:lvl w:ilvl="0" w:tplc="38F43354">
      <w:start w:val="1"/>
      <w:numFmt w:val="lowerRoman"/>
      <w:lvlText w:val="%1."/>
      <w:lvlJc w:val="left"/>
      <w:pPr>
        <w:ind w:left="718" w:hanging="488"/>
        <w:jc w:val="right"/>
      </w:pPr>
      <w:rPr>
        <w:rFonts w:ascii="Verdana" w:eastAsia="Verdana" w:hAnsi="Verdana" w:hint="default"/>
        <w:color w:val="000205"/>
        <w:spacing w:val="2"/>
        <w:w w:val="99"/>
        <w:sz w:val="20"/>
        <w:szCs w:val="20"/>
      </w:rPr>
    </w:lvl>
    <w:lvl w:ilvl="1" w:tplc="6D80267C">
      <w:start w:val="1"/>
      <w:numFmt w:val="bullet"/>
      <w:lvlText w:val="•"/>
      <w:lvlJc w:val="left"/>
      <w:pPr>
        <w:ind w:left="1602" w:hanging="488"/>
      </w:pPr>
      <w:rPr>
        <w:rFonts w:hint="default"/>
      </w:rPr>
    </w:lvl>
    <w:lvl w:ilvl="2" w:tplc="C6D6B860">
      <w:start w:val="1"/>
      <w:numFmt w:val="bullet"/>
      <w:lvlText w:val="•"/>
      <w:lvlJc w:val="left"/>
      <w:pPr>
        <w:ind w:left="2484" w:hanging="488"/>
      </w:pPr>
      <w:rPr>
        <w:rFonts w:hint="default"/>
      </w:rPr>
    </w:lvl>
    <w:lvl w:ilvl="3" w:tplc="B862104E">
      <w:start w:val="1"/>
      <w:numFmt w:val="bullet"/>
      <w:lvlText w:val="•"/>
      <w:lvlJc w:val="left"/>
      <w:pPr>
        <w:ind w:left="3366" w:hanging="488"/>
      </w:pPr>
      <w:rPr>
        <w:rFonts w:hint="default"/>
      </w:rPr>
    </w:lvl>
    <w:lvl w:ilvl="4" w:tplc="F276209A">
      <w:start w:val="1"/>
      <w:numFmt w:val="bullet"/>
      <w:lvlText w:val="•"/>
      <w:lvlJc w:val="left"/>
      <w:pPr>
        <w:ind w:left="4248" w:hanging="488"/>
      </w:pPr>
      <w:rPr>
        <w:rFonts w:hint="default"/>
      </w:rPr>
    </w:lvl>
    <w:lvl w:ilvl="5" w:tplc="0352C66A">
      <w:start w:val="1"/>
      <w:numFmt w:val="bullet"/>
      <w:lvlText w:val="•"/>
      <w:lvlJc w:val="left"/>
      <w:pPr>
        <w:ind w:left="5130" w:hanging="488"/>
      </w:pPr>
      <w:rPr>
        <w:rFonts w:hint="default"/>
      </w:rPr>
    </w:lvl>
    <w:lvl w:ilvl="6" w:tplc="4F689B52">
      <w:start w:val="1"/>
      <w:numFmt w:val="bullet"/>
      <w:lvlText w:val="•"/>
      <w:lvlJc w:val="left"/>
      <w:pPr>
        <w:ind w:left="6012" w:hanging="488"/>
      </w:pPr>
      <w:rPr>
        <w:rFonts w:hint="default"/>
      </w:rPr>
    </w:lvl>
    <w:lvl w:ilvl="7" w:tplc="17463D72">
      <w:start w:val="1"/>
      <w:numFmt w:val="bullet"/>
      <w:lvlText w:val="•"/>
      <w:lvlJc w:val="left"/>
      <w:pPr>
        <w:ind w:left="6894" w:hanging="488"/>
      </w:pPr>
      <w:rPr>
        <w:rFonts w:hint="default"/>
      </w:rPr>
    </w:lvl>
    <w:lvl w:ilvl="8" w:tplc="C7D003E6">
      <w:start w:val="1"/>
      <w:numFmt w:val="bullet"/>
      <w:lvlText w:val="•"/>
      <w:lvlJc w:val="left"/>
      <w:pPr>
        <w:ind w:left="7776" w:hanging="488"/>
      </w:pPr>
      <w:rPr>
        <w:rFonts w:hint="default"/>
      </w:rPr>
    </w:lvl>
  </w:abstractNum>
  <w:abstractNum w:abstractNumId="3" w15:restartNumberingAfterBreak="0">
    <w:nsid w:val="3B7821E4"/>
    <w:multiLevelType w:val="hybridMultilevel"/>
    <w:tmpl w:val="1E2262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D1FEA"/>
    <w:multiLevelType w:val="hybridMultilevel"/>
    <w:tmpl w:val="18ACCABE"/>
    <w:lvl w:ilvl="0" w:tplc="7348F5D2">
      <w:start w:val="1"/>
      <w:numFmt w:val="bullet"/>
      <w:lvlText w:val=""/>
      <w:lvlJc w:val="left"/>
      <w:pPr>
        <w:ind w:left="838" w:hanging="360"/>
      </w:pPr>
      <w:rPr>
        <w:rFonts w:ascii="Symbol" w:eastAsia="Symbol" w:hAnsi="Symbol" w:hint="default"/>
        <w:color w:val="000205"/>
        <w:w w:val="99"/>
        <w:sz w:val="20"/>
        <w:szCs w:val="20"/>
      </w:rPr>
    </w:lvl>
    <w:lvl w:ilvl="1" w:tplc="1B943C3A">
      <w:start w:val="1"/>
      <w:numFmt w:val="bullet"/>
      <w:lvlText w:val="•"/>
      <w:lvlJc w:val="left"/>
      <w:pPr>
        <w:ind w:left="1686" w:hanging="360"/>
      </w:pPr>
      <w:rPr>
        <w:rFonts w:hint="default"/>
      </w:rPr>
    </w:lvl>
    <w:lvl w:ilvl="2" w:tplc="F2089C60">
      <w:start w:val="1"/>
      <w:numFmt w:val="bullet"/>
      <w:lvlText w:val="•"/>
      <w:lvlJc w:val="left"/>
      <w:pPr>
        <w:ind w:left="2532" w:hanging="360"/>
      </w:pPr>
      <w:rPr>
        <w:rFonts w:hint="default"/>
      </w:rPr>
    </w:lvl>
    <w:lvl w:ilvl="3" w:tplc="7CE84272">
      <w:start w:val="1"/>
      <w:numFmt w:val="bullet"/>
      <w:lvlText w:val="•"/>
      <w:lvlJc w:val="left"/>
      <w:pPr>
        <w:ind w:left="3378" w:hanging="360"/>
      </w:pPr>
      <w:rPr>
        <w:rFonts w:hint="default"/>
      </w:rPr>
    </w:lvl>
    <w:lvl w:ilvl="4" w:tplc="746814C8">
      <w:start w:val="1"/>
      <w:numFmt w:val="bullet"/>
      <w:lvlText w:val="•"/>
      <w:lvlJc w:val="left"/>
      <w:pPr>
        <w:ind w:left="4224" w:hanging="360"/>
      </w:pPr>
      <w:rPr>
        <w:rFonts w:hint="default"/>
      </w:rPr>
    </w:lvl>
    <w:lvl w:ilvl="5" w:tplc="B4A49788">
      <w:start w:val="1"/>
      <w:numFmt w:val="bullet"/>
      <w:lvlText w:val="•"/>
      <w:lvlJc w:val="left"/>
      <w:pPr>
        <w:ind w:left="5070" w:hanging="360"/>
      </w:pPr>
      <w:rPr>
        <w:rFonts w:hint="default"/>
      </w:rPr>
    </w:lvl>
    <w:lvl w:ilvl="6" w:tplc="CBBC6BD0">
      <w:start w:val="1"/>
      <w:numFmt w:val="bullet"/>
      <w:lvlText w:val="•"/>
      <w:lvlJc w:val="left"/>
      <w:pPr>
        <w:ind w:left="5916" w:hanging="360"/>
      </w:pPr>
      <w:rPr>
        <w:rFonts w:hint="default"/>
      </w:rPr>
    </w:lvl>
    <w:lvl w:ilvl="7" w:tplc="A7F26314">
      <w:start w:val="1"/>
      <w:numFmt w:val="bullet"/>
      <w:lvlText w:val="•"/>
      <w:lvlJc w:val="left"/>
      <w:pPr>
        <w:ind w:left="6762" w:hanging="360"/>
      </w:pPr>
      <w:rPr>
        <w:rFonts w:hint="default"/>
      </w:rPr>
    </w:lvl>
    <w:lvl w:ilvl="8" w:tplc="90C0B900">
      <w:start w:val="1"/>
      <w:numFmt w:val="bullet"/>
      <w:lvlText w:val="•"/>
      <w:lvlJc w:val="left"/>
      <w:pPr>
        <w:ind w:left="7608" w:hanging="360"/>
      </w:pPr>
      <w:rPr>
        <w:rFonts w:hint="default"/>
      </w:rPr>
    </w:lvl>
  </w:abstractNum>
  <w:abstractNum w:abstractNumId="5" w15:restartNumberingAfterBreak="0">
    <w:nsid w:val="6916470F"/>
    <w:multiLevelType w:val="hybridMultilevel"/>
    <w:tmpl w:val="A3545CE2"/>
    <w:lvl w:ilvl="0" w:tplc="A6B03C3A">
      <w:start w:val="2"/>
      <w:numFmt w:val="lowerRoman"/>
      <w:lvlText w:val="%1)"/>
      <w:lvlJc w:val="left"/>
      <w:pPr>
        <w:ind w:left="1198" w:hanging="720"/>
      </w:pPr>
      <w:rPr>
        <w:rFonts w:ascii="Verdana" w:eastAsia="Verdana" w:hAnsi="Verdana" w:hint="default"/>
        <w:b/>
        <w:bCs/>
        <w:color w:val="000205"/>
        <w:spacing w:val="-1"/>
        <w:w w:val="99"/>
        <w:sz w:val="20"/>
        <w:szCs w:val="20"/>
      </w:rPr>
    </w:lvl>
    <w:lvl w:ilvl="1" w:tplc="098E1020">
      <w:start w:val="1"/>
      <w:numFmt w:val="bullet"/>
      <w:lvlText w:val="•"/>
      <w:lvlJc w:val="left"/>
      <w:pPr>
        <w:ind w:left="2010" w:hanging="720"/>
      </w:pPr>
      <w:rPr>
        <w:rFonts w:hint="default"/>
      </w:rPr>
    </w:lvl>
    <w:lvl w:ilvl="2" w:tplc="218EBDEC">
      <w:start w:val="1"/>
      <w:numFmt w:val="bullet"/>
      <w:lvlText w:val="•"/>
      <w:lvlJc w:val="left"/>
      <w:pPr>
        <w:ind w:left="2820" w:hanging="720"/>
      </w:pPr>
      <w:rPr>
        <w:rFonts w:hint="default"/>
      </w:rPr>
    </w:lvl>
    <w:lvl w:ilvl="3" w:tplc="938A7AEC">
      <w:start w:val="1"/>
      <w:numFmt w:val="bullet"/>
      <w:lvlText w:val="•"/>
      <w:lvlJc w:val="left"/>
      <w:pPr>
        <w:ind w:left="3630" w:hanging="720"/>
      </w:pPr>
      <w:rPr>
        <w:rFonts w:hint="default"/>
      </w:rPr>
    </w:lvl>
    <w:lvl w:ilvl="4" w:tplc="549C7C3C">
      <w:start w:val="1"/>
      <w:numFmt w:val="bullet"/>
      <w:lvlText w:val="•"/>
      <w:lvlJc w:val="left"/>
      <w:pPr>
        <w:ind w:left="4440" w:hanging="720"/>
      </w:pPr>
      <w:rPr>
        <w:rFonts w:hint="default"/>
      </w:rPr>
    </w:lvl>
    <w:lvl w:ilvl="5" w:tplc="A24E0BD0">
      <w:start w:val="1"/>
      <w:numFmt w:val="bullet"/>
      <w:lvlText w:val="•"/>
      <w:lvlJc w:val="left"/>
      <w:pPr>
        <w:ind w:left="5250" w:hanging="720"/>
      </w:pPr>
      <w:rPr>
        <w:rFonts w:hint="default"/>
      </w:rPr>
    </w:lvl>
    <w:lvl w:ilvl="6" w:tplc="9C84F5E4">
      <w:start w:val="1"/>
      <w:numFmt w:val="bullet"/>
      <w:lvlText w:val="•"/>
      <w:lvlJc w:val="left"/>
      <w:pPr>
        <w:ind w:left="6060" w:hanging="720"/>
      </w:pPr>
      <w:rPr>
        <w:rFonts w:hint="default"/>
      </w:rPr>
    </w:lvl>
    <w:lvl w:ilvl="7" w:tplc="C62C0884">
      <w:start w:val="1"/>
      <w:numFmt w:val="bullet"/>
      <w:lvlText w:val="•"/>
      <w:lvlJc w:val="left"/>
      <w:pPr>
        <w:ind w:left="6870" w:hanging="720"/>
      </w:pPr>
      <w:rPr>
        <w:rFonts w:hint="default"/>
      </w:rPr>
    </w:lvl>
    <w:lvl w:ilvl="8" w:tplc="17C2D044">
      <w:start w:val="1"/>
      <w:numFmt w:val="bullet"/>
      <w:lvlText w:val="•"/>
      <w:lvlJc w:val="left"/>
      <w:pPr>
        <w:ind w:left="7680" w:hanging="720"/>
      </w:pPr>
      <w:rPr>
        <w:rFonts w:hint="default"/>
      </w:rPr>
    </w:lvl>
  </w:abstractNum>
  <w:abstractNum w:abstractNumId="6" w15:restartNumberingAfterBreak="0">
    <w:nsid w:val="7DB023F9"/>
    <w:multiLevelType w:val="multilevel"/>
    <w:tmpl w:val="D1DA477C"/>
    <w:lvl w:ilvl="0">
      <w:start w:val="1"/>
      <w:numFmt w:val="decimal"/>
      <w:lvlText w:val="%1."/>
      <w:lvlJc w:val="left"/>
      <w:pPr>
        <w:ind w:left="399" w:hanging="281"/>
        <w:jc w:val="right"/>
      </w:pPr>
      <w:rPr>
        <w:rFonts w:ascii="Verdana" w:eastAsia="Verdana" w:hAnsi="Verdana" w:hint="default"/>
        <w:b/>
        <w:bCs/>
        <w:w w:val="99"/>
      </w:rPr>
    </w:lvl>
    <w:lvl w:ilvl="1">
      <w:start w:val="1"/>
      <w:numFmt w:val="decimal"/>
      <w:lvlText w:val="%1.%2."/>
      <w:lvlJc w:val="left"/>
      <w:pPr>
        <w:ind w:left="612" w:hanging="495"/>
        <w:jc w:val="right"/>
      </w:pPr>
      <w:rPr>
        <w:rFonts w:ascii="Verdana" w:eastAsia="Verdana" w:hAnsi="Verdana" w:hint="default"/>
        <w:b/>
        <w:bCs/>
        <w:color w:val="000205"/>
        <w:w w:val="99"/>
        <w:sz w:val="20"/>
        <w:szCs w:val="20"/>
      </w:rPr>
    </w:lvl>
    <w:lvl w:ilvl="2">
      <w:start w:val="1"/>
      <w:numFmt w:val="bullet"/>
      <w:lvlText w:val="•"/>
      <w:lvlJc w:val="left"/>
      <w:pPr>
        <w:ind w:left="860" w:hanging="495"/>
      </w:pPr>
      <w:rPr>
        <w:rFonts w:hint="default"/>
      </w:rPr>
    </w:lvl>
    <w:lvl w:ilvl="3">
      <w:start w:val="1"/>
      <w:numFmt w:val="bullet"/>
      <w:lvlText w:val="•"/>
      <w:lvlJc w:val="left"/>
      <w:pPr>
        <w:ind w:left="1915" w:hanging="495"/>
      </w:pPr>
      <w:rPr>
        <w:rFonts w:hint="default"/>
      </w:rPr>
    </w:lvl>
    <w:lvl w:ilvl="4">
      <w:start w:val="1"/>
      <w:numFmt w:val="bullet"/>
      <w:lvlText w:val="•"/>
      <w:lvlJc w:val="left"/>
      <w:pPr>
        <w:ind w:left="2970" w:hanging="495"/>
      </w:pPr>
      <w:rPr>
        <w:rFonts w:hint="default"/>
      </w:rPr>
    </w:lvl>
    <w:lvl w:ilvl="5">
      <w:start w:val="1"/>
      <w:numFmt w:val="bullet"/>
      <w:lvlText w:val="•"/>
      <w:lvlJc w:val="left"/>
      <w:pPr>
        <w:ind w:left="4025" w:hanging="495"/>
      </w:pPr>
      <w:rPr>
        <w:rFonts w:hint="default"/>
      </w:rPr>
    </w:lvl>
    <w:lvl w:ilvl="6">
      <w:start w:val="1"/>
      <w:numFmt w:val="bullet"/>
      <w:lvlText w:val="•"/>
      <w:lvlJc w:val="left"/>
      <w:pPr>
        <w:ind w:left="5080" w:hanging="495"/>
      </w:pPr>
      <w:rPr>
        <w:rFonts w:hint="default"/>
      </w:rPr>
    </w:lvl>
    <w:lvl w:ilvl="7">
      <w:start w:val="1"/>
      <w:numFmt w:val="bullet"/>
      <w:lvlText w:val="•"/>
      <w:lvlJc w:val="left"/>
      <w:pPr>
        <w:ind w:left="6135" w:hanging="495"/>
      </w:pPr>
      <w:rPr>
        <w:rFonts w:hint="default"/>
      </w:rPr>
    </w:lvl>
    <w:lvl w:ilvl="8">
      <w:start w:val="1"/>
      <w:numFmt w:val="bullet"/>
      <w:lvlText w:val="•"/>
      <w:lvlJc w:val="left"/>
      <w:pPr>
        <w:ind w:left="7190" w:hanging="495"/>
      </w:pPr>
      <w:rPr>
        <w:rFonts w:hint="default"/>
      </w:r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3A"/>
    <w:rsid w:val="00001233"/>
    <w:rsid w:val="00004025"/>
    <w:rsid w:val="00010F96"/>
    <w:rsid w:val="00014E31"/>
    <w:rsid w:val="00021F40"/>
    <w:rsid w:val="000240CA"/>
    <w:rsid w:val="00032A7B"/>
    <w:rsid w:val="00033FB2"/>
    <w:rsid w:val="00066BE4"/>
    <w:rsid w:val="00090822"/>
    <w:rsid w:val="000A79AD"/>
    <w:rsid w:val="000B21B2"/>
    <w:rsid w:val="000B4CE1"/>
    <w:rsid w:val="000B6AC2"/>
    <w:rsid w:val="000C7678"/>
    <w:rsid w:val="000D2EEE"/>
    <w:rsid w:val="000D4352"/>
    <w:rsid w:val="000F5B1D"/>
    <w:rsid w:val="00102392"/>
    <w:rsid w:val="0010608A"/>
    <w:rsid w:val="00114E1A"/>
    <w:rsid w:val="00135F67"/>
    <w:rsid w:val="001377F7"/>
    <w:rsid w:val="00137D1E"/>
    <w:rsid w:val="001414AB"/>
    <w:rsid w:val="00151C0E"/>
    <w:rsid w:val="00152456"/>
    <w:rsid w:val="00155B73"/>
    <w:rsid w:val="0017149A"/>
    <w:rsid w:val="00172442"/>
    <w:rsid w:val="00184627"/>
    <w:rsid w:val="00185B9B"/>
    <w:rsid w:val="00191258"/>
    <w:rsid w:val="001952BA"/>
    <w:rsid w:val="001A1904"/>
    <w:rsid w:val="001B3232"/>
    <w:rsid w:val="001B3C5C"/>
    <w:rsid w:val="001C1FBD"/>
    <w:rsid w:val="001C42C3"/>
    <w:rsid w:val="001C5283"/>
    <w:rsid w:val="001C6E89"/>
    <w:rsid w:val="001D1C53"/>
    <w:rsid w:val="001D35C1"/>
    <w:rsid w:val="001E5BA1"/>
    <w:rsid w:val="001E7E93"/>
    <w:rsid w:val="001F5F28"/>
    <w:rsid w:val="00204559"/>
    <w:rsid w:val="002058D6"/>
    <w:rsid w:val="0020791C"/>
    <w:rsid w:val="00210DDC"/>
    <w:rsid w:val="002110C6"/>
    <w:rsid w:val="00212F80"/>
    <w:rsid w:val="00213F3D"/>
    <w:rsid w:val="002219A2"/>
    <w:rsid w:val="00224129"/>
    <w:rsid w:val="0023099E"/>
    <w:rsid w:val="00231A40"/>
    <w:rsid w:val="00254C56"/>
    <w:rsid w:val="002650F1"/>
    <w:rsid w:val="00275BC5"/>
    <w:rsid w:val="00287EDF"/>
    <w:rsid w:val="00291BE7"/>
    <w:rsid w:val="00295705"/>
    <w:rsid w:val="002A02B2"/>
    <w:rsid w:val="002A33D0"/>
    <w:rsid w:val="002B7C23"/>
    <w:rsid w:val="002D2CFA"/>
    <w:rsid w:val="002D6185"/>
    <w:rsid w:val="002D6FE2"/>
    <w:rsid w:val="002E40DD"/>
    <w:rsid w:val="002E62E5"/>
    <w:rsid w:val="002F714A"/>
    <w:rsid w:val="00302B69"/>
    <w:rsid w:val="00307B6B"/>
    <w:rsid w:val="003120DA"/>
    <w:rsid w:val="003135CA"/>
    <w:rsid w:val="00317EF9"/>
    <w:rsid w:val="00322A3D"/>
    <w:rsid w:val="003262E8"/>
    <w:rsid w:val="00347C57"/>
    <w:rsid w:val="00351BA2"/>
    <w:rsid w:val="0035293E"/>
    <w:rsid w:val="003615C2"/>
    <w:rsid w:val="00366184"/>
    <w:rsid w:val="0037075A"/>
    <w:rsid w:val="0037458B"/>
    <w:rsid w:val="00383013"/>
    <w:rsid w:val="00386CDC"/>
    <w:rsid w:val="0039275C"/>
    <w:rsid w:val="00394B50"/>
    <w:rsid w:val="00395555"/>
    <w:rsid w:val="00395ACD"/>
    <w:rsid w:val="003A16B4"/>
    <w:rsid w:val="003A22F1"/>
    <w:rsid w:val="003A2A90"/>
    <w:rsid w:val="003B41AB"/>
    <w:rsid w:val="003C1C67"/>
    <w:rsid w:val="003C4685"/>
    <w:rsid w:val="003D00DC"/>
    <w:rsid w:val="003E0368"/>
    <w:rsid w:val="003E4422"/>
    <w:rsid w:val="003F27D1"/>
    <w:rsid w:val="0040078D"/>
    <w:rsid w:val="004161BF"/>
    <w:rsid w:val="004207D7"/>
    <w:rsid w:val="00420AD9"/>
    <w:rsid w:val="00422867"/>
    <w:rsid w:val="004250BC"/>
    <w:rsid w:val="004329B0"/>
    <w:rsid w:val="00433CCE"/>
    <w:rsid w:val="004360CC"/>
    <w:rsid w:val="004450AF"/>
    <w:rsid w:val="00445B3D"/>
    <w:rsid w:val="00454193"/>
    <w:rsid w:val="00455125"/>
    <w:rsid w:val="00461E07"/>
    <w:rsid w:val="004629B1"/>
    <w:rsid w:val="00464B36"/>
    <w:rsid w:val="00485B3F"/>
    <w:rsid w:val="004879CB"/>
    <w:rsid w:val="004B1DA9"/>
    <w:rsid w:val="004B5151"/>
    <w:rsid w:val="004D3AB3"/>
    <w:rsid w:val="004D58E0"/>
    <w:rsid w:val="004D7F84"/>
    <w:rsid w:val="004F3DCF"/>
    <w:rsid w:val="004F418B"/>
    <w:rsid w:val="004F662B"/>
    <w:rsid w:val="00501343"/>
    <w:rsid w:val="00514DF8"/>
    <w:rsid w:val="005171E3"/>
    <w:rsid w:val="005259DC"/>
    <w:rsid w:val="00540536"/>
    <w:rsid w:val="00541B4B"/>
    <w:rsid w:val="00545477"/>
    <w:rsid w:val="00545D8C"/>
    <w:rsid w:val="005536FE"/>
    <w:rsid w:val="00553A35"/>
    <w:rsid w:val="00553E6B"/>
    <w:rsid w:val="005726DA"/>
    <w:rsid w:val="005769FA"/>
    <w:rsid w:val="0058024F"/>
    <w:rsid w:val="005934C4"/>
    <w:rsid w:val="005A3305"/>
    <w:rsid w:val="005A6CC2"/>
    <w:rsid w:val="005B626B"/>
    <w:rsid w:val="005C343F"/>
    <w:rsid w:val="005D6160"/>
    <w:rsid w:val="005E1B03"/>
    <w:rsid w:val="005E7453"/>
    <w:rsid w:val="005F0321"/>
    <w:rsid w:val="005F4FE4"/>
    <w:rsid w:val="0060030F"/>
    <w:rsid w:val="00606ACB"/>
    <w:rsid w:val="00606C77"/>
    <w:rsid w:val="00610A90"/>
    <w:rsid w:val="0061218E"/>
    <w:rsid w:val="00631856"/>
    <w:rsid w:val="00632970"/>
    <w:rsid w:val="006353DB"/>
    <w:rsid w:val="00640779"/>
    <w:rsid w:val="00645C9F"/>
    <w:rsid w:val="00646B5D"/>
    <w:rsid w:val="00650D77"/>
    <w:rsid w:val="00655FDA"/>
    <w:rsid w:val="006618C2"/>
    <w:rsid w:val="00661947"/>
    <w:rsid w:val="00666331"/>
    <w:rsid w:val="0067407E"/>
    <w:rsid w:val="0067579F"/>
    <w:rsid w:val="00676B20"/>
    <w:rsid w:val="006805E1"/>
    <w:rsid w:val="006825F9"/>
    <w:rsid w:val="00683481"/>
    <w:rsid w:val="006A0DE1"/>
    <w:rsid w:val="006B44BE"/>
    <w:rsid w:val="006B6E71"/>
    <w:rsid w:val="006B7573"/>
    <w:rsid w:val="006C4A26"/>
    <w:rsid w:val="006D1474"/>
    <w:rsid w:val="006E1632"/>
    <w:rsid w:val="006F0339"/>
    <w:rsid w:val="006F4498"/>
    <w:rsid w:val="006F7DF4"/>
    <w:rsid w:val="007103F6"/>
    <w:rsid w:val="007156E5"/>
    <w:rsid w:val="007207E5"/>
    <w:rsid w:val="00750FB6"/>
    <w:rsid w:val="00756A3F"/>
    <w:rsid w:val="007648AB"/>
    <w:rsid w:val="00790072"/>
    <w:rsid w:val="00792372"/>
    <w:rsid w:val="007949F5"/>
    <w:rsid w:val="007961D7"/>
    <w:rsid w:val="007C2317"/>
    <w:rsid w:val="007D7F94"/>
    <w:rsid w:val="007F2CC0"/>
    <w:rsid w:val="008019EB"/>
    <w:rsid w:val="00807B7B"/>
    <w:rsid w:val="00814875"/>
    <w:rsid w:val="00832FFE"/>
    <w:rsid w:val="00836C6A"/>
    <w:rsid w:val="008402A7"/>
    <w:rsid w:val="00840F14"/>
    <w:rsid w:val="00841AF0"/>
    <w:rsid w:val="00853242"/>
    <w:rsid w:val="00863B83"/>
    <w:rsid w:val="0088207C"/>
    <w:rsid w:val="008A3363"/>
    <w:rsid w:val="008A5203"/>
    <w:rsid w:val="008B767C"/>
    <w:rsid w:val="008C5828"/>
    <w:rsid w:val="008D4577"/>
    <w:rsid w:val="008D6078"/>
    <w:rsid w:val="008E0F00"/>
    <w:rsid w:val="008F0CA4"/>
    <w:rsid w:val="008F51FA"/>
    <w:rsid w:val="008F7473"/>
    <w:rsid w:val="00902877"/>
    <w:rsid w:val="00902A3A"/>
    <w:rsid w:val="00910409"/>
    <w:rsid w:val="00910CD8"/>
    <w:rsid w:val="009122D5"/>
    <w:rsid w:val="009130CC"/>
    <w:rsid w:val="00914330"/>
    <w:rsid w:val="00914946"/>
    <w:rsid w:val="00924017"/>
    <w:rsid w:val="00933277"/>
    <w:rsid w:val="009348DF"/>
    <w:rsid w:val="00945246"/>
    <w:rsid w:val="00945E7A"/>
    <w:rsid w:val="00946EE1"/>
    <w:rsid w:val="009470DF"/>
    <w:rsid w:val="00967762"/>
    <w:rsid w:val="00971EB1"/>
    <w:rsid w:val="00981F36"/>
    <w:rsid w:val="00984B5D"/>
    <w:rsid w:val="00985BA9"/>
    <w:rsid w:val="009915D2"/>
    <w:rsid w:val="009A25BE"/>
    <w:rsid w:val="009A542B"/>
    <w:rsid w:val="009C0E57"/>
    <w:rsid w:val="009C22D3"/>
    <w:rsid w:val="009C2A19"/>
    <w:rsid w:val="009C51EE"/>
    <w:rsid w:val="009C7DBE"/>
    <w:rsid w:val="009D1A30"/>
    <w:rsid w:val="009D6389"/>
    <w:rsid w:val="009D7DF1"/>
    <w:rsid w:val="009F5C6B"/>
    <w:rsid w:val="009F5F38"/>
    <w:rsid w:val="00A01385"/>
    <w:rsid w:val="00A02081"/>
    <w:rsid w:val="00A10D7E"/>
    <w:rsid w:val="00A260DA"/>
    <w:rsid w:val="00A27CC8"/>
    <w:rsid w:val="00A5647A"/>
    <w:rsid w:val="00A56677"/>
    <w:rsid w:val="00A61F6D"/>
    <w:rsid w:val="00A622D3"/>
    <w:rsid w:val="00A62E2B"/>
    <w:rsid w:val="00A669E9"/>
    <w:rsid w:val="00A70DD2"/>
    <w:rsid w:val="00A728E4"/>
    <w:rsid w:val="00A77BB3"/>
    <w:rsid w:val="00A831D2"/>
    <w:rsid w:val="00A83CCE"/>
    <w:rsid w:val="00A86EC0"/>
    <w:rsid w:val="00A872DA"/>
    <w:rsid w:val="00AA7878"/>
    <w:rsid w:val="00AB2910"/>
    <w:rsid w:val="00AB426A"/>
    <w:rsid w:val="00AB5905"/>
    <w:rsid w:val="00AB5E76"/>
    <w:rsid w:val="00AC7DE3"/>
    <w:rsid w:val="00AE323C"/>
    <w:rsid w:val="00AF4618"/>
    <w:rsid w:val="00B001C6"/>
    <w:rsid w:val="00B04D76"/>
    <w:rsid w:val="00B10B9A"/>
    <w:rsid w:val="00B202B6"/>
    <w:rsid w:val="00B25761"/>
    <w:rsid w:val="00B30AEA"/>
    <w:rsid w:val="00B455F5"/>
    <w:rsid w:val="00B47B0A"/>
    <w:rsid w:val="00B5372F"/>
    <w:rsid w:val="00B54D29"/>
    <w:rsid w:val="00B56CFA"/>
    <w:rsid w:val="00B60188"/>
    <w:rsid w:val="00B7343E"/>
    <w:rsid w:val="00B83CAE"/>
    <w:rsid w:val="00B9328C"/>
    <w:rsid w:val="00B93D2B"/>
    <w:rsid w:val="00B956B0"/>
    <w:rsid w:val="00B96E3B"/>
    <w:rsid w:val="00BA6010"/>
    <w:rsid w:val="00BA79E5"/>
    <w:rsid w:val="00BA7C1D"/>
    <w:rsid w:val="00BC1CBF"/>
    <w:rsid w:val="00BD482E"/>
    <w:rsid w:val="00BD6476"/>
    <w:rsid w:val="00BF07CA"/>
    <w:rsid w:val="00BF2356"/>
    <w:rsid w:val="00C067CE"/>
    <w:rsid w:val="00C20870"/>
    <w:rsid w:val="00C30179"/>
    <w:rsid w:val="00C470A6"/>
    <w:rsid w:val="00C513BE"/>
    <w:rsid w:val="00C54473"/>
    <w:rsid w:val="00C64F7E"/>
    <w:rsid w:val="00C74830"/>
    <w:rsid w:val="00C77770"/>
    <w:rsid w:val="00C804EC"/>
    <w:rsid w:val="00C819CA"/>
    <w:rsid w:val="00C9254A"/>
    <w:rsid w:val="00C947A2"/>
    <w:rsid w:val="00C95CC2"/>
    <w:rsid w:val="00CA0789"/>
    <w:rsid w:val="00CA211C"/>
    <w:rsid w:val="00CB2A1D"/>
    <w:rsid w:val="00CD2124"/>
    <w:rsid w:val="00CE2F2D"/>
    <w:rsid w:val="00CE49EF"/>
    <w:rsid w:val="00D125B6"/>
    <w:rsid w:val="00D23F9C"/>
    <w:rsid w:val="00D2703D"/>
    <w:rsid w:val="00D41C63"/>
    <w:rsid w:val="00D46794"/>
    <w:rsid w:val="00D54A77"/>
    <w:rsid w:val="00D57332"/>
    <w:rsid w:val="00D61597"/>
    <w:rsid w:val="00D624DB"/>
    <w:rsid w:val="00D66073"/>
    <w:rsid w:val="00D70038"/>
    <w:rsid w:val="00D704C6"/>
    <w:rsid w:val="00D712C0"/>
    <w:rsid w:val="00D74423"/>
    <w:rsid w:val="00D80804"/>
    <w:rsid w:val="00D91B59"/>
    <w:rsid w:val="00D93EB7"/>
    <w:rsid w:val="00DA384C"/>
    <w:rsid w:val="00DB3289"/>
    <w:rsid w:val="00DB74E2"/>
    <w:rsid w:val="00DC26A5"/>
    <w:rsid w:val="00DC2BFD"/>
    <w:rsid w:val="00DD04B2"/>
    <w:rsid w:val="00DD14BC"/>
    <w:rsid w:val="00DD1E08"/>
    <w:rsid w:val="00DD38D4"/>
    <w:rsid w:val="00DF08F8"/>
    <w:rsid w:val="00DF3836"/>
    <w:rsid w:val="00DF6BC0"/>
    <w:rsid w:val="00E064F2"/>
    <w:rsid w:val="00E1389C"/>
    <w:rsid w:val="00E31BD6"/>
    <w:rsid w:val="00E362DE"/>
    <w:rsid w:val="00E4737C"/>
    <w:rsid w:val="00E52AB9"/>
    <w:rsid w:val="00E807B3"/>
    <w:rsid w:val="00E91CB0"/>
    <w:rsid w:val="00EA0732"/>
    <w:rsid w:val="00EA714F"/>
    <w:rsid w:val="00EB0DAF"/>
    <w:rsid w:val="00EB4DFE"/>
    <w:rsid w:val="00EE1A89"/>
    <w:rsid w:val="00EE779D"/>
    <w:rsid w:val="00EF102F"/>
    <w:rsid w:val="00EF204B"/>
    <w:rsid w:val="00EF6D54"/>
    <w:rsid w:val="00F00F2C"/>
    <w:rsid w:val="00F0644B"/>
    <w:rsid w:val="00F12766"/>
    <w:rsid w:val="00F1296D"/>
    <w:rsid w:val="00F133B6"/>
    <w:rsid w:val="00F17CEB"/>
    <w:rsid w:val="00F22D30"/>
    <w:rsid w:val="00F23681"/>
    <w:rsid w:val="00F51E5C"/>
    <w:rsid w:val="00F5755E"/>
    <w:rsid w:val="00F62E17"/>
    <w:rsid w:val="00F76249"/>
    <w:rsid w:val="00F76684"/>
    <w:rsid w:val="00F806A6"/>
    <w:rsid w:val="00F81AAE"/>
    <w:rsid w:val="00F94338"/>
    <w:rsid w:val="00F97511"/>
    <w:rsid w:val="00FA1388"/>
    <w:rsid w:val="00FB3598"/>
    <w:rsid w:val="00FB523F"/>
    <w:rsid w:val="00FB75BF"/>
    <w:rsid w:val="00FB76C1"/>
    <w:rsid w:val="00FC64D2"/>
    <w:rsid w:val="00FC72F0"/>
    <w:rsid w:val="00FD43E6"/>
    <w:rsid w:val="00FE0A07"/>
    <w:rsid w:val="00FE141D"/>
    <w:rsid w:val="00FF5FB7"/>
    <w:rsid w:val="00FF62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D0C7EE6-1AAF-4B7F-A7E0-4A33A0DE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399" w:hanging="281"/>
      <w:outlineLvl w:val="0"/>
    </w:pPr>
    <w:rPr>
      <w:rFonts w:ascii="Verdana" w:eastAsia="Verdana" w:hAnsi="Verdana"/>
      <w:b/>
      <w:bCs/>
      <w:sz w:val="20"/>
      <w:szCs w:val="20"/>
    </w:rPr>
  </w:style>
  <w:style w:type="paragraph" w:styleId="Heading2">
    <w:name w:val="heading 2"/>
    <w:basedOn w:val="Normal"/>
    <w:next w:val="Normal"/>
    <w:link w:val="Heading2Char"/>
    <w:uiPriority w:val="99"/>
    <w:qFormat/>
    <w:rsid w:val="00EE779D"/>
    <w:pPr>
      <w:widowControl/>
      <w:autoSpaceDE w:val="0"/>
      <w:autoSpaceDN w:val="0"/>
      <w:adjustRightInd w:val="0"/>
      <w:outlineLvl w:val="1"/>
    </w:pPr>
    <w:rPr>
      <w:rFonts w:ascii="Courier New" w:hAnsi="Courier New" w:cs="Courier New"/>
      <w:b/>
      <w:bCs/>
      <w:i/>
      <w:iCs/>
      <w:color w:val="000000"/>
      <w:sz w:val="28"/>
      <w:szCs w:val="28"/>
      <w:lang w:val="en-GB"/>
    </w:rPr>
  </w:style>
  <w:style w:type="paragraph" w:styleId="Heading3">
    <w:name w:val="heading 3"/>
    <w:basedOn w:val="Normal"/>
    <w:next w:val="Normal"/>
    <w:link w:val="Heading3Char"/>
    <w:uiPriority w:val="99"/>
    <w:qFormat/>
    <w:rsid w:val="00EE779D"/>
    <w:pPr>
      <w:widowControl/>
      <w:autoSpaceDE w:val="0"/>
      <w:autoSpaceDN w:val="0"/>
      <w:adjustRightInd w:val="0"/>
      <w:outlineLvl w:val="2"/>
    </w:pPr>
    <w:rPr>
      <w:rFonts w:ascii="Courier New" w:hAnsi="Courier New" w:cs="Courier New"/>
      <w:b/>
      <w:bCs/>
      <w:color w:val="000000"/>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
    </w:pPr>
    <w:rPr>
      <w:rFonts w:ascii="Verdana" w:eastAsia="Verdana" w:hAnsi="Verdan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25B6"/>
    <w:rPr>
      <w:rFonts w:ascii="Tahoma" w:hAnsi="Tahoma" w:cs="Tahoma"/>
      <w:sz w:val="16"/>
      <w:szCs w:val="16"/>
    </w:rPr>
  </w:style>
  <w:style w:type="character" w:customStyle="1" w:styleId="BalloonTextChar">
    <w:name w:val="Balloon Text Char"/>
    <w:basedOn w:val="DefaultParagraphFont"/>
    <w:link w:val="BalloonText"/>
    <w:uiPriority w:val="99"/>
    <w:semiHidden/>
    <w:rsid w:val="00D125B6"/>
    <w:rPr>
      <w:rFonts w:ascii="Tahoma" w:hAnsi="Tahoma" w:cs="Tahoma"/>
      <w:sz w:val="16"/>
      <w:szCs w:val="16"/>
    </w:rPr>
  </w:style>
  <w:style w:type="paragraph" w:styleId="Header">
    <w:name w:val="header"/>
    <w:basedOn w:val="Normal"/>
    <w:link w:val="HeaderChar"/>
    <w:uiPriority w:val="99"/>
    <w:unhideWhenUsed/>
    <w:rsid w:val="00D125B6"/>
    <w:pPr>
      <w:tabs>
        <w:tab w:val="center" w:pos="4513"/>
        <w:tab w:val="right" w:pos="9026"/>
      </w:tabs>
    </w:pPr>
  </w:style>
  <w:style w:type="character" w:customStyle="1" w:styleId="HeaderChar">
    <w:name w:val="Header Char"/>
    <w:basedOn w:val="DefaultParagraphFont"/>
    <w:link w:val="Header"/>
    <w:uiPriority w:val="99"/>
    <w:rsid w:val="00D125B6"/>
  </w:style>
  <w:style w:type="paragraph" w:styleId="Footer">
    <w:name w:val="footer"/>
    <w:basedOn w:val="Normal"/>
    <w:link w:val="FooterChar"/>
    <w:uiPriority w:val="99"/>
    <w:unhideWhenUsed/>
    <w:rsid w:val="00D125B6"/>
    <w:pPr>
      <w:tabs>
        <w:tab w:val="center" w:pos="4513"/>
        <w:tab w:val="right" w:pos="9026"/>
      </w:tabs>
    </w:pPr>
  </w:style>
  <w:style w:type="character" w:customStyle="1" w:styleId="FooterChar">
    <w:name w:val="Footer Char"/>
    <w:basedOn w:val="DefaultParagraphFont"/>
    <w:link w:val="Footer"/>
    <w:uiPriority w:val="99"/>
    <w:rsid w:val="00D125B6"/>
  </w:style>
  <w:style w:type="character" w:customStyle="1" w:styleId="Heading1Char">
    <w:name w:val="Heading 1 Char"/>
    <w:basedOn w:val="DefaultParagraphFont"/>
    <w:link w:val="Heading1"/>
    <w:uiPriority w:val="9"/>
    <w:rsid w:val="001C5283"/>
    <w:rPr>
      <w:rFonts w:ascii="Verdana" w:eastAsia="Verdana" w:hAnsi="Verdana"/>
      <w:b/>
      <w:bCs/>
      <w:sz w:val="20"/>
      <w:szCs w:val="20"/>
    </w:rPr>
  </w:style>
  <w:style w:type="character" w:customStyle="1" w:styleId="BodyTextChar">
    <w:name w:val="Body Text Char"/>
    <w:basedOn w:val="DefaultParagraphFont"/>
    <w:link w:val="BodyText"/>
    <w:uiPriority w:val="1"/>
    <w:rsid w:val="001C5283"/>
    <w:rPr>
      <w:rFonts w:ascii="Verdana" w:eastAsia="Verdana" w:hAnsi="Verdana"/>
      <w:sz w:val="20"/>
      <w:szCs w:val="20"/>
    </w:rPr>
  </w:style>
  <w:style w:type="table" w:styleId="MediumGrid3-Accent1">
    <w:name w:val="Medium Grid 3 Accent 1"/>
    <w:basedOn w:val="TableNormal"/>
    <w:uiPriority w:val="69"/>
    <w:rsid w:val="00985BA9"/>
    <w:pPr>
      <w:widowControl/>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
    <w:name w:val="Heading 2 Char"/>
    <w:basedOn w:val="DefaultParagraphFont"/>
    <w:link w:val="Heading2"/>
    <w:uiPriority w:val="99"/>
    <w:rsid w:val="00EE779D"/>
    <w:rPr>
      <w:rFonts w:ascii="Courier New" w:hAnsi="Courier New" w:cs="Courier New"/>
      <w:b/>
      <w:bCs/>
      <w:i/>
      <w:iCs/>
      <w:color w:val="000000"/>
      <w:sz w:val="28"/>
      <w:szCs w:val="28"/>
      <w:lang w:val="en-GB"/>
    </w:rPr>
  </w:style>
  <w:style w:type="character" w:customStyle="1" w:styleId="Heading3Char">
    <w:name w:val="Heading 3 Char"/>
    <w:basedOn w:val="DefaultParagraphFont"/>
    <w:link w:val="Heading3"/>
    <w:uiPriority w:val="99"/>
    <w:rsid w:val="00EE779D"/>
    <w:rPr>
      <w:rFonts w:ascii="Courier New" w:hAnsi="Courier New" w:cs="Courier New"/>
      <w:b/>
      <w:bCs/>
      <w:color w:val="000000"/>
      <w:sz w:val="26"/>
      <w:szCs w:val="26"/>
      <w:lang w:val="en-GB"/>
    </w:rPr>
  </w:style>
  <w:style w:type="table" w:styleId="TableGrid">
    <w:name w:val="Table Grid"/>
    <w:basedOn w:val="TableNormal"/>
    <w:uiPriority w:val="59"/>
    <w:rsid w:val="00EE779D"/>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EE779D"/>
    <w:pPr>
      <w:widowControl/>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834079">
      <w:bodyDiv w:val="1"/>
      <w:marLeft w:val="0"/>
      <w:marRight w:val="0"/>
      <w:marTop w:val="0"/>
      <w:marBottom w:val="0"/>
      <w:divBdr>
        <w:top w:val="none" w:sz="0" w:space="0" w:color="auto"/>
        <w:left w:val="none" w:sz="0" w:space="0" w:color="auto"/>
        <w:bottom w:val="none" w:sz="0" w:space="0" w:color="auto"/>
        <w:right w:val="none" w:sz="0" w:space="0" w:color="auto"/>
      </w:divBdr>
    </w:div>
    <w:div w:id="2110853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BE5E-7AAC-40A4-A30E-DCC8DCBF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4937</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Microsoft Word - HumanRights_30.03.2018</vt:lpstr>
    </vt:vector>
  </TitlesOfParts>
  <Company>Nottinghamshire Healthcare NHS Trust</Company>
  <LinksUpToDate>false</LinksUpToDate>
  <CharactersWithSpaces>33018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HumanRights_30.03.2018</dc:title>
  <dc:creator>user</dc:creator>
  <cp:lastModifiedBy>DREW BOLD, Nathalie Jane</cp:lastModifiedBy>
  <cp:revision>2</cp:revision>
  <cp:lastPrinted>2020-03-03T14:01:00Z</cp:lastPrinted>
  <dcterms:created xsi:type="dcterms:W3CDTF">2020-03-03T14:15:00Z</dcterms:created>
  <dcterms:modified xsi:type="dcterms:W3CDTF">2020-03-03T14:15:00Z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2018-04-08T00:00:00Z</vt:filetime>
  </property>
  <property fmtid="{D5CDD505-2E9C-101B-9397-08002B2CF9AE}" pid="3" name="Creator">
    <vt:lpwstr>Microsoft Word - HumanRights_30.03.2018</vt:lpwstr>
  </property>
  <property fmtid="{D5CDD505-2E9C-101B-9397-08002B2CF9AE}" pid="4" name="LastSaved">
    <vt:filetime>2019-01-17T00:00:00Z</vt:filetime>
  </property>
</Properties>
</file>