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D23" w:rsidRDefault="00CC6E4F">
      <w:pPr>
        <w:jc w:val="center"/>
        <w:rPr>
          <w:rFonts w:ascii="Calibri" w:hAnsi="Calibri"/>
          <w:b/>
          <w:bCs/>
          <w:sz w:val="32"/>
          <w:szCs w:val="32"/>
          <w:lang w:val="fr-FR"/>
        </w:rPr>
      </w:pPr>
      <w:bookmarkStart w:id="0" w:name="_GoBack"/>
      <w:bookmarkEnd w:id="0"/>
      <w:r>
        <w:rPr>
          <w:noProof/>
        </w:rPr>
        <mc:AlternateContent>
          <mc:Choice Requires="wps">
            <w:drawing>
              <wp:anchor distT="0" distB="0" distL="114300" distR="114300" simplePos="0" relativeHeight="27" behindDoc="0" locked="0" layoutInCell="1" allowOverlap="1">
                <wp:simplePos x="0" y="0"/>
                <wp:positionH relativeFrom="column">
                  <wp:posOffset>6878320</wp:posOffset>
                </wp:positionH>
                <wp:positionV relativeFrom="paragraph">
                  <wp:posOffset>-802005</wp:posOffset>
                </wp:positionV>
                <wp:extent cx="1447165" cy="10173335"/>
                <wp:effectExtent l="0" t="0" r="1270" b="0"/>
                <wp:wrapNone/>
                <wp:docPr id="1" name="Text Box 19"/>
                <wp:cNvGraphicFramePr/>
                <a:graphic xmlns:a="http://schemas.openxmlformats.org/drawingml/2006/main">
                  <a:graphicData uri="http://schemas.microsoft.com/office/word/2010/wordprocessingShape">
                    <wps:wsp>
                      <wps:cNvSpPr/>
                      <wps:spPr>
                        <a:xfrm>
                          <a:off x="0" y="0"/>
                          <a:ext cx="1446480" cy="10172880"/>
                        </a:xfrm>
                        <a:prstGeom prst="rect">
                          <a:avLst/>
                        </a:prstGeom>
                        <a:solidFill>
                          <a:srgbClr val="C0C0C0"/>
                        </a:solidFill>
                        <a:ln>
                          <a:noFill/>
                        </a:ln>
                      </wps:spPr>
                      <wps:style>
                        <a:lnRef idx="0">
                          <a:scrgbClr r="0" g="0" b="0"/>
                        </a:lnRef>
                        <a:fillRef idx="0">
                          <a:scrgbClr r="0" g="0" b="0"/>
                        </a:fillRef>
                        <a:effectRef idx="0">
                          <a:scrgbClr r="0" g="0" b="0"/>
                        </a:effectRef>
                        <a:fontRef idx="minor"/>
                      </wps:style>
                      <wps:txbx>
                        <w:txbxContent>
                          <w:p w:rsidR="00E23D23" w:rsidRDefault="00E23D23">
                            <w:pPr>
                              <w:pStyle w:val="Contenudecadre"/>
                            </w:pPr>
                          </w:p>
                        </w:txbxContent>
                      </wps:txbx>
                      <wps:bodyPr>
                        <a:noAutofit/>
                      </wps:bodyPr>
                    </wps:wsp>
                  </a:graphicData>
                </a:graphic>
              </wp:anchor>
            </w:drawing>
          </mc:Choice>
          <mc:Fallback>
            <w:pict>
              <v:rect id="Text Box 19" o:spid="_x0000_s1026" style="position:absolute;left:0;text-align:left;margin-left:541.6pt;margin-top:-63.15pt;width:113.95pt;height:801.05pt;z-index: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" fillcolor="silver" stroked="f">
                <v:textbox>
                  <w:txbxContent>
                    <w:p w:rsidR="00E23D23" w:rsidRDefault="00E23D23">
                      <w:pPr>
                        <w:pStyle w:val="Contenudecadre"/>
                      </w:pPr>
                    </w:p>
                  </w:txbxContent>
                </v:textbox>
              </v:rect>
            </w:pict>
          </mc:Fallback>
        </mc:AlternateContent>
      </w:r>
      <w:r>
        <w:rPr>
          <w:noProof/>
        </w:rPr>
        <w:drawing>
          <wp:inline distT="0" distB="0" distL="0" distR="8255">
            <wp:extent cx="3401695" cy="24815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rcRect t="14345"/>
                    <a:stretch>
                      <a:fillRect/>
                    </a:stretch>
                  </pic:blipFill>
                  <pic:spPr bwMode="auto">
                    <a:xfrm>
                      <a:off x="0" y="0"/>
                      <a:ext cx="3401695" cy="2481580"/>
                    </a:xfrm>
                    <a:prstGeom prst="rect">
                      <a:avLst/>
                    </a:prstGeom>
                  </pic:spPr>
                </pic:pic>
              </a:graphicData>
            </a:graphic>
          </wp:inline>
        </w:drawing>
      </w:r>
      <w:r>
        <w:rPr>
          <w:lang w:val="fr-FR"/>
        </w:rPr>
        <w:br/>
      </w:r>
      <w:bookmarkStart w:id="1" w:name="_Toc288808785"/>
      <w:bookmarkStart w:id="2" w:name="_Toc288030988"/>
      <w:bookmarkEnd w:id="1"/>
      <w:bookmarkEnd w:id="2"/>
    </w:p>
    <w:p w:rsidR="00E23D23" w:rsidRDefault="00CC6E4F">
      <w:pPr>
        <w:rPr>
          <w:rFonts w:ascii="Calibri" w:hAnsi="Calibri"/>
          <w:b/>
          <w:bCs/>
          <w:sz w:val="40"/>
          <w:szCs w:val="40"/>
          <w:lang w:val="fr-FR"/>
        </w:rPr>
      </w:pPr>
      <w:r>
        <w:rPr>
          <w:noProof/>
        </w:rPr>
        <w:drawing>
          <wp:inline distT="0" distB="1270" distL="0" distR="0">
            <wp:extent cx="5759450" cy="3275330"/>
            <wp:effectExtent l="0" t="0" r="0" b="0"/>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1"/>
                    <pic:cNvPicPr>
                      <a:picLocks noChangeAspect="1" noChangeArrowheads="1"/>
                    </pic:cNvPicPr>
                  </pic:nvPicPr>
                  <pic:blipFill>
                    <a:blip r:embed="rId9"/>
                    <a:srcRect t="43809"/>
                    <a:stretch>
                      <a:fillRect/>
                    </a:stretch>
                  </pic:blipFill>
                  <pic:spPr bwMode="auto">
                    <a:xfrm>
                      <a:off x="0" y="0"/>
                      <a:ext cx="5759450" cy="3275330"/>
                    </a:xfrm>
                    <a:prstGeom prst="rect">
                      <a:avLst/>
                    </a:prstGeom>
                  </pic:spPr>
                </pic:pic>
              </a:graphicData>
            </a:graphic>
          </wp:inline>
        </w:drawing>
      </w:r>
    </w:p>
    <w:p w:rsidR="00E23D23" w:rsidRDefault="00CC6E4F">
      <w:pPr>
        <w:rPr>
          <w:rFonts w:asciiTheme="majorBidi" w:hAnsiTheme="majorBidi" w:cstheme="majorBidi"/>
          <w:b/>
          <w:bCs/>
          <w:lang w:val="fr-FR"/>
        </w:rPr>
      </w:pPr>
      <w:r>
        <w:rPr>
          <w:rFonts w:asciiTheme="majorBidi" w:hAnsiTheme="majorBidi" w:cstheme="majorBidi"/>
          <w:b/>
          <w:bCs/>
          <w:noProof/>
          <w:lang w:val="fr-FR"/>
        </w:rPr>
        <mc:AlternateContent>
          <mc:Choice Requires="wps">
            <w:drawing>
              <wp:anchor distT="0" distB="0" distL="114300" distR="114300" simplePos="0" relativeHeight="28" behindDoc="0" locked="0" layoutInCell="1" allowOverlap="1">
                <wp:simplePos x="0" y="0"/>
                <wp:positionH relativeFrom="column">
                  <wp:posOffset>1640840</wp:posOffset>
                </wp:positionH>
                <wp:positionV relativeFrom="paragraph">
                  <wp:posOffset>14605</wp:posOffset>
                </wp:positionV>
                <wp:extent cx="5051425" cy="925830"/>
                <wp:effectExtent l="0" t="0" r="0" b="8255"/>
                <wp:wrapNone/>
                <wp:docPr id="5" name="Text Box 4"/>
                <wp:cNvGraphicFramePr/>
                <a:graphic xmlns:a="http://schemas.openxmlformats.org/drawingml/2006/main">
                  <a:graphicData uri="http://schemas.microsoft.com/office/word/2010/wordprocessingShape">
                    <wps:wsp>
                      <wps:cNvSpPr/>
                      <wps:spPr>
                        <a:xfrm>
                          <a:off x="0" y="0"/>
                          <a:ext cx="5050800" cy="925200"/>
                        </a:xfrm>
                        <a:prstGeom prst="rect">
                          <a:avLst/>
                        </a:prstGeom>
                        <a:solidFill>
                          <a:srgbClr val="008E00"/>
                        </a:solidFill>
                        <a:ln>
                          <a:noFill/>
                        </a:ln>
                      </wps:spPr>
                      <wps:style>
                        <a:lnRef idx="0">
                          <a:scrgbClr r="0" g="0" b="0"/>
                        </a:lnRef>
                        <a:fillRef idx="0">
                          <a:scrgbClr r="0" g="0" b="0"/>
                        </a:fillRef>
                        <a:effectRef idx="0">
                          <a:scrgbClr r="0" g="0" b="0"/>
                        </a:effectRef>
                        <a:fontRef idx="minor"/>
                      </wps:style>
                      <wps:txbx>
                        <w:txbxContent>
                          <w:p w:rsidR="00E23D23" w:rsidRDefault="00CC6E4F">
                            <w:pPr>
                              <w:pStyle w:val="Contenudecadre"/>
                              <w:jc w:val="center"/>
                              <w:rPr>
                                <w:rFonts w:asciiTheme="minorBidi" w:eastAsia="MS Mincho" w:hAnsiTheme="minorBidi" w:cstheme="minorBidi"/>
                                <w:color w:val="FFFFFF"/>
                                <w:sz w:val="56"/>
                                <w:szCs w:val="72"/>
                                <w:lang w:val="fr-FR" w:eastAsia="ja-JP"/>
                              </w:rPr>
                            </w:pPr>
                            <w:r>
                              <w:rPr>
                                <w:rFonts w:asciiTheme="minorBidi" w:eastAsia="MS Mincho" w:hAnsiTheme="minorBidi" w:cstheme="minorBidi"/>
                                <w:color w:val="FFFFFF"/>
                                <w:sz w:val="56"/>
                                <w:szCs w:val="72"/>
                                <w:lang w:val="fr-FR" w:eastAsia="ja-JP"/>
                              </w:rPr>
                              <w:t xml:space="preserve">Rapport d’observation </w:t>
                            </w:r>
                          </w:p>
                          <w:p w:rsidR="00E23D23" w:rsidRDefault="00CC6E4F">
                            <w:pPr>
                              <w:pStyle w:val="Contenudecadre"/>
                              <w:jc w:val="center"/>
                            </w:pPr>
                            <w:r>
                              <w:rPr>
                                <w:rFonts w:asciiTheme="minorBidi" w:eastAsia="MS Mincho" w:hAnsiTheme="minorBidi" w:cstheme="minorBidi"/>
                                <w:color w:val="FFFFFF"/>
                                <w:sz w:val="56"/>
                                <w:szCs w:val="72"/>
                                <w:lang w:val="fr-FR" w:eastAsia="ja-JP"/>
                              </w:rPr>
                              <w:t>59G21 Lille – Septembre 2018</w:t>
                            </w:r>
                          </w:p>
                        </w:txbxContent>
                      </wps:txbx>
                      <wps:bodyPr>
                        <a:noAutofit/>
                      </wps:bodyPr>
                    </wps:wsp>
                  </a:graphicData>
                </a:graphic>
              </wp:anchor>
            </w:drawing>
          </mc:Choice>
          <mc:Fallback>
            <w:pict>
              <v:rect id="Text Box 4" o:spid="_x0000_s1027" style="position:absolute;margin-left:129.2pt;margin-top:1.15pt;width:397.75pt;height:72.9pt;z-index: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" fillcolor="#008e00" stroked="f">
                <v:textbox>
                  <w:txbxContent>
                    <w:p w:rsidR="00E23D23" w:rsidRDefault="00CC6E4F">
                      <w:pPr>
                        <w:pStyle w:val="Contenudecadre"/>
                        <w:jc w:val="center"/>
                        <w:rPr>
                          <w:rFonts w:asciiTheme="minorBidi" w:eastAsia="MS Mincho" w:hAnsiTheme="minorBidi" w:cstheme="minorBidi"/>
                          <w:color w:val="FFFFFF"/>
                          <w:sz w:val="56"/>
                          <w:szCs w:val="72"/>
                          <w:lang w:val="fr-FR" w:eastAsia="ja-JP"/>
                        </w:rPr>
                      </w:pPr>
                      <w:r>
                        <w:rPr>
                          <w:rFonts w:asciiTheme="minorBidi" w:eastAsia="MS Mincho" w:hAnsiTheme="minorBidi" w:cstheme="minorBidi"/>
                          <w:color w:val="FFFFFF"/>
                          <w:sz w:val="56"/>
                          <w:szCs w:val="72"/>
                          <w:lang w:val="fr-FR" w:eastAsia="ja-JP"/>
                        </w:rPr>
                        <w:t xml:space="preserve">Rapport d’observation </w:t>
                      </w:r>
                    </w:p>
                    <w:p w:rsidR="00E23D23" w:rsidRDefault="00CC6E4F">
                      <w:pPr>
                        <w:pStyle w:val="Contenudecadre"/>
                        <w:jc w:val="center"/>
                      </w:pPr>
                      <w:r>
                        <w:rPr>
                          <w:rFonts w:asciiTheme="minorBidi" w:eastAsia="MS Mincho" w:hAnsiTheme="minorBidi" w:cstheme="minorBidi"/>
                          <w:color w:val="FFFFFF"/>
                          <w:sz w:val="56"/>
                          <w:szCs w:val="72"/>
                          <w:lang w:val="fr-FR" w:eastAsia="ja-JP"/>
                        </w:rPr>
                        <w:t>59G21 Lille – Septembre 2018</w:t>
                      </w:r>
                    </w:p>
                  </w:txbxContent>
                </v:textbox>
              </v:rect>
            </w:pict>
          </mc:Fallback>
        </mc:AlternateContent>
      </w:r>
    </w:p>
    <w:p w:rsidR="00E23D23" w:rsidRDefault="00E23D23">
      <w:pPr>
        <w:rPr>
          <w:rFonts w:asciiTheme="majorBidi" w:hAnsiTheme="majorBidi" w:cstheme="majorBidi"/>
          <w:b/>
          <w:bCs/>
          <w:lang w:val="fr-FR"/>
        </w:rPr>
      </w:pPr>
    </w:p>
    <w:p w:rsidR="00E23D23" w:rsidRDefault="00E23D23">
      <w:pPr>
        <w:rPr>
          <w:rFonts w:asciiTheme="majorBidi" w:hAnsiTheme="majorBidi" w:cstheme="majorBidi"/>
          <w:b/>
          <w:bCs/>
          <w:lang w:val="fr-FR"/>
        </w:rPr>
      </w:pPr>
    </w:p>
    <w:p w:rsidR="00E23D23" w:rsidRDefault="00E23D23">
      <w:pPr>
        <w:rPr>
          <w:rFonts w:asciiTheme="majorBidi" w:hAnsiTheme="majorBidi" w:cstheme="majorBidi"/>
          <w:b/>
          <w:bCs/>
          <w:lang w:val="fr-FR"/>
        </w:rPr>
      </w:pPr>
    </w:p>
    <w:p w:rsidR="00E23D23" w:rsidRDefault="00E23D23">
      <w:pPr>
        <w:rPr>
          <w:rFonts w:asciiTheme="majorBidi" w:hAnsiTheme="majorBidi" w:cstheme="majorBidi"/>
          <w:b/>
          <w:bCs/>
          <w:lang w:val="fr-FR"/>
        </w:rPr>
      </w:pPr>
    </w:p>
    <w:p w:rsidR="00E23D23" w:rsidRDefault="00E23D23">
      <w:pPr>
        <w:rPr>
          <w:rFonts w:asciiTheme="majorBidi" w:hAnsiTheme="majorBidi" w:cstheme="majorBidi"/>
          <w:lang w:val="fr-FR"/>
        </w:rPr>
      </w:pPr>
    </w:p>
    <w:p w:rsidR="00E23D23" w:rsidRDefault="00E23D23">
      <w:pPr>
        <w:rPr>
          <w:rFonts w:asciiTheme="majorBidi" w:hAnsiTheme="majorBidi" w:cstheme="majorBidi"/>
          <w:lang w:val="fr-FR"/>
        </w:rPr>
      </w:pPr>
    </w:p>
    <w:p w:rsidR="00E23D23" w:rsidRDefault="00E23D23">
      <w:pPr>
        <w:rPr>
          <w:rFonts w:asciiTheme="majorBidi" w:hAnsiTheme="majorBidi" w:cstheme="majorBidi"/>
          <w:lang w:val="fr-FR"/>
        </w:rPr>
      </w:pPr>
    </w:p>
    <w:p w:rsidR="00E23D23" w:rsidRDefault="00CC6E4F">
      <w:pPr>
        <w:rPr>
          <w:rFonts w:asciiTheme="majorBidi" w:hAnsiTheme="majorBidi" w:cstheme="majorBidi"/>
          <w:lang w:val="fr-FR"/>
        </w:rPr>
      </w:pPr>
      <w:r>
        <w:rPr>
          <w:rFonts w:asciiTheme="majorBidi" w:hAnsiTheme="majorBidi" w:cstheme="majorBidi"/>
          <w:noProof/>
          <w:lang w:val="fr-FR"/>
        </w:rPr>
        <w:drawing>
          <wp:anchor distT="0" distB="0" distL="114300" distR="123190" simplePos="0" relativeHeight="29" behindDoc="0" locked="0" layoutInCell="1" allowOverlap="1">
            <wp:simplePos x="0" y="0"/>
            <wp:positionH relativeFrom="column">
              <wp:posOffset>3732530</wp:posOffset>
            </wp:positionH>
            <wp:positionV relativeFrom="paragraph">
              <wp:posOffset>36830</wp:posOffset>
            </wp:positionV>
            <wp:extent cx="2314575" cy="2237740"/>
            <wp:effectExtent l="0" t="0" r="0" b="0"/>
            <wp:wrapTight wrapText="bothSides">
              <wp:wrapPolygon edited="0">
                <wp:start x="-42" y="0"/>
                <wp:lineTo x="-42" y="21281"/>
                <wp:lineTo x="21471" y="21281"/>
                <wp:lineTo x="21471" y="0"/>
                <wp:lineTo x="-42" y="0"/>
              </wp:wrapPolygon>
            </wp:wrapTight>
            <wp:docPr id="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2"/>
                    <pic:cNvPicPr>
                      <a:picLocks noChangeAspect="1" noChangeArrowheads="1"/>
                    </pic:cNvPicPr>
                  </pic:nvPicPr>
                  <pic:blipFill>
                    <a:blip r:embed="rId10"/>
                    <a:srcRect l="7870" t="16305" r="6180" b="15748"/>
                    <a:stretch>
                      <a:fillRect/>
                    </a:stretch>
                  </pic:blipFill>
                  <pic:spPr bwMode="auto">
                    <a:xfrm>
                      <a:off x="0" y="0"/>
                      <a:ext cx="2314575" cy="2237740"/>
                    </a:xfrm>
                    <a:prstGeom prst="rect">
                      <a:avLst/>
                    </a:prstGeom>
                  </pic:spPr>
                </pic:pic>
              </a:graphicData>
            </a:graphic>
          </wp:anchor>
        </w:drawing>
      </w:r>
    </w:p>
    <w:p w:rsidR="00E23D23" w:rsidRDefault="00E23D23">
      <w:pPr>
        <w:rPr>
          <w:rFonts w:asciiTheme="majorBidi" w:hAnsiTheme="majorBidi" w:cstheme="majorBidi"/>
          <w:lang w:val="fr-FR"/>
        </w:rPr>
      </w:pPr>
    </w:p>
    <w:p w:rsidR="00E23D23" w:rsidRDefault="00E23D23">
      <w:pPr>
        <w:jc w:val="center"/>
        <w:rPr>
          <w:rFonts w:asciiTheme="majorBidi" w:hAnsiTheme="majorBidi" w:cstheme="majorBidi"/>
          <w:bCs/>
          <w:lang w:val="fr-FR"/>
        </w:rPr>
      </w:pPr>
    </w:p>
    <w:p w:rsidR="00E23D23" w:rsidRDefault="00E23D23">
      <w:pPr>
        <w:jc w:val="both"/>
        <w:rPr>
          <w:rFonts w:asciiTheme="majorBidi" w:hAnsiTheme="majorBidi" w:cstheme="majorBidi"/>
          <w:bCs/>
          <w:lang w:val="fr-FR"/>
        </w:rPr>
      </w:pPr>
    </w:p>
    <w:p w:rsidR="00E23D23" w:rsidRDefault="00CC6E4F">
      <w:pPr>
        <w:rPr>
          <w:rFonts w:asciiTheme="majorHAnsi" w:hAnsiTheme="majorHAnsi" w:cstheme="majorHAnsi"/>
          <w:bCs/>
          <w:sz w:val="22"/>
          <w:szCs w:val="22"/>
          <w:lang w:val="fr-FR"/>
        </w:rPr>
      </w:pPr>
      <w:r>
        <w:br w:type="page"/>
      </w: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E23D23">
      <w:pPr>
        <w:spacing w:after="200" w:line="276" w:lineRule="auto"/>
        <w:rPr>
          <w:rFonts w:ascii="Calibri" w:eastAsia="Calibri" w:hAnsi="Calibri"/>
          <w:sz w:val="22"/>
          <w:szCs w:val="22"/>
          <w:lang w:val="fr-FR" w:eastAsia="en-US"/>
        </w:rPr>
      </w:pPr>
    </w:p>
    <w:p w:rsidR="00E23D23" w:rsidRDefault="00CC6E4F">
      <w:pPr>
        <w:spacing w:after="200" w:line="276" w:lineRule="auto"/>
        <w:rPr>
          <w:rFonts w:ascii="Calibri" w:eastAsia="Calibri" w:hAnsi="Calibri"/>
          <w:sz w:val="22"/>
          <w:szCs w:val="22"/>
          <w:lang w:val="fr-FR" w:eastAsia="en-US"/>
        </w:rPr>
      </w:pPr>
      <w:r>
        <w:rPr>
          <w:rFonts w:ascii="Calibri" w:eastAsia="Calibri" w:hAnsi="Calibri"/>
          <w:sz w:val="22"/>
          <w:szCs w:val="22"/>
          <w:lang w:val="fr-FR" w:eastAsia="en-US"/>
        </w:rPr>
        <w:t>Publié par l’Organisation mondiale de la Santé en 2012 sous le titre WHO QualityRights Tool Kit</w:t>
      </w:r>
    </w:p>
    <w:p w:rsidR="00E23D23" w:rsidRDefault="00CC6E4F">
      <w:pPr>
        <w:spacing w:after="200" w:line="276" w:lineRule="auto"/>
        <w:rPr>
          <w:rFonts w:ascii="Calibri" w:eastAsia="Calibri" w:hAnsi="Calibri"/>
          <w:sz w:val="22"/>
          <w:szCs w:val="22"/>
          <w:lang w:val="fr-FR" w:eastAsia="en-US"/>
        </w:rPr>
      </w:pPr>
      <w:r>
        <w:rPr>
          <w:rFonts w:ascii="Calibri" w:eastAsia="Calibri" w:hAnsi="Calibri"/>
          <w:sz w:val="22"/>
          <w:szCs w:val="22"/>
          <w:lang w:val="fr-FR" w:eastAsia="en-US"/>
        </w:rPr>
        <w:t>© Organisation Mondiale de la Santé 2012</w:t>
      </w:r>
    </w:p>
    <w:p w:rsidR="00E23D23" w:rsidRDefault="00CC6E4F">
      <w:pPr>
        <w:spacing w:after="200" w:line="276" w:lineRule="auto"/>
        <w:rPr>
          <w:rFonts w:ascii="Calibri" w:eastAsia="Calibri" w:hAnsi="Calibri"/>
          <w:sz w:val="22"/>
          <w:szCs w:val="22"/>
          <w:lang w:val="fr-FR" w:eastAsia="en-US"/>
        </w:rPr>
      </w:pPr>
      <w:r>
        <w:rPr>
          <w:rFonts w:ascii="Calibri" w:eastAsia="Calibri" w:hAnsi="Calibri"/>
          <w:sz w:val="22"/>
          <w:szCs w:val="22"/>
          <w:lang w:val="fr-FR" w:eastAsia="en-US"/>
        </w:rPr>
        <w:t>L’Organisation Mondiale de</w:t>
      </w:r>
      <w:r>
        <w:rPr>
          <w:rFonts w:ascii="Calibri" w:eastAsia="Calibri" w:hAnsi="Calibri"/>
          <w:sz w:val="22"/>
          <w:szCs w:val="22"/>
          <w:lang w:val="fr-FR" w:eastAsia="en-US"/>
        </w:rPr>
        <w:t xml:space="preserve"> la Santé a accordé à l’EPSM Lille-Métropole les droits de traduction et de publication pour une édition en français. L’EPSM Lille-Métropole est seul responsable de la qualité et de la fidélité de la version en français. En cas d’incohérence entre la versi</w:t>
      </w:r>
      <w:r>
        <w:rPr>
          <w:rFonts w:ascii="Calibri" w:eastAsia="Calibri" w:hAnsi="Calibri"/>
          <w:sz w:val="22"/>
          <w:szCs w:val="22"/>
          <w:lang w:val="fr-FR" w:eastAsia="en-US"/>
        </w:rPr>
        <w:t>on anglaise et la version française, la version anglaise est considérée comme la version authentique faisant foi.</w:t>
      </w:r>
    </w:p>
    <w:p w:rsidR="00E23D23" w:rsidRDefault="00CC6E4F">
      <w:pPr>
        <w:spacing w:after="200" w:line="276" w:lineRule="auto"/>
        <w:rPr>
          <w:rFonts w:ascii="Calibri" w:eastAsia="Calibri" w:hAnsi="Calibri"/>
          <w:sz w:val="22"/>
          <w:szCs w:val="22"/>
          <w:lang w:val="fr-FR" w:eastAsia="en-US"/>
        </w:rPr>
      </w:pPr>
      <w:r>
        <w:rPr>
          <w:rFonts w:ascii="Calibri" w:eastAsia="Calibri" w:hAnsi="Calibri"/>
          <w:sz w:val="22"/>
          <w:szCs w:val="22"/>
          <w:lang w:val="fr-FR" w:eastAsia="en-US"/>
        </w:rPr>
        <w:t>Programme de l'OMS pour l'évaluation de la qualité et du respect des droits. Evaluer et améliorer la qualité et les droits de l'homme dans des</w:t>
      </w:r>
      <w:r>
        <w:rPr>
          <w:rFonts w:ascii="Calibri" w:eastAsia="Calibri" w:hAnsi="Calibri"/>
          <w:sz w:val="22"/>
          <w:szCs w:val="22"/>
          <w:lang w:val="fr-FR" w:eastAsia="en-US"/>
        </w:rPr>
        <w:t xml:space="preserve"> structures de santé mentale </w:t>
      </w:r>
    </w:p>
    <w:p w:rsidR="00E23D23" w:rsidRDefault="00CC6E4F">
      <w:pPr>
        <w:spacing w:after="200" w:line="276" w:lineRule="auto"/>
        <w:rPr>
          <w:rFonts w:ascii="Calibri" w:eastAsia="Calibri" w:hAnsi="Calibri"/>
          <w:sz w:val="22"/>
          <w:szCs w:val="22"/>
          <w:lang w:val="fr-FR" w:eastAsia="en-US"/>
        </w:rPr>
      </w:pPr>
      <w:r>
        <w:rPr>
          <w:rFonts w:ascii="Calibri" w:eastAsia="Calibri" w:hAnsi="Calibri"/>
          <w:sz w:val="22"/>
          <w:szCs w:val="22"/>
          <w:lang w:val="fr-FR" w:eastAsia="en-US"/>
        </w:rPr>
        <w:t>© Organisation mondiale de la Santé 2016</w:t>
      </w:r>
    </w:p>
    <w:p w:rsidR="00E23D23" w:rsidRDefault="00CC6E4F">
      <w:pPr>
        <w:spacing w:after="200" w:line="276" w:lineRule="auto"/>
        <w:rPr>
          <w:rFonts w:ascii="Calibri" w:eastAsia="Calibri" w:hAnsi="Calibri"/>
          <w:sz w:val="22"/>
          <w:szCs w:val="22"/>
          <w:lang w:val="fr-FR" w:eastAsia="en-US"/>
        </w:rPr>
      </w:pPr>
      <w:r>
        <w:rPr>
          <w:rFonts w:ascii="Calibri" w:eastAsia="Calibri" w:hAnsi="Calibri"/>
          <w:sz w:val="22"/>
          <w:szCs w:val="22"/>
          <w:lang w:val="fr-FR" w:eastAsia="en-US"/>
        </w:rPr>
        <w:t>Les demandes d'autorisation pour la traduction ou la reproduction des supports d'information de l'OMS, que ce soit pour la vente ou une diffusion non commerciale, doivent être adressées</w:t>
      </w:r>
      <w:r>
        <w:rPr>
          <w:rFonts w:ascii="Calibri" w:eastAsia="Calibri" w:hAnsi="Calibri"/>
          <w:sz w:val="22"/>
          <w:szCs w:val="22"/>
          <w:lang w:val="fr-FR" w:eastAsia="en-US"/>
        </w:rPr>
        <w:t xml:space="preserve"> au service de presse de l'OMS, à : permissions@who.int.</w:t>
      </w:r>
    </w:p>
    <w:p w:rsidR="00E23D23" w:rsidRDefault="00CC6E4F">
      <w:pPr>
        <w:spacing w:after="200" w:line="276" w:lineRule="auto"/>
        <w:rPr>
          <w:rFonts w:ascii="Calibri" w:eastAsia="Calibri" w:hAnsi="Calibri"/>
          <w:sz w:val="22"/>
          <w:szCs w:val="22"/>
          <w:lang w:val="fr-FR" w:eastAsia="en-US"/>
        </w:rPr>
      </w:pPr>
      <w:r>
        <w:rPr>
          <w:rFonts w:ascii="Calibri" w:eastAsia="Calibri" w:hAnsi="Calibri"/>
          <w:sz w:val="22"/>
          <w:szCs w:val="22"/>
          <w:lang w:val="fr-FR" w:eastAsia="en-US"/>
        </w:rPr>
        <w:t>Traduction réalisée par :</w:t>
      </w:r>
      <w:r>
        <w:rPr>
          <w:rFonts w:ascii="Calibri" w:eastAsia="Calibri" w:hAnsi="Calibri"/>
          <w:sz w:val="22"/>
          <w:szCs w:val="22"/>
          <w:lang w:val="fr-FR" w:eastAsia="en-US"/>
        </w:rPr>
        <w:br/>
        <w:t>EPSM Lille-Métropole / Centre collaborateur OMS pour la recherche et la formation en santé mentale (CCOMS Lille www.ccomssantementalelillefrance.org).</w:t>
      </w:r>
    </w:p>
    <w:p w:rsidR="00E23D23" w:rsidRDefault="00CC6E4F">
      <w:pPr>
        <w:spacing w:after="200" w:line="276" w:lineRule="auto"/>
        <w:rPr>
          <w:rFonts w:ascii="Calibri" w:eastAsia="Calibri" w:hAnsi="Calibri"/>
          <w:b/>
          <w:sz w:val="22"/>
          <w:szCs w:val="22"/>
          <w:lang w:val="fr-FR" w:eastAsia="en-US"/>
        </w:rPr>
      </w:pPr>
      <w:r>
        <w:rPr>
          <w:rFonts w:ascii="Calibri" w:eastAsia="Calibri" w:hAnsi="Calibri"/>
          <w:sz w:val="22"/>
          <w:szCs w:val="22"/>
          <w:lang w:val="fr-FR" w:eastAsia="en-US"/>
        </w:rPr>
        <w:t>CCOMS</w:t>
      </w:r>
      <w:r>
        <w:rPr>
          <w:rFonts w:ascii="Calibri" w:eastAsia="Calibri" w:hAnsi="Calibri"/>
          <w:sz w:val="22"/>
          <w:szCs w:val="22"/>
          <w:lang w:val="fr-FR" w:eastAsia="en-US"/>
        </w:rPr>
        <w:br/>
        <w:t>211 rue Roger Sa</w:t>
      </w:r>
      <w:r>
        <w:rPr>
          <w:rFonts w:ascii="Calibri" w:eastAsia="Calibri" w:hAnsi="Calibri"/>
          <w:sz w:val="22"/>
          <w:szCs w:val="22"/>
          <w:lang w:val="fr-FR" w:eastAsia="en-US"/>
        </w:rPr>
        <w:t>lengro</w:t>
      </w:r>
      <w:r>
        <w:rPr>
          <w:rFonts w:ascii="Calibri" w:eastAsia="Calibri" w:hAnsi="Calibri"/>
          <w:sz w:val="22"/>
          <w:szCs w:val="22"/>
          <w:lang w:val="fr-FR" w:eastAsia="en-US"/>
        </w:rPr>
        <w:br/>
        <w:t>59260 Hellemmes - France</w:t>
      </w:r>
    </w:p>
    <w:p w:rsidR="00E23D23" w:rsidRDefault="00CC6E4F">
      <w:pPr>
        <w:rPr>
          <w:b/>
          <w:bCs/>
          <w:i/>
          <w:iCs/>
          <w:sz w:val="32"/>
          <w:szCs w:val="32"/>
          <w:lang w:val="fr-FR"/>
        </w:rPr>
      </w:pPr>
      <w:r>
        <w:br w:type="page"/>
      </w:r>
    </w:p>
    <w:p w:rsidR="00E23D23" w:rsidRDefault="00CC6E4F">
      <w:pPr>
        <w:rPr>
          <w:rFonts w:ascii="Calibri" w:hAnsi="Calibri"/>
          <w:sz w:val="28"/>
          <w:szCs w:val="28"/>
          <w:lang w:val="fr-FR"/>
        </w:rPr>
      </w:pPr>
      <w:r>
        <w:lastRenderedPageBreak/>
        <w:br w:type="page"/>
      </w:r>
    </w:p>
    <w:p w:rsidR="00E23D23" w:rsidRDefault="00CC6E4F">
      <w:pPr>
        <w:ind w:right="152"/>
        <w:rPr>
          <w:rFonts w:asciiTheme="majorHAnsi" w:hAnsiTheme="majorHAnsi" w:cstheme="majorHAnsi"/>
          <w:b/>
          <w:bCs/>
          <w:sz w:val="22"/>
          <w:szCs w:val="22"/>
          <w:lang w:val="fr-FR"/>
        </w:rPr>
      </w:pPr>
      <w:r>
        <w:rPr>
          <w:rFonts w:asciiTheme="majorHAnsi" w:hAnsiTheme="majorHAnsi" w:cstheme="majorHAnsi"/>
          <w:b/>
          <w:bCs/>
          <w:sz w:val="22"/>
          <w:szCs w:val="22"/>
          <w:lang w:val="fr-FR"/>
        </w:rPr>
        <w:lastRenderedPageBreak/>
        <w:t>REMERCIEMENTS</w:t>
      </w:r>
    </w:p>
    <w:p w:rsidR="00E23D23" w:rsidRDefault="00E23D23">
      <w:pPr>
        <w:rPr>
          <w:rFonts w:asciiTheme="majorHAnsi" w:hAnsiTheme="majorHAnsi" w:cstheme="majorHAnsi"/>
          <w:sz w:val="22"/>
          <w:szCs w:val="22"/>
          <w:lang w:val="fr-FR"/>
        </w:rPr>
      </w:pPr>
    </w:p>
    <w:p w:rsidR="00E23D23" w:rsidRDefault="00CC6E4F">
      <w:pPr>
        <w:rPr>
          <w:rFonts w:asciiTheme="majorHAnsi" w:hAnsiTheme="majorHAnsi" w:cstheme="majorHAnsi"/>
          <w:sz w:val="22"/>
          <w:szCs w:val="22"/>
          <w:lang w:val="fr-FR"/>
        </w:rPr>
      </w:pPr>
      <w:r>
        <w:rPr>
          <w:rFonts w:asciiTheme="majorHAnsi" w:hAnsiTheme="majorHAnsi" w:cstheme="majorHAnsi"/>
          <w:sz w:val="22"/>
          <w:szCs w:val="22"/>
          <w:lang w:val="fr-FR"/>
        </w:rPr>
        <w:t>Les auteurs principaux du programme QualityRights de l’OMS pour l'évaluation de la qualité et du respect des droits sont Michelle Funk et Natalie Drew, Politique de santé mentale et développement des servi</w:t>
      </w:r>
      <w:r>
        <w:rPr>
          <w:rFonts w:asciiTheme="majorHAnsi" w:hAnsiTheme="majorHAnsi" w:cstheme="majorHAnsi"/>
          <w:sz w:val="22"/>
          <w:szCs w:val="22"/>
          <w:lang w:val="fr-FR"/>
        </w:rPr>
        <w:t>ces, Département de la Santé mentale et des toxicomanies, Organisation Mondiale de la Santé (OMS), Genève, Suisse.</w:t>
      </w:r>
    </w:p>
    <w:p w:rsidR="00E23D23" w:rsidRDefault="00E23D23">
      <w:pPr>
        <w:rPr>
          <w:rFonts w:asciiTheme="majorHAnsi" w:hAnsiTheme="majorHAnsi" w:cstheme="majorHAnsi"/>
          <w:sz w:val="22"/>
          <w:szCs w:val="22"/>
          <w:lang w:val="fr-FR"/>
        </w:rPr>
      </w:pPr>
    </w:p>
    <w:p w:rsidR="00E23D23" w:rsidRDefault="00CC6E4F">
      <w:pPr>
        <w:spacing w:before="100"/>
        <w:rPr>
          <w:rFonts w:asciiTheme="majorHAnsi" w:hAnsiTheme="majorHAnsi" w:cstheme="majorHAnsi"/>
          <w:b/>
          <w:bCs/>
          <w:sz w:val="22"/>
          <w:szCs w:val="22"/>
          <w:lang w:val="fr-FR"/>
        </w:rPr>
      </w:pPr>
      <w:r>
        <w:rPr>
          <w:rFonts w:asciiTheme="majorHAnsi" w:hAnsiTheme="majorHAnsi" w:cstheme="majorHAnsi"/>
          <w:b/>
          <w:bCs/>
          <w:sz w:val="22"/>
          <w:szCs w:val="22"/>
          <w:lang w:val="fr-FR"/>
        </w:rPr>
        <w:t xml:space="preserve">Le soutien technique et les relectures ont été offerts par : </w:t>
      </w:r>
    </w:p>
    <w:p w:rsidR="00E23D23" w:rsidRDefault="00CC6E4F">
      <w:pPr>
        <w:pStyle w:val="ListParagraph"/>
        <w:numPr>
          <w:ilvl w:val="0"/>
          <w:numId w:val="4"/>
        </w:numPr>
        <w:spacing w:before="100"/>
        <w:rPr>
          <w:rFonts w:asciiTheme="majorHAnsi" w:hAnsiTheme="majorHAnsi" w:cstheme="majorHAnsi"/>
          <w:sz w:val="22"/>
          <w:szCs w:val="22"/>
        </w:rPr>
      </w:pPr>
      <w:r>
        <w:rPr>
          <w:rFonts w:asciiTheme="majorHAnsi" w:hAnsiTheme="majorHAnsi" w:cstheme="majorHAnsi"/>
          <w:sz w:val="22"/>
          <w:szCs w:val="22"/>
        </w:rPr>
        <w:t>Melvyn Freeman, National Department of Health, South Africa</w:t>
      </w:r>
    </w:p>
    <w:p w:rsidR="00E23D23" w:rsidRDefault="00CC6E4F">
      <w:pPr>
        <w:numPr>
          <w:ilvl w:val="0"/>
          <w:numId w:val="1"/>
        </w:numPr>
        <w:ind w:left="360"/>
        <w:rPr>
          <w:rFonts w:asciiTheme="majorHAnsi" w:hAnsiTheme="majorHAnsi" w:cstheme="majorHAnsi"/>
          <w:sz w:val="22"/>
          <w:szCs w:val="22"/>
        </w:rPr>
      </w:pPr>
      <w:r>
        <w:rPr>
          <w:rFonts w:asciiTheme="majorHAnsi" w:hAnsiTheme="majorHAnsi" w:cstheme="majorHAnsi"/>
          <w:sz w:val="22"/>
          <w:szCs w:val="22"/>
        </w:rPr>
        <w:t xml:space="preserve">Achmat Moosa </w:t>
      </w:r>
      <w:r>
        <w:rPr>
          <w:rFonts w:asciiTheme="majorHAnsi" w:hAnsiTheme="majorHAnsi" w:cstheme="majorHAnsi"/>
          <w:sz w:val="22"/>
          <w:szCs w:val="22"/>
        </w:rPr>
        <w:t>Salie, World Network of Users and Survivors of Psychiatry, Ubuntu Centre South Africa, Cape Town, South Africa</w:t>
      </w:r>
    </w:p>
    <w:p w:rsidR="00E23D23" w:rsidRDefault="00CC6E4F">
      <w:pPr>
        <w:numPr>
          <w:ilvl w:val="0"/>
          <w:numId w:val="1"/>
        </w:numPr>
        <w:ind w:left="360"/>
        <w:rPr>
          <w:rFonts w:asciiTheme="majorHAnsi" w:hAnsiTheme="majorHAnsi" w:cstheme="majorHAnsi"/>
          <w:sz w:val="22"/>
          <w:szCs w:val="22"/>
          <w:lang w:val="fr-FR"/>
        </w:rPr>
      </w:pPr>
      <w:r>
        <w:rPr>
          <w:rFonts w:asciiTheme="majorHAnsi" w:hAnsiTheme="majorHAnsi" w:cstheme="majorHAnsi"/>
          <w:sz w:val="22"/>
          <w:szCs w:val="22"/>
          <w:lang w:val="fr-FR"/>
        </w:rPr>
        <w:t xml:space="preserve">Anne Marie Robb, Ubuntu Centre South Africa, South Africa </w:t>
      </w:r>
    </w:p>
    <w:p w:rsidR="00E23D23" w:rsidRDefault="00CC6E4F">
      <w:pPr>
        <w:numPr>
          <w:ilvl w:val="0"/>
          <w:numId w:val="1"/>
        </w:numPr>
        <w:ind w:left="360"/>
        <w:rPr>
          <w:rFonts w:asciiTheme="majorHAnsi" w:hAnsiTheme="majorHAnsi" w:cstheme="majorHAnsi"/>
          <w:sz w:val="22"/>
          <w:szCs w:val="22"/>
        </w:rPr>
      </w:pPr>
      <w:r>
        <w:rPr>
          <w:rFonts w:asciiTheme="majorHAnsi" w:hAnsiTheme="majorHAnsi" w:cstheme="majorHAnsi"/>
          <w:sz w:val="22"/>
          <w:szCs w:val="22"/>
        </w:rPr>
        <w:t>Judith Cohen, South African Human Rights Commission, South Africa</w:t>
      </w:r>
    </w:p>
    <w:p w:rsidR="00E23D23" w:rsidRDefault="00CC6E4F">
      <w:pPr>
        <w:numPr>
          <w:ilvl w:val="0"/>
          <w:numId w:val="1"/>
        </w:numPr>
        <w:ind w:left="360"/>
        <w:rPr>
          <w:rFonts w:asciiTheme="majorHAnsi" w:hAnsiTheme="majorHAnsi" w:cstheme="majorHAnsi"/>
          <w:sz w:val="22"/>
          <w:szCs w:val="22"/>
          <w:lang w:val="fr-FR"/>
        </w:rPr>
      </w:pPr>
      <w:r>
        <w:rPr>
          <w:rFonts w:asciiTheme="majorHAnsi" w:hAnsiTheme="majorHAnsi" w:cstheme="majorHAnsi"/>
          <w:sz w:val="22"/>
          <w:szCs w:val="22"/>
          <w:lang w:val="fr-FR"/>
        </w:rPr>
        <w:t xml:space="preserve">Christine Ogaranko, </w:t>
      </w:r>
      <w:r>
        <w:rPr>
          <w:rFonts w:asciiTheme="majorHAnsi" w:hAnsiTheme="majorHAnsi" w:cstheme="majorHAnsi"/>
          <w:sz w:val="22"/>
          <w:szCs w:val="22"/>
          <w:lang w:val="fr-FR"/>
        </w:rPr>
        <w:t>Canada</w:t>
      </w:r>
    </w:p>
    <w:p w:rsidR="00E23D23" w:rsidRDefault="00CC6E4F">
      <w:pPr>
        <w:numPr>
          <w:ilvl w:val="0"/>
          <w:numId w:val="1"/>
        </w:numPr>
        <w:ind w:left="360"/>
        <w:rPr>
          <w:rFonts w:asciiTheme="majorHAnsi" w:hAnsiTheme="majorHAnsi" w:cstheme="majorHAnsi"/>
          <w:sz w:val="22"/>
          <w:szCs w:val="22"/>
        </w:rPr>
      </w:pPr>
      <w:r>
        <w:rPr>
          <w:rFonts w:asciiTheme="majorHAnsi" w:hAnsiTheme="majorHAnsi" w:cstheme="majorHAnsi"/>
          <w:sz w:val="22"/>
          <w:szCs w:val="22"/>
        </w:rPr>
        <w:t>J. Ramón Quirós, Ministry of Health and Health Care, Principality of Asturias’ Government, Spain</w:t>
      </w:r>
    </w:p>
    <w:p w:rsidR="00E23D23" w:rsidRDefault="00CC6E4F">
      <w:pPr>
        <w:numPr>
          <w:ilvl w:val="0"/>
          <w:numId w:val="1"/>
        </w:numPr>
        <w:ind w:left="360"/>
        <w:rPr>
          <w:rFonts w:asciiTheme="majorHAnsi" w:hAnsiTheme="majorHAnsi" w:cstheme="majorHAnsi"/>
          <w:sz w:val="22"/>
          <w:szCs w:val="22"/>
          <w:lang w:val="fr-FR"/>
        </w:rPr>
      </w:pPr>
      <w:r>
        <w:rPr>
          <w:rFonts w:asciiTheme="majorHAnsi" w:hAnsiTheme="majorHAnsi" w:cstheme="majorHAnsi"/>
          <w:sz w:val="22"/>
          <w:szCs w:val="22"/>
          <w:lang w:val="fr-FR"/>
        </w:rPr>
        <w:t>Japheth Ogamba Makana, MindFreedom, Kenya</w:t>
      </w:r>
    </w:p>
    <w:p w:rsidR="00E23D23" w:rsidRDefault="00CC6E4F">
      <w:pPr>
        <w:numPr>
          <w:ilvl w:val="0"/>
          <w:numId w:val="1"/>
        </w:numPr>
        <w:ind w:left="360"/>
        <w:rPr>
          <w:rFonts w:asciiTheme="majorHAnsi" w:hAnsiTheme="majorHAnsi" w:cstheme="majorHAnsi"/>
          <w:sz w:val="22"/>
          <w:szCs w:val="22"/>
          <w:lang w:val="fr-FR"/>
        </w:rPr>
      </w:pPr>
      <w:r>
        <w:rPr>
          <w:rFonts w:asciiTheme="majorHAnsi" w:hAnsiTheme="majorHAnsi" w:cstheme="majorHAnsi"/>
          <w:sz w:val="22"/>
          <w:szCs w:val="22"/>
          <w:lang w:val="fr-FR"/>
        </w:rPr>
        <w:t>Sawsan Najjir, MindFreedom, Kenya</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Charlene Sunkel, </w:t>
      </w:r>
      <w:r>
        <w:rPr>
          <w:rFonts w:asciiTheme="majorHAnsi" w:eastAsia="MinionPro-Regular" w:hAnsiTheme="majorHAnsi" w:cstheme="majorHAnsi"/>
          <w:sz w:val="22"/>
          <w:szCs w:val="22"/>
        </w:rPr>
        <w:t>Gauteng Consumer Advocacy Movement; Chairperson, South Afri</w:t>
      </w:r>
      <w:r>
        <w:rPr>
          <w:rFonts w:asciiTheme="majorHAnsi" w:eastAsia="MinionPro-Regular" w:hAnsiTheme="majorHAnsi" w:cstheme="majorHAnsi"/>
          <w:sz w:val="22"/>
          <w:szCs w:val="22"/>
        </w:rPr>
        <w:t xml:space="preserve">can Mental Health Advocacy Movement, </w:t>
      </w:r>
      <w:r>
        <w:rPr>
          <w:rFonts w:asciiTheme="majorHAnsi" w:hAnsiTheme="majorHAnsi" w:cstheme="majorHAnsi"/>
          <w:sz w:val="22"/>
          <w:szCs w:val="22"/>
        </w:rPr>
        <w:t xml:space="preserve">South Africa </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Sylvester Katontoka, </w:t>
      </w:r>
      <w:r>
        <w:rPr>
          <w:rFonts w:asciiTheme="majorHAnsi" w:eastAsia="MinionPro-Regular" w:hAnsiTheme="majorHAnsi" w:cstheme="majorHAnsi"/>
          <w:sz w:val="22"/>
          <w:szCs w:val="22"/>
        </w:rPr>
        <w:t>Mental Health Users Network of Zambia</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Tomás Lopéz Corominas, Hierbabuena, Oviedo Association for Mental Health, Spain </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Helena Nygren Krug, WHO, Geneva, Switzerland</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Gemma Griffin, Menta</w:t>
      </w:r>
      <w:r>
        <w:rPr>
          <w:rFonts w:asciiTheme="majorHAnsi" w:hAnsiTheme="majorHAnsi" w:cstheme="majorHAnsi"/>
          <w:sz w:val="22"/>
          <w:szCs w:val="22"/>
        </w:rPr>
        <w:t>l Health and Addiction, Southern District Health Board, New Zealand</w:t>
      </w:r>
    </w:p>
    <w:p w:rsidR="00E23D23" w:rsidRDefault="00CC6E4F">
      <w:pPr>
        <w:numPr>
          <w:ilvl w:val="0"/>
          <w:numId w:val="2"/>
        </w:numPr>
        <w:rPr>
          <w:rFonts w:asciiTheme="majorHAnsi" w:hAnsiTheme="majorHAnsi" w:cstheme="majorHAnsi"/>
          <w:sz w:val="22"/>
          <w:szCs w:val="22"/>
          <w:lang w:val="fr-FR"/>
        </w:rPr>
      </w:pPr>
      <w:r>
        <w:rPr>
          <w:rFonts w:asciiTheme="majorHAnsi" w:hAnsiTheme="majorHAnsi" w:cstheme="majorHAnsi"/>
          <w:sz w:val="22"/>
          <w:szCs w:val="22"/>
          <w:lang w:val="fr-FR"/>
        </w:rPr>
        <w:t>Shekhar Saxena, WHO, Geneva, Switzerland</w:t>
      </w:r>
    </w:p>
    <w:p w:rsidR="00E23D23" w:rsidRDefault="00CC6E4F">
      <w:pPr>
        <w:numPr>
          <w:ilvl w:val="0"/>
          <w:numId w:val="1"/>
        </w:numPr>
        <w:ind w:left="360"/>
        <w:rPr>
          <w:rFonts w:asciiTheme="majorHAnsi" w:hAnsiTheme="majorHAnsi" w:cstheme="majorHAnsi"/>
          <w:sz w:val="22"/>
          <w:szCs w:val="22"/>
        </w:rPr>
      </w:pPr>
      <w:r>
        <w:rPr>
          <w:rFonts w:asciiTheme="majorHAnsi" w:hAnsiTheme="majorHAnsi" w:cstheme="majorHAnsi"/>
          <w:sz w:val="22"/>
          <w:szCs w:val="22"/>
        </w:rPr>
        <w:t>David Crepaz-Keay, Mental Health Foundation, United Kingdom</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Javier Vasquez, WHO Regional Office for the Americas, Washington DC, United States</w:t>
      </w:r>
    </w:p>
    <w:p w:rsidR="00E23D23" w:rsidRDefault="00CC6E4F">
      <w:pPr>
        <w:numPr>
          <w:ilvl w:val="0"/>
          <w:numId w:val="2"/>
        </w:numPr>
        <w:rPr>
          <w:rFonts w:asciiTheme="majorHAnsi" w:hAnsiTheme="majorHAnsi" w:cstheme="majorHAnsi"/>
          <w:sz w:val="22"/>
          <w:szCs w:val="22"/>
        </w:rPr>
      </w:pPr>
      <w:r>
        <w:rPr>
          <w:rFonts w:asciiTheme="majorHAnsi" w:eastAsia="MinionPro-Regular" w:hAnsiTheme="majorHAnsi" w:cstheme="majorHAnsi"/>
          <w:sz w:val="22"/>
          <w:szCs w:val="22"/>
        </w:rPr>
        <w:t>Jose</w:t>
      </w:r>
      <w:r>
        <w:rPr>
          <w:rFonts w:asciiTheme="majorHAnsi" w:eastAsia="MinionPro-Regular" w:hAnsiTheme="majorHAnsi" w:cstheme="majorHAnsi"/>
          <w:sz w:val="22"/>
          <w:szCs w:val="22"/>
        </w:rPr>
        <w:t xml:space="preserve"> Miguel Caldas de Almeida, Faculty of Medical Sciences, New University of Lisbon, Portugal</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Soumitra Pathare, </w:t>
      </w:r>
      <w:r>
        <w:rPr>
          <w:rFonts w:asciiTheme="majorHAnsi" w:eastAsia="MinionPro-Regular" w:hAnsiTheme="majorHAnsi" w:cstheme="majorHAnsi"/>
          <w:sz w:val="22"/>
          <w:szCs w:val="22"/>
        </w:rPr>
        <w:t>Ruby Hall Clinic, Pune, India</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Benedetto Saraceno, University Nova of Lisbon, Portugal; Global Initiative on Psychiatry, The Netherlands</w:t>
      </w:r>
    </w:p>
    <w:p w:rsidR="00E23D23" w:rsidRDefault="00E23D23">
      <w:pPr>
        <w:ind w:right="-540"/>
        <w:rPr>
          <w:rFonts w:asciiTheme="majorHAnsi" w:hAnsiTheme="majorHAnsi" w:cstheme="majorHAnsi"/>
          <w:b/>
          <w:sz w:val="22"/>
          <w:szCs w:val="22"/>
        </w:rPr>
      </w:pPr>
    </w:p>
    <w:p w:rsidR="00E23D23" w:rsidRDefault="00CC6E4F">
      <w:pPr>
        <w:spacing w:after="100"/>
        <w:ind w:right="-539"/>
        <w:rPr>
          <w:rFonts w:asciiTheme="majorHAnsi" w:hAnsiTheme="majorHAnsi" w:cstheme="majorHAnsi"/>
          <w:b/>
          <w:sz w:val="22"/>
          <w:szCs w:val="22"/>
          <w:lang w:val="fr-FR"/>
        </w:rPr>
      </w:pPr>
      <w:r>
        <w:rPr>
          <w:rFonts w:asciiTheme="majorHAnsi" w:hAnsiTheme="majorHAnsi" w:cstheme="majorHAnsi"/>
          <w:b/>
          <w:sz w:val="22"/>
          <w:szCs w:val="22"/>
          <w:lang w:val="fr-FR"/>
        </w:rPr>
        <w:t>Nous souha</w:t>
      </w:r>
      <w:r>
        <w:rPr>
          <w:rFonts w:asciiTheme="majorHAnsi" w:hAnsiTheme="majorHAnsi" w:cstheme="majorHAnsi"/>
          <w:b/>
          <w:sz w:val="22"/>
          <w:szCs w:val="22"/>
          <w:lang w:val="fr-FR"/>
        </w:rPr>
        <w:t xml:space="preserve">itons également remercier les personnes suivantes pour leur avis expert et leur apport technique :  </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Victor Aparicio, WHO Subregional Office, Panama</w:t>
      </w:r>
    </w:p>
    <w:p w:rsidR="00E23D23" w:rsidRDefault="00CC6E4F">
      <w:pPr>
        <w:numPr>
          <w:ilvl w:val="0"/>
          <w:numId w:val="2"/>
        </w:numPr>
        <w:rPr>
          <w:rStyle w:val="CommentReference"/>
          <w:rFonts w:asciiTheme="majorHAnsi" w:hAnsiTheme="majorHAnsi" w:cstheme="majorHAnsi"/>
          <w:sz w:val="22"/>
          <w:szCs w:val="22"/>
        </w:rPr>
      </w:pPr>
      <w:r>
        <w:rPr>
          <w:rFonts w:asciiTheme="majorHAnsi" w:hAnsiTheme="majorHAnsi" w:cstheme="majorHAnsi"/>
          <w:sz w:val="22"/>
          <w:szCs w:val="22"/>
        </w:rPr>
        <w:t>Gunilla Backman, London School of Hygiene and Tropical Medicine, United Kingdom</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Laurent Benedetti, </w:t>
      </w:r>
      <w:r>
        <w:rPr>
          <w:rFonts w:asciiTheme="majorHAnsi" w:hAnsiTheme="majorHAnsi" w:cstheme="majorHAnsi"/>
          <w:sz w:val="22"/>
          <w:szCs w:val="22"/>
        </w:rPr>
        <w:t>University of Massachusetts Medical School, United States</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Laura Bennett, Severn Deanery School of Psychiatry, United Kingdom</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Benjamin E. Berkman, Department of Bioethics, National Institutes of Health, United States </w:t>
      </w:r>
    </w:p>
    <w:p w:rsidR="00E23D23" w:rsidRDefault="00CC6E4F">
      <w:pPr>
        <w:numPr>
          <w:ilvl w:val="0"/>
          <w:numId w:val="2"/>
        </w:numPr>
        <w:ind w:right="-540"/>
        <w:rPr>
          <w:rFonts w:asciiTheme="majorHAnsi" w:hAnsiTheme="majorHAnsi" w:cstheme="majorHAnsi"/>
          <w:sz w:val="22"/>
          <w:szCs w:val="22"/>
        </w:rPr>
      </w:pPr>
      <w:r>
        <w:rPr>
          <w:rFonts w:asciiTheme="majorHAnsi" w:hAnsiTheme="majorHAnsi" w:cstheme="majorHAnsi"/>
          <w:sz w:val="22"/>
          <w:szCs w:val="22"/>
        </w:rPr>
        <w:t xml:space="preserve">Mrs Barbara Bernath, Association for </w:t>
      </w:r>
      <w:r>
        <w:rPr>
          <w:rFonts w:asciiTheme="majorHAnsi" w:hAnsiTheme="majorHAnsi" w:cstheme="majorHAnsi"/>
          <w:sz w:val="22"/>
          <w:szCs w:val="22"/>
        </w:rPr>
        <w:t>the Prevention of Torture, Switzerland</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Andrea Bruni, WHO Country Office, Ethiopia</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Judith Bueno de Mesquita, University of Essex Law School, Colchester, United Kingdom</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Vijay Chandra, WHO Regional Office for South-East Asia, New Delhi, India</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 xml:space="preserve">Hugo Cohen, WHO </w:t>
      </w:r>
      <w:r>
        <w:rPr>
          <w:rFonts w:asciiTheme="majorHAnsi" w:hAnsiTheme="majorHAnsi" w:cstheme="majorHAnsi"/>
          <w:sz w:val="22"/>
          <w:szCs w:val="22"/>
        </w:rPr>
        <w:t>Subregional Office, Argentina</w:t>
      </w:r>
    </w:p>
    <w:p w:rsidR="00E23D23" w:rsidRDefault="00CC6E4F">
      <w:pPr>
        <w:numPr>
          <w:ilvl w:val="0"/>
          <w:numId w:val="2"/>
        </w:numPr>
        <w:rPr>
          <w:rFonts w:asciiTheme="majorHAnsi" w:hAnsiTheme="majorHAnsi" w:cstheme="majorHAnsi"/>
          <w:sz w:val="22"/>
          <w:szCs w:val="22"/>
        </w:rPr>
      </w:pPr>
      <w:r>
        <w:rPr>
          <w:rFonts w:asciiTheme="majorHAnsi" w:hAnsiTheme="majorHAnsi" w:cstheme="majorHAnsi"/>
          <w:sz w:val="22"/>
          <w:szCs w:val="22"/>
        </w:rPr>
        <w:t>Sebastiana Da Gama Nkomo, WHO Regional Office for Africa, Brazzaville, Democratic Republic of the Congo</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Marta Ferraz, National Programme for Mental Health, Ministry of Health, Portugal</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 xml:space="preserve">Lance Gable, </w:t>
      </w:r>
      <w:r>
        <w:rPr>
          <w:rFonts w:asciiTheme="majorHAnsi" w:hAnsiTheme="majorHAnsi" w:cstheme="majorHAnsi"/>
          <w:spacing w:val="-8"/>
          <w:kern w:val="2"/>
          <w:sz w:val="22"/>
          <w:szCs w:val="22"/>
        </w:rPr>
        <w:t>Wayne State University Law S</w:t>
      </w:r>
      <w:r>
        <w:rPr>
          <w:rFonts w:asciiTheme="majorHAnsi" w:hAnsiTheme="majorHAnsi" w:cstheme="majorHAnsi"/>
          <w:spacing w:val="-8"/>
          <w:kern w:val="2"/>
          <w:sz w:val="22"/>
          <w:szCs w:val="22"/>
        </w:rPr>
        <w:t xml:space="preserve">chool, Detroit, Michigan, </w:t>
      </w:r>
      <w:r>
        <w:rPr>
          <w:rFonts w:asciiTheme="majorHAnsi" w:hAnsiTheme="majorHAnsi" w:cstheme="majorHAnsi"/>
          <w:sz w:val="22"/>
          <w:szCs w:val="22"/>
        </w:rPr>
        <w:t>United States</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 xml:space="preserve">Amelia Concepción González López, Public Health and Participation, </w:t>
      </w:r>
      <w:r>
        <w:rPr>
          <w:rStyle w:val="st1"/>
          <w:rFonts w:asciiTheme="majorHAnsi" w:hAnsiTheme="majorHAnsi" w:cstheme="majorHAnsi"/>
          <w:color w:val="222222"/>
          <w:sz w:val="22"/>
          <w:szCs w:val="22"/>
        </w:rPr>
        <w:t>Principality of Asturias</w:t>
      </w:r>
      <w:r>
        <w:rPr>
          <w:rFonts w:asciiTheme="majorHAnsi" w:hAnsiTheme="majorHAnsi" w:cstheme="majorHAnsi"/>
          <w:sz w:val="22"/>
          <w:szCs w:val="22"/>
        </w:rPr>
        <w:t>, Spain</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Lawrence Gostin, O’Neill Institute for National and Global Health Law, Georgetown University, Washington DC, United S</w:t>
      </w:r>
      <w:r>
        <w:rPr>
          <w:rFonts w:asciiTheme="majorHAnsi" w:hAnsiTheme="majorHAnsi" w:cstheme="majorHAnsi"/>
          <w:sz w:val="22"/>
          <w:szCs w:val="22"/>
        </w:rPr>
        <w:t>tates</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Paul Hunt, University of Essex Human Rights Centre, Colchester, United Kingdom</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lastRenderedPageBreak/>
        <w:t>Shadi Jaber, Mental Health Families and Friends Society, West Bank and Gaza Strip</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Jan Paul Kwasik, Orygen Youth Health, Melbourne, Australia</w:t>
      </w:r>
    </w:p>
    <w:p w:rsidR="00E23D23" w:rsidRDefault="00CC6E4F">
      <w:pPr>
        <w:numPr>
          <w:ilvl w:val="0"/>
          <w:numId w:val="3"/>
        </w:numPr>
        <w:ind w:left="360"/>
        <w:rPr>
          <w:rFonts w:asciiTheme="majorHAnsi" w:hAnsiTheme="majorHAnsi" w:cstheme="majorHAnsi"/>
          <w:sz w:val="22"/>
          <w:szCs w:val="22"/>
          <w:lang w:val="fr-FR"/>
        </w:rPr>
      </w:pPr>
      <w:r>
        <w:rPr>
          <w:rFonts w:asciiTheme="majorHAnsi" w:eastAsia="MinionPro-Regular" w:hAnsiTheme="majorHAnsi" w:cstheme="majorHAnsi"/>
          <w:sz w:val="22"/>
          <w:szCs w:val="22"/>
          <w:lang w:val="fr-FR"/>
        </w:rPr>
        <w:t>Caroline Fei-Yeng Kwok, Canada</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Oliver Lewis, Mental Disability Advocacy Centre, Budapest, Hungary</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Aiysha Malik, University of Oxford, United Kingdom</w:t>
      </w:r>
    </w:p>
    <w:p w:rsidR="00E23D23" w:rsidRDefault="00CC6E4F">
      <w:pPr>
        <w:numPr>
          <w:ilvl w:val="0"/>
          <w:numId w:val="3"/>
        </w:numPr>
        <w:ind w:left="360"/>
        <w:rPr>
          <w:rFonts w:asciiTheme="majorHAnsi" w:hAnsiTheme="majorHAnsi" w:cstheme="majorHAnsi"/>
          <w:sz w:val="22"/>
          <w:szCs w:val="22"/>
        </w:rPr>
      </w:pPr>
      <w:r>
        <w:rPr>
          <w:rStyle w:val="CommentReference"/>
          <w:rFonts w:asciiTheme="majorHAnsi" w:hAnsiTheme="majorHAnsi" w:cstheme="majorHAnsi"/>
          <w:sz w:val="22"/>
          <w:szCs w:val="22"/>
        </w:rPr>
        <w:t>A</w:t>
      </w:r>
      <w:r>
        <w:rPr>
          <w:rFonts w:asciiTheme="majorHAnsi" w:hAnsiTheme="majorHAnsi" w:cstheme="majorHAnsi"/>
          <w:sz w:val="22"/>
          <w:szCs w:val="22"/>
        </w:rPr>
        <w:t>ngélica Monreal, National Comission for the Protection of People with Mental Illnesses, Chile</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Maristela Monteiro, WHO Regional Office fo</w:t>
      </w:r>
      <w:r>
        <w:rPr>
          <w:rFonts w:asciiTheme="majorHAnsi" w:hAnsiTheme="majorHAnsi" w:cstheme="majorHAnsi"/>
          <w:sz w:val="22"/>
          <w:szCs w:val="22"/>
        </w:rPr>
        <w:t xml:space="preserve">r the Americas, Washington DC, United States </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 xml:space="preserve">Matthijs Muijen, WHO Regional Office for Europe, Copenhagen, Denmark </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Jamil Nassif,</w:t>
      </w:r>
      <w:r>
        <w:rPr>
          <w:rStyle w:val="Strong"/>
          <w:rFonts w:asciiTheme="majorHAnsi" w:hAnsiTheme="majorHAnsi" w:cstheme="majorHAnsi"/>
          <w:b w:val="0"/>
          <w:bCs w:val="0"/>
          <w:sz w:val="22"/>
          <w:szCs w:val="22"/>
        </w:rPr>
        <w:t>SalfitCommunityMentalHealthCenter</w:t>
      </w:r>
      <w:r>
        <w:rPr>
          <w:rStyle w:val="Strong"/>
          <w:rFonts w:asciiTheme="majorHAnsi" w:hAnsiTheme="majorHAnsi" w:cstheme="majorHAnsi"/>
          <w:sz w:val="22"/>
          <w:szCs w:val="22"/>
        </w:rPr>
        <w:t>,</w:t>
      </w:r>
      <w:r>
        <w:rPr>
          <w:rFonts w:asciiTheme="majorHAnsi" w:hAnsiTheme="majorHAnsi" w:cstheme="majorHAnsi"/>
          <w:sz w:val="22"/>
          <w:szCs w:val="22"/>
        </w:rPr>
        <w:t>Ministry of Health, West Bank and Gaza Strip</w:t>
      </w:r>
    </w:p>
    <w:p w:rsidR="00E23D23" w:rsidRDefault="00CC6E4F">
      <w:pPr>
        <w:numPr>
          <w:ilvl w:val="0"/>
          <w:numId w:val="3"/>
        </w:numPr>
        <w:ind w:left="360"/>
        <w:rPr>
          <w:rFonts w:asciiTheme="majorHAnsi" w:hAnsiTheme="majorHAnsi" w:cstheme="majorHAnsi"/>
          <w:sz w:val="22"/>
          <w:szCs w:val="22"/>
          <w:lang w:val="fr-FR"/>
        </w:rPr>
      </w:pPr>
      <w:r>
        <w:rPr>
          <w:rFonts w:asciiTheme="majorHAnsi" w:hAnsiTheme="majorHAnsi" w:cstheme="majorHAnsi"/>
          <w:sz w:val="22"/>
          <w:szCs w:val="22"/>
          <w:lang w:val="fr-FR"/>
        </w:rPr>
        <w:t>Alana Officer, WHO, Geneva, Switzerland</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 xml:space="preserve">Ionela </w:t>
      </w:r>
      <w:r>
        <w:rPr>
          <w:rFonts w:asciiTheme="majorHAnsi" w:hAnsiTheme="majorHAnsi" w:cstheme="majorHAnsi"/>
          <w:sz w:val="22"/>
          <w:szCs w:val="22"/>
        </w:rPr>
        <w:t>Petrea, Trimbos Institute WHO Collaborating Centre, The Netherlands</w:t>
      </w:r>
    </w:p>
    <w:p w:rsidR="00E23D23" w:rsidRDefault="00CC6E4F">
      <w:pPr>
        <w:numPr>
          <w:ilvl w:val="0"/>
          <w:numId w:val="3"/>
        </w:numPr>
        <w:ind w:left="360" w:right="-540"/>
        <w:rPr>
          <w:rFonts w:asciiTheme="majorHAnsi" w:hAnsiTheme="majorHAnsi" w:cstheme="majorHAnsi"/>
          <w:sz w:val="22"/>
          <w:szCs w:val="22"/>
        </w:rPr>
      </w:pPr>
      <w:r>
        <w:rPr>
          <w:rFonts w:asciiTheme="majorHAnsi" w:hAnsiTheme="majorHAnsi" w:cstheme="majorHAnsi"/>
          <w:sz w:val="22"/>
          <w:szCs w:val="22"/>
        </w:rPr>
        <w:t>Matt Pollard, Association for the Prevention of Torture, Geneva, Switzerland</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Jorge Rodriguez, WHO Regional Office for the Americas, Washington DC, United States</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Diana Rose, Institute of Ps</w:t>
      </w:r>
      <w:r>
        <w:rPr>
          <w:rFonts w:asciiTheme="majorHAnsi" w:hAnsiTheme="majorHAnsi" w:cstheme="majorHAnsi"/>
          <w:sz w:val="22"/>
          <w:szCs w:val="22"/>
        </w:rPr>
        <w:t>ychiatry, King’s College London, United Kingdom</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Khalid Saeed, WHO Regional Office for the Eastern Mediterranean, Cairo, Egypt</w:t>
      </w:r>
    </w:p>
    <w:p w:rsidR="00E23D23" w:rsidRDefault="00CC6E4F">
      <w:pPr>
        <w:numPr>
          <w:ilvl w:val="0"/>
          <w:numId w:val="3"/>
        </w:numPr>
        <w:ind w:left="360"/>
        <w:rPr>
          <w:rFonts w:asciiTheme="majorHAnsi" w:hAnsiTheme="majorHAnsi" w:cstheme="majorHAnsi"/>
          <w:sz w:val="22"/>
          <w:szCs w:val="22"/>
          <w:lang w:val="fr-FR"/>
        </w:rPr>
      </w:pPr>
      <w:r>
        <w:rPr>
          <w:rFonts w:asciiTheme="majorHAnsi" w:hAnsiTheme="majorHAnsi" w:cstheme="majorHAnsi"/>
          <w:sz w:val="22"/>
          <w:szCs w:val="22"/>
          <w:lang w:val="fr-FR"/>
        </w:rPr>
        <w:t>Tom Shakespeare, WHO, Geneva, Switzerland</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Jessica Sinclair, Maxwell Stamp PLC, United Kingdom</w:t>
      </w:r>
    </w:p>
    <w:p w:rsidR="00E23D23" w:rsidRDefault="00CC6E4F">
      <w:pPr>
        <w:numPr>
          <w:ilvl w:val="0"/>
          <w:numId w:val="3"/>
        </w:numPr>
        <w:ind w:left="360"/>
        <w:rPr>
          <w:rFonts w:asciiTheme="majorHAnsi" w:hAnsiTheme="majorHAnsi" w:cstheme="majorHAnsi"/>
          <w:sz w:val="22"/>
          <w:szCs w:val="22"/>
          <w:lang w:val="fr-FR"/>
        </w:rPr>
      </w:pPr>
      <w:r>
        <w:rPr>
          <w:rFonts w:asciiTheme="majorHAnsi" w:hAnsiTheme="majorHAnsi" w:cstheme="majorHAnsi"/>
          <w:sz w:val="22"/>
          <w:szCs w:val="22"/>
          <w:lang w:val="fr-FR"/>
        </w:rPr>
        <w:t xml:space="preserve">Sarah Skeen, WHO, Geneva, </w:t>
      </w:r>
      <w:r>
        <w:rPr>
          <w:rFonts w:asciiTheme="majorHAnsi" w:hAnsiTheme="majorHAnsi" w:cstheme="majorHAnsi"/>
          <w:sz w:val="22"/>
          <w:szCs w:val="22"/>
          <w:lang w:val="fr-FR"/>
        </w:rPr>
        <w:t>Switzerland</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 xml:space="preserve">Peter Stastny, Global Mental Health Program/RedeAmericas, Columbia University, New York City, </w:t>
      </w:r>
      <w:r>
        <w:rPr>
          <w:rFonts w:asciiTheme="majorHAnsi" w:hAnsiTheme="majorHAnsi" w:cstheme="majorHAnsi"/>
          <w:spacing w:val="4"/>
          <w:sz w:val="22"/>
          <w:szCs w:val="22"/>
        </w:rPr>
        <w:t>United States</w:t>
      </w:r>
    </w:p>
    <w:p w:rsidR="00E23D23" w:rsidRDefault="00CC6E4F">
      <w:pPr>
        <w:numPr>
          <w:ilvl w:val="0"/>
          <w:numId w:val="3"/>
        </w:numPr>
        <w:ind w:left="360"/>
        <w:rPr>
          <w:rFonts w:asciiTheme="majorHAnsi" w:hAnsiTheme="majorHAnsi" w:cstheme="majorHAnsi"/>
          <w:sz w:val="22"/>
          <w:szCs w:val="22"/>
          <w:lang w:val="fr-FR"/>
        </w:rPr>
      </w:pPr>
      <w:r>
        <w:rPr>
          <w:rFonts w:asciiTheme="majorHAnsi" w:hAnsiTheme="majorHAnsi" w:cstheme="majorHAnsi"/>
          <w:sz w:val="22"/>
          <w:szCs w:val="22"/>
          <w:lang w:val="fr-FR"/>
        </w:rPr>
        <w:t>Kanna Sugiura, WHO, Geneva, Switzerland</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 xml:space="preserve">Ezra Susser, </w:t>
      </w:r>
      <w:r>
        <w:rPr>
          <w:rFonts w:asciiTheme="majorHAnsi" w:hAnsiTheme="majorHAnsi" w:cstheme="majorHAnsi"/>
          <w:spacing w:val="4"/>
          <w:sz w:val="22"/>
          <w:szCs w:val="22"/>
        </w:rPr>
        <w:t>Mailman School of Public Health, Columbia University, New York City, United States</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Stephen Tang, Australian National University, Canberra, Australia</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Graham Thornicroft, Institute of Psychiatry, King’s College London, United Kingdom</w:t>
      </w:r>
    </w:p>
    <w:p w:rsidR="00E23D23" w:rsidRDefault="00CC6E4F">
      <w:pPr>
        <w:numPr>
          <w:ilvl w:val="0"/>
          <w:numId w:val="3"/>
        </w:numPr>
        <w:ind w:left="360"/>
        <w:rPr>
          <w:rFonts w:asciiTheme="majorHAnsi" w:hAnsiTheme="majorHAnsi" w:cstheme="majorHAnsi"/>
          <w:sz w:val="22"/>
          <w:szCs w:val="22"/>
          <w:lang w:val="fr-FR"/>
        </w:rPr>
      </w:pPr>
      <w:r>
        <w:rPr>
          <w:rFonts w:asciiTheme="majorHAnsi" w:eastAsia="MinionPro-Regular" w:hAnsiTheme="majorHAnsi" w:cstheme="majorHAnsi"/>
          <w:sz w:val="22"/>
          <w:szCs w:val="22"/>
          <w:lang w:val="fr-FR"/>
        </w:rPr>
        <w:t>Anil Vartak, Schizophrenia Awareness Association, Pune, India</w:t>
      </w:r>
    </w:p>
    <w:p w:rsidR="00E23D23" w:rsidRDefault="00CC6E4F">
      <w:pPr>
        <w:pStyle w:val="E-mailSignature"/>
        <w:numPr>
          <w:ilvl w:val="0"/>
          <w:numId w:val="3"/>
        </w:numPr>
        <w:ind w:left="360"/>
        <w:rPr>
          <w:rFonts w:asciiTheme="majorHAnsi" w:hAnsiTheme="majorHAnsi" w:cstheme="majorHAnsi"/>
          <w:sz w:val="22"/>
          <w:szCs w:val="22"/>
        </w:rPr>
      </w:pPr>
      <w:r>
        <w:rPr>
          <w:rFonts w:asciiTheme="majorHAnsi" w:hAnsiTheme="majorHAnsi" w:cstheme="majorHAnsi"/>
          <w:sz w:val="22"/>
          <w:szCs w:val="22"/>
        </w:rPr>
        <w:t>Henrik Wahlberg, Stockholm County Council, Ce</w:t>
      </w:r>
      <w:r>
        <w:rPr>
          <w:rFonts w:asciiTheme="majorHAnsi" w:hAnsiTheme="majorHAnsi" w:cstheme="majorHAnsi"/>
          <w:sz w:val="22"/>
          <w:szCs w:val="22"/>
        </w:rPr>
        <w:t>ntre for Transcultural Psychiatry, Stockholm, Sweden</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Simon Walker. Office of the High Commissioner for Human Rights, Geneva, Switzerland</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Xiangdong Wang, WHO Regional Office for the Western Pacific, Manila, Phillipines</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Narelle Wickham, Justice Health, Canbe</w:t>
      </w:r>
      <w:r>
        <w:rPr>
          <w:rFonts w:asciiTheme="majorHAnsi" w:hAnsiTheme="majorHAnsi" w:cstheme="majorHAnsi"/>
          <w:sz w:val="22"/>
          <w:szCs w:val="22"/>
        </w:rPr>
        <w:t>rra, Australia</w:t>
      </w:r>
    </w:p>
    <w:p w:rsidR="00E23D23" w:rsidRDefault="00CC6E4F">
      <w:pPr>
        <w:numPr>
          <w:ilvl w:val="0"/>
          <w:numId w:val="3"/>
        </w:numPr>
        <w:ind w:left="360"/>
        <w:rPr>
          <w:rFonts w:asciiTheme="majorHAnsi" w:hAnsiTheme="majorHAnsi" w:cstheme="majorHAnsi"/>
          <w:sz w:val="22"/>
          <w:szCs w:val="22"/>
        </w:rPr>
      </w:pPr>
      <w:r>
        <w:rPr>
          <w:rFonts w:asciiTheme="majorHAnsi" w:hAnsiTheme="majorHAnsi" w:cstheme="majorHAnsi"/>
          <w:sz w:val="22"/>
          <w:szCs w:val="22"/>
        </w:rPr>
        <w:t>Moody Zaky, Comet General Hospital, Egypt</w:t>
      </w:r>
    </w:p>
    <w:p w:rsidR="00E23D23" w:rsidRDefault="00E23D23">
      <w:pPr>
        <w:ind w:right="-540"/>
        <w:rPr>
          <w:rFonts w:asciiTheme="majorHAnsi" w:hAnsiTheme="majorHAnsi" w:cstheme="majorHAnsi"/>
          <w:b/>
          <w:sz w:val="22"/>
          <w:szCs w:val="22"/>
        </w:rPr>
      </w:pPr>
    </w:p>
    <w:p w:rsidR="00E23D23" w:rsidRDefault="00E23D23">
      <w:pPr>
        <w:ind w:right="-540"/>
        <w:rPr>
          <w:rFonts w:ascii="Calibri" w:hAnsi="Calibri"/>
        </w:rPr>
      </w:pPr>
    </w:p>
    <w:p w:rsidR="00E23D23" w:rsidRDefault="00CC6E4F">
      <w:pPr>
        <w:ind w:right="-540"/>
        <w:rPr>
          <w:rFonts w:asciiTheme="majorHAnsi" w:hAnsiTheme="majorHAnsi" w:cstheme="majorHAnsi"/>
          <w:bCs/>
          <w:sz w:val="22"/>
          <w:szCs w:val="22"/>
          <w:lang w:val="fr-FR"/>
        </w:rPr>
      </w:pPr>
      <w:r>
        <w:rPr>
          <w:rFonts w:ascii="Calibri" w:hAnsi="Calibri"/>
          <w:lang w:val="fr-FR"/>
        </w:rPr>
        <w:t>Soutien administratif et secrétariat</w:t>
      </w:r>
      <w:r>
        <w:rPr>
          <w:rFonts w:asciiTheme="majorHAnsi" w:hAnsiTheme="majorHAnsi" w:cstheme="majorHAnsi"/>
          <w:bCs/>
          <w:sz w:val="22"/>
          <w:szCs w:val="22"/>
          <w:lang w:val="fr-FR"/>
        </w:rPr>
        <w:t>: Patricia Robertson</w:t>
      </w:r>
    </w:p>
    <w:p w:rsidR="00E23D23" w:rsidRDefault="00E23D23">
      <w:pPr>
        <w:ind w:right="-540"/>
        <w:rPr>
          <w:rFonts w:asciiTheme="majorHAnsi" w:hAnsiTheme="majorHAnsi" w:cstheme="majorHAnsi"/>
          <w:bCs/>
          <w:sz w:val="22"/>
          <w:szCs w:val="22"/>
          <w:lang w:val="fr-FR"/>
        </w:rPr>
      </w:pPr>
    </w:p>
    <w:p w:rsidR="00E23D23" w:rsidRDefault="00CC6E4F">
      <w:pPr>
        <w:rPr>
          <w:rFonts w:ascii="Calibri" w:hAnsi="Calibri"/>
          <w:lang w:val="fr-FR"/>
        </w:rPr>
      </w:pPr>
      <w:r>
        <w:rPr>
          <w:rFonts w:ascii="Calibri" w:hAnsi="Calibri"/>
          <w:lang w:val="fr-FR"/>
        </w:rPr>
        <w:t xml:space="preserve">Traduction : Bérénice Staedel, Simon Vasseur-Bacle, Centre collaborateur de l’OMS pour la recherche et la formation en santé mentale (CCOMS, Lille - France) - www.ccomssantementalelillefrance.org </w:t>
      </w:r>
    </w:p>
    <w:p w:rsidR="00E23D23" w:rsidRDefault="00E23D23">
      <w:pPr>
        <w:ind w:right="-540"/>
        <w:rPr>
          <w:rFonts w:asciiTheme="majorHAnsi" w:hAnsiTheme="majorHAnsi" w:cstheme="majorHAnsi"/>
          <w:bCs/>
          <w:sz w:val="22"/>
          <w:szCs w:val="22"/>
          <w:lang w:val="fr-FR"/>
        </w:rPr>
      </w:pPr>
    </w:p>
    <w:p w:rsidR="00E23D23" w:rsidRDefault="00E23D23">
      <w:pPr>
        <w:ind w:right="-540"/>
        <w:rPr>
          <w:rFonts w:asciiTheme="majorHAnsi" w:hAnsiTheme="majorHAnsi" w:cstheme="majorHAnsi"/>
          <w:bCs/>
          <w:sz w:val="22"/>
          <w:szCs w:val="22"/>
          <w:lang w:val="fr-FR"/>
        </w:rPr>
      </w:pPr>
    </w:p>
    <w:p w:rsidR="00E23D23" w:rsidRDefault="00CC6E4F">
      <w:pPr>
        <w:ind w:right="-540"/>
        <w:rPr>
          <w:rFonts w:asciiTheme="majorHAnsi" w:hAnsiTheme="majorHAnsi" w:cstheme="majorHAnsi"/>
          <w:bCs/>
          <w:color w:val="FF0000"/>
          <w:sz w:val="22"/>
          <w:szCs w:val="22"/>
          <w:lang w:val="fr-FR"/>
        </w:rPr>
      </w:pPr>
      <w:r>
        <w:rPr>
          <w:rFonts w:ascii="Calibri" w:hAnsi="Calibri"/>
          <w:lang w:val="fr-FR"/>
        </w:rPr>
        <w:t>Conception graphique et mise en page</w:t>
      </w:r>
      <w:r>
        <w:rPr>
          <w:rFonts w:asciiTheme="majorHAnsi" w:hAnsiTheme="majorHAnsi" w:cstheme="majorHAnsi"/>
          <w:bCs/>
          <w:sz w:val="22"/>
          <w:szCs w:val="22"/>
          <w:lang w:val="fr-FR"/>
        </w:rPr>
        <w:t xml:space="preserve">: </w:t>
      </w:r>
      <w:r>
        <w:rPr>
          <w:rFonts w:asciiTheme="majorHAnsi" w:eastAsia="MinionPro-Regular" w:hAnsiTheme="majorHAnsi" w:cstheme="majorHAnsi"/>
          <w:bCs/>
          <w:sz w:val="22"/>
          <w:szCs w:val="22"/>
          <w:lang w:val="fr-FR"/>
        </w:rPr>
        <w:t>Inis Communication,</w:t>
      </w:r>
      <w:r>
        <w:rPr>
          <w:rFonts w:asciiTheme="majorHAnsi" w:eastAsia="MinionPro-Regular" w:hAnsiTheme="majorHAnsi" w:cstheme="majorHAnsi"/>
          <w:bCs/>
          <w:sz w:val="22"/>
          <w:szCs w:val="22"/>
          <w:lang w:val="fr-FR"/>
        </w:rPr>
        <w:t xml:space="preserve"> www.iniscommunication.com</w:t>
      </w:r>
    </w:p>
    <w:p w:rsidR="00E23D23" w:rsidRDefault="00E23D23">
      <w:pPr>
        <w:ind w:right="152"/>
        <w:rPr>
          <w:rFonts w:asciiTheme="majorHAnsi" w:hAnsiTheme="majorHAnsi" w:cstheme="majorHAnsi"/>
          <w:sz w:val="22"/>
          <w:szCs w:val="22"/>
          <w:lang w:val="fr-FR"/>
        </w:rPr>
      </w:pPr>
    </w:p>
    <w:p w:rsidR="00E23D23" w:rsidRDefault="00CC6E4F">
      <w:pPr>
        <w:spacing w:after="120"/>
        <w:jc w:val="both"/>
        <w:rPr>
          <w:rFonts w:asciiTheme="majorHAnsi" w:hAnsiTheme="majorHAnsi" w:cstheme="majorHAnsi"/>
          <w:b/>
          <w:sz w:val="22"/>
          <w:szCs w:val="22"/>
          <w:lang w:val="fr-FR"/>
        </w:rPr>
      </w:pPr>
      <w:r>
        <w:rPr>
          <w:rFonts w:asciiTheme="majorHAnsi" w:hAnsiTheme="majorHAnsi" w:cstheme="majorHAnsi"/>
          <w:b/>
          <w:bCs/>
          <w:sz w:val="22"/>
          <w:szCs w:val="22"/>
          <w:lang w:val="fr-FR"/>
        </w:rPr>
        <w:t>Nous remercions, pour leur soutien financier, les gouvernements Espagnol et Portugais.</w:t>
      </w:r>
    </w:p>
    <w:p w:rsidR="00E23D23" w:rsidRDefault="00E23D23">
      <w:pPr>
        <w:rPr>
          <w:rFonts w:asciiTheme="majorHAnsi" w:hAnsiTheme="majorHAnsi" w:cstheme="majorHAnsi"/>
          <w:lang w:val="fr-FR"/>
        </w:rPr>
      </w:pPr>
    </w:p>
    <w:p w:rsidR="00E23D23" w:rsidRDefault="00E23D23">
      <w:pPr>
        <w:rPr>
          <w:rFonts w:ascii="Calibri" w:hAnsi="Calibri"/>
          <w:sz w:val="28"/>
          <w:szCs w:val="28"/>
          <w:lang w:val="fr-FR"/>
        </w:rPr>
      </w:pPr>
    </w:p>
    <w:p w:rsidR="00E23D23" w:rsidRDefault="00E23D23">
      <w:pPr>
        <w:rPr>
          <w:rFonts w:ascii="Calibri" w:hAnsi="Calibri"/>
          <w:sz w:val="28"/>
          <w:szCs w:val="28"/>
          <w:lang w:val="fr-FR"/>
        </w:rPr>
        <w:sectPr w:rsidR="00E23D23">
          <w:footerReference w:type="default" r:id="rId11"/>
          <w:pgSz w:w="11906" w:h="16838"/>
          <w:pgMar w:top="1134" w:right="1418" w:bottom="1134" w:left="1418" w:header="0" w:footer="720" w:gutter="0"/>
          <w:cols w:space="720"/>
          <w:formProt w:val="0"/>
          <w:titlePg/>
          <w:docGrid w:linePitch="360"/>
        </w:sectPr>
      </w:pPr>
    </w:p>
    <w:p w:rsidR="00E23D23" w:rsidRDefault="00E23D23">
      <w:pPr>
        <w:spacing w:after="120"/>
        <w:jc w:val="both"/>
        <w:rPr>
          <w:rFonts w:asciiTheme="majorHAnsi" w:hAnsiTheme="majorHAnsi"/>
          <w:b/>
          <w:bCs/>
          <w:lang w:val="fr-FR"/>
        </w:rPr>
      </w:pPr>
    </w:p>
    <w:p w:rsidR="00E23D23" w:rsidRDefault="00CC6E4F">
      <w:pPr>
        <w:spacing w:after="120"/>
        <w:jc w:val="center"/>
        <w:rPr>
          <w:rFonts w:asciiTheme="majorHAnsi" w:hAnsiTheme="majorHAnsi" w:cstheme="majorHAnsi"/>
          <w:b/>
          <w:bCs/>
          <w:color w:val="00B050"/>
          <w:sz w:val="40"/>
          <w:szCs w:val="40"/>
          <w:lang w:val="fr-FR"/>
        </w:rPr>
      </w:pPr>
      <w:r>
        <w:rPr>
          <w:rFonts w:asciiTheme="majorHAnsi" w:hAnsiTheme="majorHAnsi" w:cstheme="majorHAnsi"/>
          <w:b/>
          <w:bCs/>
          <w:color w:val="00B050"/>
          <w:sz w:val="40"/>
          <w:szCs w:val="40"/>
          <w:lang w:val="fr-FR"/>
        </w:rPr>
        <w:t>SOMMAIRE</w:t>
      </w:r>
    </w:p>
    <w:p w:rsidR="00E23D23" w:rsidRDefault="00E23D23">
      <w:pPr>
        <w:spacing w:after="120"/>
        <w:jc w:val="both"/>
        <w:rPr>
          <w:rFonts w:asciiTheme="majorHAnsi" w:hAnsiTheme="majorHAnsi"/>
          <w:bCs/>
          <w:sz w:val="22"/>
          <w:szCs w:val="22"/>
          <w:lang w:val="fr-FR"/>
        </w:rPr>
      </w:pPr>
    </w:p>
    <w:p w:rsidR="00E23D23" w:rsidRDefault="00E23D23">
      <w:pPr>
        <w:rPr>
          <w:rFonts w:asciiTheme="majorHAnsi" w:hAnsiTheme="majorHAnsi"/>
          <w:b/>
          <w:bCs/>
          <w:lang w:val="fr-FR"/>
        </w:rPr>
      </w:pPr>
    </w:p>
    <w:p w:rsidR="00E23D23" w:rsidRDefault="00E23D23">
      <w:pPr>
        <w:rPr>
          <w:rFonts w:asciiTheme="majorHAnsi" w:hAnsiTheme="majorHAnsi"/>
          <w:b/>
          <w:bCs/>
          <w:lang w:val="fr-FR"/>
        </w:rPr>
      </w:pPr>
    </w:p>
    <w:tbl>
      <w:tblPr>
        <w:tblStyle w:val="TableGrid"/>
        <w:tblW w:w="9544" w:type="dxa"/>
        <w:tblLook w:val="04A0" w:firstRow="1" w:lastRow="0" w:firstColumn="1" w:lastColumn="0" w:noHBand="0" w:noVBand="1"/>
      </w:tblPr>
      <w:tblGrid>
        <w:gridCol w:w="8330"/>
        <w:gridCol w:w="1213"/>
      </w:tblGrid>
      <w:tr w:rsidR="00E23D23">
        <w:tc>
          <w:tcPr>
            <w:tcW w:w="8330" w:type="dxa"/>
            <w:shd w:val="clear" w:color="auto" w:fill="auto"/>
          </w:tcPr>
          <w:p w:rsidR="00E23D23" w:rsidRDefault="00CC6E4F">
            <w:pPr>
              <w:spacing w:after="120"/>
              <w:jc w:val="both"/>
              <w:rPr>
                <w:rFonts w:asciiTheme="majorHAnsi" w:hAnsiTheme="majorHAnsi"/>
                <w:bCs/>
                <w:sz w:val="22"/>
                <w:szCs w:val="22"/>
                <w:lang w:val="fr-FR"/>
              </w:rPr>
            </w:pPr>
            <w:r>
              <w:rPr>
                <w:rFonts w:asciiTheme="majorHAnsi" w:hAnsiTheme="majorHAnsi"/>
                <w:bCs/>
                <w:sz w:val="22"/>
                <w:szCs w:val="22"/>
                <w:lang w:val="fr-FR"/>
              </w:rPr>
              <w:t>Synthèse</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1</w:t>
            </w:r>
          </w:p>
        </w:tc>
      </w:tr>
      <w:tr w:rsidR="00E23D23">
        <w:tc>
          <w:tcPr>
            <w:tcW w:w="8330" w:type="dxa"/>
            <w:shd w:val="clear" w:color="auto" w:fill="auto"/>
          </w:tcPr>
          <w:p w:rsidR="00E23D23" w:rsidRDefault="00CC6E4F">
            <w:pPr>
              <w:spacing w:after="120"/>
              <w:jc w:val="both"/>
              <w:rPr>
                <w:rFonts w:asciiTheme="majorHAnsi" w:hAnsiTheme="majorHAnsi"/>
                <w:bCs/>
                <w:sz w:val="22"/>
                <w:szCs w:val="22"/>
                <w:lang w:val="fr-FR"/>
              </w:rPr>
            </w:pPr>
            <w:r>
              <w:rPr>
                <w:rFonts w:asciiTheme="majorHAnsi" w:hAnsiTheme="majorHAnsi"/>
                <w:bCs/>
                <w:sz w:val="22"/>
                <w:szCs w:val="22"/>
                <w:lang w:val="fr-FR"/>
              </w:rPr>
              <w:t>Méthodologie</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3</w:t>
            </w:r>
          </w:p>
        </w:tc>
      </w:tr>
      <w:tr w:rsidR="00E23D23">
        <w:tc>
          <w:tcPr>
            <w:tcW w:w="8330" w:type="dxa"/>
            <w:shd w:val="clear" w:color="auto" w:fill="auto"/>
          </w:tcPr>
          <w:p w:rsidR="00E23D23" w:rsidRDefault="00CC6E4F">
            <w:pPr>
              <w:spacing w:after="120"/>
              <w:jc w:val="both"/>
              <w:rPr>
                <w:rFonts w:asciiTheme="majorHAnsi" w:hAnsiTheme="majorHAnsi"/>
                <w:bCs/>
                <w:sz w:val="22"/>
                <w:szCs w:val="22"/>
                <w:lang w:val="fr-FR"/>
              </w:rPr>
            </w:pPr>
            <w:r>
              <w:rPr>
                <w:rFonts w:asciiTheme="majorHAnsi" w:hAnsiTheme="majorHAnsi"/>
                <w:bCs/>
                <w:sz w:val="22"/>
                <w:szCs w:val="22"/>
                <w:lang w:val="fr-FR"/>
              </w:rPr>
              <w:t>Résultats</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6</w:t>
            </w:r>
          </w:p>
        </w:tc>
      </w:tr>
      <w:tr w:rsidR="00E23D23">
        <w:tc>
          <w:tcPr>
            <w:tcW w:w="8330" w:type="dxa"/>
            <w:shd w:val="clear" w:color="auto" w:fill="auto"/>
          </w:tcPr>
          <w:p w:rsidR="00E23D23" w:rsidRDefault="00CC6E4F">
            <w:pPr>
              <w:spacing w:after="120"/>
              <w:ind w:left="720"/>
              <w:jc w:val="both"/>
              <w:rPr>
                <w:rFonts w:ascii="Calibri" w:hAnsi="Calibri"/>
                <w:bCs/>
                <w:iCs/>
                <w:sz w:val="22"/>
                <w:szCs w:val="22"/>
                <w:lang w:val="fr-FR"/>
              </w:rPr>
            </w:pPr>
            <w:r>
              <w:rPr>
                <w:rFonts w:ascii="Calibri" w:hAnsi="Calibri"/>
                <w:bCs/>
                <w:iCs/>
                <w:sz w:val="22"/>
                <w:szCs w:val="22"/>
                <w:lang w:val="fr-FR"/>
              </w:rPr>
              <w:t>Thème 1 : Droit à un niveau de vie adéquat et à la protection sociale (article 28 de la CDPH)</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6</w:t>
            </w:r>
          </w:p>
        </w:tc>
      </w:tr>
      <w:tr w:rsidR="00E23D23">
        <w:tc>
          <w:tcPr>
            <w:tcW w:w="8330" w:type="dxa"/>
            <w:shd w:val="clear" w:color="auto" w:fill="auto"/>
          </w:tcPr>
          <w:p w:rsidR="00E23D23" w:rsidRDefault="00CC6E4F">
            <w:pPr>
              <w:spacing w:after="120"/>
              <w:ind w:left="720"/>
              <w:jc w:val="both"/>
              <w:rPr>
                <w:rFonts w:ascii="Calibri" w:hAnsi="Calibri"/>
                <w:bCs/>
                <w:iCs/>
                <w:sz w:val="22"/>
                <w:szCs w:val="22"/>
                <w:lang w:val="fr-FR"/>
              </w:rPr>
            </w:pPr>
            <w:r>
              <w:rPr>
                <w:rFonts w:ascii="Calibri" w:hAnsi="Calibri"/>
                <w:bCs/>
                <w:iCs/>
                <w:sz w:val="22"/>
                <w:szCs w:val="22"/>
                <w:lang w:val="fr-FR"/>
              </w:rPr>
              <w:t>Thème 2 : Droit de jouir du meilleur état de santé physique et mental possible (article 25 de la CDPH)</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18</w:t>
            </w:r>
          </w:p>
        </w:tc>
      </w:tr>
      <w:tr w:rsidR="00E23D23">
        <w:tc>
          <w:tcPr>
            <w:tcW w:w="8330" w:type="dxa"/>
            <w:shd w:val="clear" w:color="auto" w:fill="auto"/>
          </w:tcPr>
          <w:p w:rsidR="00E23D23" w:rsidRDefault="00CC6E4F">
            <w:pPr>
              <w:spacing w:after="120"/>
              <w:ind w:left="720"/>
              <w:jc w:val="both"/>
              <w:rPr>
                <w:rFonts w:ascii="Calibri" w:hAnsi="Calibri"/>
                <w:bCs/>
                <w:iCs/>
                <w:sz w:val="22"/>
                <w:szCs w:val="22"/>
                <w:lang w:val="fr-FR"/>
              </w:rPr>
            </w:pPr>
            <w:r>
              <w:rPr>
                <w:rFonts w:ascii="Calibri" w:hAnsi="Calibri"/>
                <w:bCs/>
                <w:iCs/>
                <w:sz w:val="22"/>
                <w:szCs w:val="22"/>
                <w:lang w:val="fr-FR"/>
              </w:rPr>
              <w:t xml:space="preserve">Thème 3 : Reconnaissance de la </w:t>
            </w:r>
            <w:r>
              <w:rPr>
                <w:rFonts w:ascii="Calibri" w:hAnsi="Calibri"/>
                <w:bCs/>
                <w:iCs/>
                <w:sz w:val="22"/>
                <w:szCs w:val="22"/>
                <w:lang w:val="fr-FR"/>
              </w:rPr>
              <w:t>personnalité juridique et droit à la liberté et à la sûreté de la personne (articles 12 et 14 de la CDPH)</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29</w:t>
            </w:r>
          </w:p>
        </w:tc>
      </w:tr>
      <w:tr w:rsidR="00E23D23">
        <w:tc>
          <w:tcPr>
            <w:tcW w:w="8330" w:type="dxa"/>
            <w:shd w:val="clear" w:color="auto" w:fill="auto"/>
          </w:tcPr>
          <w:p w:rsidR="00E23D23" w:rsidRDefault="00CC6E4F">
            <w:pPr>
              <w:spacing w:after="120"/>
              <w:ind w:left="720"/>
              <w:jc w:val="both"/>
              <w:rPr>
                <w:rFonts w:ascii="Calibri" w:hAnsi="Calibri"/>
                <w:bCs/>
                <w:iCs/>
                <w:sz w:val="22"/>
                <w:szCs w:val="22"/>
                <w:lang w:val="fr-FR"/>
              </w:rPr>
            </w:pPr>
            <w:r>
              <w:rPr>
                <w:rFonts w:ascii="Calibri" w:hAnsi="Calibri"/>
                <w:bCs/>
                <w:iCs/>
                <w:sz w:val="22"/>
                <w:szCs w:val="22"/>
                <w:lang w:val="fr-FR"/>
              </w:rPr>
              <w:t xml:space="preserve">Thème 4 : Droit de ne pas être soumis à la torture ni à des peines ou traitements cruels, inhumains ou dégradants et à ne pas être soumis à </w:t>
            </w:r>
            <w:r>
              <w:rPr>
                <w:rFonts w:ascii="Calibri" w:hAnsi="Calibri"/>
                <w:bCs/>
                <w:iCs/>
                <w:sz w:val="22"/>
                <w:szCs w:val="22"/>
                <w:lang w:val="fr-FR"/>
              </w:rPr>
              <w:t>l’exploitation, à la violence et à la maltraitance (articles 15 et 16 de la CDPH)</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36</w:t>
            </w:r>
          </w:p>
        </w:tc>
      </w:tr>
      <w:tr w:rsidR="00E23D23">
        <w:tc>
          <w:tcPr>
            <w:tcW w:w="8330" w:type="dxa"/>
            <w:shd w:val="clear" w:color="auto" w:fill="auto"/>
          </w:tcPr>
          <w:p w:rsidR="00E23D23" w:rsidRDefault="00CC6E4F">
            <w:pPr>
              <w:spacing w:after="120"/>
              <w:ind w:left="720"/>
              <w:jc w:val="both"/>
              <w:rPr>
                <w:rFonts w:ascii="Calibri" w:hAnsi="Calibri"/>
                <w:bCs/>
                <w:iCs/>
                <w:sz w:val="22"/>
                <w:szCs w:val="22"/>
                <w:lang w:val="fr-FR"/>
              </w:rPr>
            </w:pPr>
            <w:r>
              <w:rPr>
                <w:rFonts w:ascii="Calibri" w:hAnsi="Calibri"/>
                <w:bCs/>
                <w:iCs/>
                <w:sz w:val="22"/>
                <w:szCs w:val="22"/>
                <w:lang w:val="fr-FR"/>
              </w:rPr>
              <w:t>Thème 5 : Droit à l’autonomie de vie et à l’inclusion dans la société (article 19 de la CDPH)</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45</w:t>
            </w:r>
          </w:p>
        </w:tc>
      </w:tr>
      <w:tr w:rsidR="00E23D23">
        <w:tc>
          <w:tcPr>
            <w:tcW w:w="8330" w:type="dxa"/>
            <w:shd w:val="clear" w:color="auto" w:fill="auto"/>
          </w:tcPr>
          <w:p w:rsidR="00E23D23" w:rsidRDefault="00CC6E4F">
            <w:pPr>
              <w:spacing w:after="120"/>
              <w:jc w:val="both"/>
              <w:rPr>
                <w:rFonts w:ascii="Calibri" w:hAnsi="Calibri"/>
                <w:bCs/>
                <w:iCs/>
                <w:sz w:val="22"/>
                <w:szCs w:val="22"/>
                <w:lang w:val="fr-FR"/>
              </w:rPr>
            </w:pPr>
            <w:r>
              <w:rPr>
                <w:rFonts w:ascii="Calibri" w:hAnsi="Calibri"/>
                <w:bCs/>
                <w:iCs/>
                <w:sz w:val="22"/>
                <w:szCs w:val="22"/>
                <w:lang w:val="fr-FR"/>
              </w:rPr>
              <w:t>Discussion</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51</w:t>
            </w:r>
          </w:p>
        </w:tc>
      </w:tr>
      <w:tr w:rsidR="00E23D23">
        <w:tc>
          <w:tcPr>
            <w:tcW w:w="8330" w:type="dxa"/>
            <w:shd w:val="clear" w:color="auto" w:fill="auto"/>
          </w:tcPr>
          <w:p w:rsidR="00E23D23" w:rsidRDefault="00CC6E4F">
            <w:pPr>
              <w:spacing w:after="120"/>
              <w:jc w:val="both"/>
              <w:rPr>
                <w:rFonts w:asciiTheme="majorHAnsi" w:hAnsiTheme="majorHAnsi"/>
                <w:iCs/>
                <w:sz w:val="22"/>
                <w:szCs w:val="22"/>
                <w:lang w:val="fr-FR"/>
              </w:rPr>
            </w:pPr>
            <w:r>
              <w:rPr>
                <w:rFonts w:ascii="Calibri" w:hAnsi="Calibri"/>
                <w:bCs/>
                <w:iCs/>
                <w:sz w:val="22"/>
                <w:szCs w:val="22"/>
                <w:lang w:val="fr-FR"/>
              </w:rPr>
              <w:t>Conclusions et recommandations</w:t>
            </w:r>
          </w:p>
          <w:p w:rsidR="00E23D23" w:rsidRDefault="00E23D23">
            <w:pPr>
              <w:rPr>
                <w:rFonts w:asciiTheme="majorHAnsi" w:hAnsiTheme="majorHAnsi"/>
                <w:b/>
                <w:bCs/>
                <w:lang w:val="fr-FR"/>
              </w:rPr>
            </w:pPr>
          </w:p>
        </w:tc>
        <w:tc>
          <w:tcPr>
            <w:tcW w:w="1213" w:type="dxa"/>
            <w:shd w:val="clear" w:color="auto" w:fill="auto"/>
          </w:tcPr>
          <w:p w:rsidR="00E23D23" w:rsidRDefault="00CC6E4F">
            <w:pPr>
              <w:jc w:val="right"/>
              <w:rPr>
                <w:rFonts w:asciiTheme="majorHAnsi" w:hAnsiTheme="majorHAnsi"/>
                <w:b/>
                <w:bCs/>
                <w:i/>
                <w:lang w:val="fr-FR"/>
              </w:rPr>
            </w:pPr>
            <w:r>
              <w:rPr>
                <w:rFonts w:asciiTheme="majorHAnsi" w:hAnsiTheme="majorHAnsi"/>
                <w:b/>
                <w:bCs/>
                <w:i/>
                <w:lang w:val="fr-FR"/>
              </w:rPr>
              <w:t>70</w:t>
            </w:r>
          </w:p>
        </w:tc>
      </w:tr>
    </w:tbl>
    <w:p w:rsidR="00E23D23" w:rsidRDefault="00E23D23">
      <w:pPr>
        <w:sectPr w:rsidR="00E23D23">
          <w:headerReference w:type="default" r:id="rId12"/>
          <w:footerReference w:type="default" r:id="rId13"/>
          <w:pgSz w:w="12240" w:h="15840"/>
          <w:pgMar w:top="1134" w:right="1418" w:bottom="1134" w:left="1418" w:header="720" w:footer="720" w:gutter="0"/>
          <w:pgNumType w:fmt="lowerRoman" w:start="1"/>
          <w:cols w:space="720"/>
          <w:formProt w:val="0"/>
          <w:docGrid w:linePitch="360"/>
        </w:sectPr>
      </w:pPr>
    </w:p>
    <w:p w:rsidR="00E23D23" w:rsidRDefault="00CC6E4F">
      <w:pPr>
        <w:shd w:val="clear" w:color="auto" w:fill="008E00"/>
        <w:spacing w:after="120"/>
        <w:jc w:val="both"/>
        <w:rPr>
          <w:rFonts w:ascii="Calibri" w:hAnsi="Calibri"/>
          <w:b/>
          <w:bCs/>
          <w:iCs/>
          <w:color w:val="FFFFFF" w:themeColor="background1"/>
          <w:sz w:val="28"/>
          <w:szCs w:val="28"/>
          <w:lang w:val="fr-FR"/>
        </w:rPr>
      </w:pPr>
      <w:r>
        <w:rPr>
          <w:rFonts w:ascii="Calibri" w:hAnsi="Calibri"/>
          <w:b/>
          <w:bCs/>
          <w:iCs/>
          <w:color w:val="FFFFFF" w:themeColor="background1"/>
          <w:sz w:val="28"/>
          <w:szCs w:val="28"/>
          <w:lang w:val="fr-FR"/>
        </w:rPr>
        <w:t>Synthèse</w:t>
      </w:r>
      <w:r>
        <w:rPr>
          <w:noProof/>
        </w:rPr>
        <mc:AlternateContent>
          <mc:Choice Requires="wps">
            <w:drawing>
              <wp:anchor distT="0" distB="0" distL="0" distR="0" simplePos="0" relativeHeight="35" behindDoc="0" locked="0" layoutInCell="1" allowOverlap="1">
                <wp:simplePos x="0" y="0"/>
                <wp:positionH relativeFrom="column">
                  <wp:posOffset>-345440</wp:posOffset>
                </wp:positionH>
                <wp:positionV relativeFrom="paragraph">
                  <wp:align>top</wp:align>
                </wp:positionV>
                <wp:extent cx="5261610" cy="266700"/>
                <wp:effectExtent l="0" t="0" r="0" b="0"/>
                <wp:wrapSquare wrapText="bothSides"/>
                <wp:docPr id="10" name="Cadre3"/>
                <wp:cNvGraphicFramePr/>
                <a:graphic xmlns:a="http://schemas.openxmlformats.org/drawingml/2006/main">
                  <a:graphicData uri="http://schemas.microsoft.com/office/word/2010/wordprocessingShape">
                    <wps:wsp>
                      <wps:cNvSpPr txBox="1"/>
                      <wps:spPr>
                        <a:xfrm>
                          <a:off x="0" y="0"/>
                          <a:ext cx="5261610" cy="266700"/>
                        </a:xfrm>
                        <a:prstGeom prst="rect">
                          <a:avLst/>
                        </a:prstGeom>
                      </wps:spPr>
                      <wps:txbx>
                        <w:txbxContent>
                          <w:p w:rsidR="00E23D23" w:rsidRDefault="00E23D23">
                            <w:pPr>
                              <w:pStyle w:val="Contenudecadre"/>
                            </w:pPr>
                          </w:p>
                        </w:txbxContent>
                      </wps:txbx>
                      <wps:bodyPr lIns="91440" tIns="45720" rIns="91440" bIns="45720" anchor="t">
                        <a:spAutoFit/>
                      </wps:bodyPr>
                    </wps:wsp>
                  </a:graphicData>
                </a:graphic>
              </wp:anchor>
            </w:drawing>
          </mc:Choice>
          <mc:Fallback>
            <w:pict>
              <v:shapetype id="_x0000_t202" coordsize="21600,21600" o:spt="202" path="m,l,21600r21600,l21600,xe">
                <v:stroke joinstyle="miter"/>
                <v:path gradientshapeok="t" o:connecttype="rect"/>
              </v:shapetype>
              <v:shape id="Cadre3" o:spid="_x0000_s1028" type="#_x0000_t202" style="position:absolute;left:0;text-align:left;margin-left:-27.2pt;margin-top:0;width:414.3pt;height:21pt;z-index:35;visibility:visible;mso-wrap-style:square;mso-wrap-distance-left:0;mso-wrap-distance-top:0;mso-wrap-distance-right:0;mso-wrap-distance-bottom:0;mso-position-horizontal:absolute;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" filled="f" stroked="f">
                <v:textbox style="mso-fit-shape-to-text:t">
                  <w:txbxContent>
                    <w:p w:rsidR="00E23D23" w:rsidRDefault="00E23D23">
                      <w:pPr>
                        <w:pStyle w:val="Contenudecadre"/>
                      </w:pPr>
                    </w:p>
                  </w:txbxContent>
                </v:textbox>
                <w10:wrap type="square"/>
              </v:shape>
            </w:pict>
          </mc:Fallback>
        </mc:AlternateContent>
      </w:r>
    </w:p>
    <w:p w:rsidR="00E23D23" w:rsidRDefault="00E23D23">
      <w:pPr>
        <w:spacing w:after="120"/>
        <w:jc w:val="both"/>
        <w:rPr>
          <w:rFonts w:ascii="Calibri" w:hAnsi="Calibri"/>
          <w:b/>
          <w:bCs/>
          <w:iCs/>
          <w:lang w:val="fr-FR"/>
        </w:rPr>
      </w:pPr>
    </w:p>
    <w:p w:rsidR="00E23D23" w:rsidRDefault="00CC6E4F">
      <w:pPr>
        <w:spacing w:after="120"/>
        <w:jc w:val="both"/>
        <w:rPr>
          <w:rFonts w:ascii="Calibri" w:hAnsi="Calibri"/>
          <w:b/>
          <w:lang w:val="fr-FR"/>
        </w:rPr>
      </w:pPr>
      <w:r>
        <w:rPr>
          <w:rFonts w:ascii="Calibri" w:hAnsi="Calibri"/>
          <w:b/>
          <w:lang w:val="fr-FR"/>
        </w:rPr>
        <w:t>Objectif</w:t>
      </w:r>
    </w:p>
    <w:p w:rsidR="00E23D23" w:rsidRDefault="00CC6E4F">
      <w:pPr>
        <w:spacing w:after="120"/>
        <w:jc w:val="both"/>
        <w:rPr>
          <w:rFonts w:ascii="Calibri" w:hAnsi="Calibri"/>
          <w:lang w:val="fr-FR"/>
        </w:rPr>
      </w:pPr>
      <w:r>
        <w:rPr>
          <w:rFonts w:ascii="Calibri" w:hAnsi="Calibri"/>
          <w:lang w:val="fr-FR"/>
        </w:rPr>
        <w:t xml:space="preserve">Le programme QualityRights de l’OMS propose aux pays des informations pratiques et des outils pour évaluer et améliorer la qualité et le respect des droits de la personne dans les établissements de santé </w:t>
      </w:r>
      <w:r>
        <w:rPr>
          <w:rFonts w:ascii="Calibri" w:hAnsi="Calibri"/>
          <w:lang w:val="fr-FR"/>
        </w:rPr>
        <w:t>mentale et d’aide sociale. Ce programme est basé sur la Convention Relative aux Droits des Personnes Handicapées des Nations Unies.</w:t>
      </w:r>
    </w:p>
    <w:p w:rsidR="00E23D23" w:rsidRDefault="00E23D23">
      <w:pPr>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Il propose des repères pratiques sur :</w:t>
      </w:r>
    </w:p>
    <w:p w:rsidR="00E23D23" w:rsidRDefault="00CC6E4F">
      <w:pPr>
        <w:spacing w:after="120"/>
        <w:jc w:val="both"/>
        <w:rPr>
          <w:rFonts w:ascii="Calibri" w:hAnsi="Calibri"/>
          <w:lang w:val="fr-FR"/>
        </w:rPr>
      </w:pPr>
      <w:r>
        <w:rPr>
          <w:rFonts w:ascii="Calibri" w:hAnsi="Calibri"/>
          <w:lang w:val="fr-FR"/>
        </w:rPr>
        <w:t>•</w:t>
      </w:r>
      <w:r>
        <w:rPr>
          <w:rFonts w:ascii="Calibri" w:hAnsi="Calibri"/>
          <w:lang w:val="fr-FR"/>
        </w:rPr>
        <w:tab/>
        <w:t>les droits de la personne et les normes de qualité qui doivent être respectés, pro</w:t>
      </w:r>
      <w:r>
        <w:rPr>
          <w:rFonts w:ascii="Calibri" w:hAnsi="Calibri"/>
          <w:lang w:val="fr-FR"/>
        </w:rPr>
        <w:t>tégés et atteints dans les établissements de santé mentale et d’aide sociale, tant en ambulatoire qu’en service d’hospitalisation ;</w:t>
      </w:r>
    </w:p>
    <w:p w:rsidR="00E23D23" w:rsidRDefault="00CC6E4F">
      <w:pPr>
        <w:spacing w:after="120"/>
        <w:jc w:val="both"/>
        <w:rPr>
          <w:rFonts w:ascii="Calibri" w:hAnsi="Calibri"/>
          <w:lang w:val="fr-FR"/>
        </w:rPr>
      </w:pPr>
      <w:r>
        <w:rPr>
          <w:rFonts w:ascii="Calibri" w:hAnsi="Calibri"/>
          <w:lang w:val="fr-FR"/>
        </w:rPr>
        <w:t>•</w:t>
      </w:r>
      <w:r>
        <w:rPr>
          <w:rFonts w:ascii="Calibri" w:hAnsi="Calibri"/>
          <w:lang w:val="fr-FR"/>
        </w:rPr>
        <w:tab/>
        <w:t>la préparation et la conduite d’une évaluation globale des établissements ; et</w:t>
      </w:r>
    </w:p>
    <w:p w:rsidR="00E23D23" w:rsidRDefault="00CC6E4F">
      <w:pPr>
        <w:spacing w:after="120"/>
        <w:jc w:val="both"/>
        <w:rPr>
          <w:rFonts w:ascii="Calibri" w:hAnsi="Calibri"/>
          <w:lang w:val="fr-FR"/>
        </w:rPr>
      </w:pPr>
      <w:r>
        <w:rPr>
          <w:rFonts w:ascii="Calibri" w:hAnsi="Calibri"/>
          <w:lang w:val="fr-FR"/>
        </w:rPr>
        <w:t>•</w:t>
      </w:r>
      <w:r>
        <w:rPr>
          <w:rFonts w:ascii="Calibri" w:hAnsi="Calibri"/>
          <w:lang w:val="fr-FR"/>
        </w:rPr>
        <w:tab/>
        <w:t>l’écriture de rapports et de recommandati</w:t>
      </w:r>
      <w:r>
        <w:rPr>
          <w:rFonts w:ascii="Calibri" w:hAnsi="Calibri"/>
          <w:lang w:val="fr-FR"/>
        </w:rPr>
        <w:t>ons basés sur cette évaluation.</w:t>
      </w:r>
    </w:p>
    <w:p w:rsidR="00E23D23" w:rsidRDefault="00E23D23">
      <w:pPr>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Ce programme est conçu pour être utilisé dans les pays à bas, moyens et hauts revenus. Il peut être utilisé par de nombreux acteurs, dont des comités d’évaluation dédiés, des organisations non-gouvernementales, des organisa</w:t>
      </w:r>
      <w:r>
        <w:rPr>
          <w:rFonts w:ascii="Calibri" w:hAnsi="Calibri"/>
          <w:lang w:val="fr-FR"/>
        </w:rPr>
        <w:t xml:space="preserve">tions nationales des Droits de l’Homme, des commissions nationales de santé ou de santé mentale, des organismes de certification des services de santé, des structures nationales instaurées par des traités internationaux pour veiller à l’implémentation des </w:t>
      </w:r>
      <w:r>
        <w:rPr>
          <w:rFonts w:ascii="Calibri" w:hAnsi="Calibri"/>
          <w:lang w:val="fr-FR"/>
        </w:rPr>
        <w:t>normes des droits de la personne ou d’autres organisations intéressées par la promotion des droits des personnes handicapées.</w:t>
      </w:r>
    </w:p>
    <w:p w:rsidR="00E23D23" w:rsidRDefault="00E23D23">
      <w:pPr>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Le programme QualityRights de l’OMS est une ressource essentielle, non seulement pour mettre un terme aux négligences et abus pas</w:t>
      </w:r>
      <w:r>
        <w:rPr>
          <w:rFonts w:ascii="Calibri" w:hAnsi="Calibri"/>
          <w:lang w:val="fr-FR"/>
        </w:rPr>
        <w:t>sés, mais aussi pour assurer des services de haute qualité dans le futur.</w:t>
      </w:r>
    </w:p>
    <w:p w:rsidR="00E23D23" w:rsidRDefault="00E23D23">
      <w:pPr>
        <w:spacing w:after="120"/>
        <w:jc w:val="both"/>
        <w:rPr>
          <w:rFonts w:ascii="Calibri" w:hAnsi="Calibri"/>
          <w:lang w:val="fr-FR"/>
        </w:rPr>
      </w:pPr>
    </w:p>
    <w:p w:rsidR="00E23D23" w:rsidRDefault="00CC6E4F">
      <w:pPr>
        <w:spacing w:after="120"/>
        <w:jc w:val="both"/>
        <w:rPr>
          <w:rFonts w:ascii="Calibri" w:hAnsi="Calibri"/>
          <w:b/>
          <w:bCs/>
          <w:iCs/>
          <w:lang w:val="fr-FR"/>
        </w:rPr>
      </w:pPr>
      <w:r>
        <w:rPr>
          <w:rFonts w:ascii="Calibri" w:hAnsi="Calibri"/>
          <w:b/>
          <w:bCs/>
          <w:iCs/>
          <w:lang w:val="fr-FR"/>
        </w:rPr>
        <w:t>Méthodes</w:t>
      </w:r>
    </w:p>
    <w:p w:rsidR="00E23D23" w:rsidRDefault="00CC6E4F">
      <w:pPr>
        <w:spacing w:after="120"/>
        <w:jc w:val="both"/>
        <w:rPr>
          <w:rFonts w:ascii="Calibri" w:hAnsi="Calibri"/>
          <w:bCs/>
          <w:iCs/>
          <w:lang w:val="fr-FR"/>
        </w:rPr>
      </w:pPr>
      <w:r>
        <w:rPr>
          <w:rFonts w:ascii="Calibri" w:hAnsi="Calibri"/>
          <w:bCs/>
          <w:iCs/>
          <w:lang w:val="fr-FR"/>
        </w:rPr>
        <w:t>Ce rapport présente les résultats de l’utilisation des outils d’observation du programme QualityRights dans un pôle de santé mentale (59G21) de l’EPSM Lille Métropole.</w:t>
      </w:r>
    </w:p>
    <w:p w:rsidR="00E23D23" w:rsidRDefault="00CC6E4F">
      <w:pPr>
        <w:spacing w:after="120"/>
        <w:jc w:val="both"/>
        <w:rPr>
          <w:rFonts w:ascii="Calibri" w:hAnsi="Calibri"/>
          <w:bCs/>
          <w:iCs/>
          <w:lang w:val="fr-FR"/>
        </w:rPr>
      </w:pPr>
      <w:r>
        <w:rPr>
          <w:rFonts w:ascii="Calibri" w:hAnsi="Calibri"/>
          <w:bCs/>
          <w:iCs/>
          <w:lang w:val="fr-FR"/>
        </w:rPr>
        <w:t xml:space="preserve">Une </w:t>
      </w:r>
      <w:r>
        <w:rPr>
          <w:rFonts w:ascii="Calibri" w:hAnsi="Calibri"/>
          <w:bCs/>
          <w:iCs/>
          <w:lang w:val="fr-FR"/>
        </w:rPr>
        <w:t>équipe pluridisciplinaire composée d’usagers, de familles et de professionnels (psychiatre, psychologue, juristes, directeur d’établissement, directrice qualité) a été formée à l’utilisation de ces outils, et s’est rendue au sein des différents sites du se</w:t>
      </w:r>
      <w:r>
        <w:rPr>
          <w:rFonts w:ascii="Calibri" w:hAnsi="Calibri"/>
          <w:bCs/>
          <w:iCs/>
          <w:lang w:val="fr-FR"/>
        </w:rPr>
        <w:t xml:space="preserve">cteur 59G21 à Lille pour une observation de trois jours. </w:t>
      </w:r>
    </w:p>
    <w:p w:rsidR="00E23D23" w:rsidRDefault="00CC6E4F">
      <w:pPr>
        <w:spacing w:after="120"/>
        <w:jc w:val="both"/>
        <w:rPr>
          <w:rFonts w:ascii="Calibri" w:hAnsi="Calibri"/>
          <w:bCs/>
          <w:iCs/>
          <w:lang w:val="fr-FR"/>
        </w:rPr>
      </w:pPr>
      <w:r>
        <w:rPr>
          <w:rFonts w:ascii="Calibri" w:hAnsi="Calibri"/>
          <w:bCs/>
          <w:iCs/>
          <w:lang w:val="fr-FR"/>
        </w:rPr>
        <w:t>35 entretiens avec des personnes usagères, des aidants et familles et des professionnels ont été programmés (36 effectués), ainsi que des observations in situ et une revue de documents.</w:t>
      </w:r>
    </w:p>
    <w:p w:rsidR="00E23D23" w:rsidRDefault="00E23D23">
      <w:pPr>
        <w:spacing w:after="120"/>
        <w:jc w:val="both"/>
        <w:rPr>
          <w:rFonts w:ascii="Calibri" w:hAnsi="Calibri"/>
          <w:lang w:val="fr-FR"/>
        </w:rPr>
      </w:pPr>
    </w:p>
    <w:p w:rsidR="00E23D23" w:rsidRDefault="00CC6E4F">
      <w:pPr>
        <w:spacing w:after="120"/>
        <w:jc w:val="both"/>
        <w:rPr>
          <w:rFonts w:ascii="Calibri" w:hAnsi="Calibri"/>
          <w:b/>
          <w:lang w:val="fr-FR"/>
        </w:rPr>
      </w:pPr>
      <w:r>
        <w:rPr>
          <w:rFonts w:ascii="Calibri" w:hAnsi="Calibri"/>
          <w:b/>
          <w:lang w:val="fr-FR"/>
        </w:rPr>
        <w:t>Résultats</w:t>
      </w:r>
    </w:p>
    <w:p w:rsidR="00E23D23" w:rsidRDefault="00CC6E4F">
      <w:pPr>
        <w:spacing w:after="120"/>
        <w:jc w:val="both"/>
        <w:rPr>
          <w:rFonts w:ascii="Calibri" w:hAnsi="Calibri"/>
          <w:lang w:val="fr-FR"/>
        </w:rPr>
      </w:pPr>
      <w:r>
        <w:rPr>
          <w:rFonts w:ascii="Calibri" w:hAnsi="Calibri"/>
          <w:lang w:val="fr-FR"/>
        </w:rPr>
        <w:t>C</w:t>
      </w:r>
      <w:r>
        <w:rPr>
          <w:rFonts w:ascii="Calibri" w:hAnsi="Calibri"/>
          <w:lang w:val="fr-FR"/>
        </w:rPr>
        <w:t>inq grands thèmes, décomposés en 116 critères ont été investigués, puis côtés par l’équipe d’observation selon les modalités suivantes : Pleinement réalisé (R/P), Partiellement réalisé (R/Pa), Réalisation initiée (R/I), Non initié (N/I) et Non applicable (</w:t>
      </w:r>
      <w:r>
        <w:rPr>
          <w:rFonts w:ascii="Calibri" w:hAnsi="Calibri"/>
          <w:lang w:val="fr-FR"/>
        </w:rPr>
        <w:t>N/A). Les résultats pour les cinq grands thèmes sont présentés dans le tableau ci-dessous :</w:t>
      </w:r>
    </w:p>
    <w:p w:rsidR="00E23D23" w:rsidRDefault="00E23D23">
      <w:pPr>
        <w:spacing w:after="120"/>
        <w:jc w:val="both"/>
        <w:rPr>
          <w:rFonts w:ascii="Calibri" w:hAnsi="Calibri"/>
          <w:lang w:val="fr-FR"/>
        </w:rPr>
      </w:pPr>
    </w:p>
    <w:tbl>
      <w:tblPr>
        <w:tblW w:w="9620" w:type="dxa"/>
        <w:tblBorders>
          <w:top w:val="single" w:sz="4" w:space="0" w:color="000000"/>
          <w:bottom w:val="single" w:sz="4" w:space="0" w:color="000000"/>
          <w:insideH w:val="single" w:sz="4" w:space="0" w:color="000000"/>
        </w:tblBorders>
        <w:tblLook w:val="01E0" w:firstRow="1" w:lastRow="1" w:firstColumn="1" w:lastColumn="1" w:noHBand="0" w:noVBand="0"/>
      </w:tblPr>
      <w:tblGrid>
        <w:gridCol w:w="6771"/>
        <w:gridCol w:w="2848"/>
      </w:tblGrid>
      <w:tr w:rsidR="00E23D23">
        <w:tc>
          <w:tcPr>
            <w:tcW w:w="6771" w:type="dxa"/>
            <w:tcBorders>
              <w:top w:val="single" w:sz="4" w:space="0" w:color="000000"/>
              <w:bottom w:val="single" w:sz="4" w:space="0" w:color="000000"/>
            </w:tcBorders>
            <w:shd w:val="clear" w:color="auto" w:fill="auto"/>
          </w:tcPr>
          <w:p w:rsidR="00E23D23" w:rsidRDefault="00CC6E4F">
            <w:pPr>
              <w:spacing w:after="120"/>
              <w:rPr>
                <w:rFonts w:ascii="Calibri" w:hAnsi="Calibri"/>
                <w:sz w:val="22"/>
                <w:lang w:val="fr-FR"/>
              </w:rPr>
            </w:pPr>
            <w:r>
              <w:rPr>
                <w:rFonts w:ascii="Calibri" w:hAnsi="Calibri"/>
                <w:sz w:val="22"/>
                <w:lang w:val="fr-FR"/>
              </w:rPr>
              <w:t>Thème</w:t>
            </w:r>
          </w:p>
        </w:tc>
        <w:tc>
          <w:tcPr>
            <w:tcW w:w="2848" w:type="dxa"/>
            <w:tcBorders>
              <w:top w:val="single" w:sz="4" w:space="0" w:color="000000"/>
              <w:bottom w:val="single" w:sz="4" w:space="0" w:color="000000"/>
            </w:tcBorders>
            <w:shd w:val="clear" w:color="auto" w:fill="auto"/>
          </w:tcPr>
          <w:p w:rsidR="00E23D23" w:rsidRDefault="00CC6E4F">
            <w:pPr>
              <w:spacing w:after="120"/>
              <w:rPr>
                <w:rFonts w:ascii="Calibri" w:hAnsi="Calibri"/>
                <w:sz w:val="22"/>
                <w:lang w:val="fr-FR"/>
              </w:rPr>
            </w:pPr>
            <w:r>
              <w:rPr>
                <w:rFonts w:ascii="Calibri" w:hAnsi="Calibri"/>
                <w:sz w:val="22"/>
                <w:lang w:val="fr-FR"/>
              </w:rPr>
              <w:t>Cotation</w:t>
            </w:r>
          </w:p>
        </w:tc>
      </w:tr>
      <w:tr w:rsidR="00E23D23">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E23D23" w:rsidRDefault="00CC6E4F">
            <w:pPr>
              <w:spacing w:after="120"/>
              <w:jc w:val="both"/>
              <w:rPr>
                <w:rFonts w:ascii="Calibri" w:hAnsi="Calibri"/>
                <w:bCs/>
                <w:iCs/>
                <w:lang w:val="fr-FR"/>
              </w:rPr>
            </w:pPr>
            <w:r>
              <w:rPr>
                <w:rFonts w:ascii="Calibri" w:hAnsi="Calibri"/>
                <w:bCs/>
                <w:iCs/>
                <w:sz w:val="22"/>
                <w:szCs w:val="22"/>
                <w:lang w:val="fr-FR"/>
              </w:rPr>
              <w:t>Thème 1 : Droit à un niveau de vie adéquat et à la protection sociale (article 28 de la CDPH)</w:t>
            </w:r>
          </w:p>
        </w:tc>
        <w:tc>
          <w:tcPr>
            <w:tcW w:w="28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23D23" w:rsidRDefault="00CC6E4F">
            <w:pPr>
              <w:spacing w:after="120"/>
              <w:rPr>
                <w:rFonts w:ascii="Calibri" w:hAnsi="Calibri"/>
                <w:sz w:val="22"/>
                <w:lang w:val="fr-FR"/>
              </w:rPr>
            </w:pPr>
            <w:r>
              <w:rPr>
                <w:rFonts w:ascii="Calibri" w:hAnsi="Calibri"/>
                <w:sz w:val="22"/>
                <w:lang w:val="fr-FR"/>
              </w:rPr>
              <w:t>Partiellement réalisé (R/Pa)</w:t>
            </w:r>
          </w:p>
        </w:tc>
      </w:tr>
      <w:tr w:rsidR="00E23D23">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E23D23" w:rsidRDefault="00CC6E4F">
            <w:pPr>
              <w:spacing w:after="120"/>
              <w:jc w:val="both"/>
              <w:rPr>
                <w:rFonts w:ascii="Calibri" w:hAnsi="Calibri"/>
                <w:bCs/>
                <w:iCs/>
                <w:lang w:val="fr-FR"/>
              </w:rPr>
            </w:pPr>
            <w:r>
              <w:rPr>
                <w:rFonts w:ascii="Calibri" w:hAnsi="Calibri"/>
                <w:bCs/>
                <w:iCs/>
                <w:sz w:val="22"/>
                <w:szCs w:val="22"/>
                <w:lang w:val="fr-FR"/>
              </w:rPr>
              <w:t xml:space="preserve">Thème 2 : Droit de </w:t>
            </w:r>
            <w:r>
              <w:rPr>
                <w:rFonts w:ascii="Calibri" w:hAnsi="Calibri"/>
                <w:bCs/>
                <w:iCs/>
                <w:sz w:val="22"/>
                <w:szCs w:val="22"/>
                <w:lang w:val="fr-FR"/>
              </w:rPr>
              <w:t>jouir du meilleur état de santé physique et mentale possible (article 25 de la CDPH)</w:t>
            </w:r>
          </w:p>
        </w:tc>
        <w:tc>
          <w:tcPr>
            <w:tcW w:w="2848" w:type="dxa"/>
            <w:tcBorders>
              <w:top w:val="single" w:sz="4" w:space="0" w:color="000000"/>
              <w:left w:val="single" w:sz="4" w:space="0" w:color="000000"/>
              <w:bottom w:val="single" w:sz="4" w:space="0" w:color="000000"/>
              <w:right w:val="single" w:sz="4" w:space="0" w:color="000000"/>
            </w:tcBorders>
            <w:shd w:val="clear" w:color="auto" w:fill="92D050"/>
          </w:tcPr>
          <w:p w:rsidR="00E23D23" w:rsidRDefault="00CC6E4F">
            <w:pPr>
              <w:spacing w:after="120"/>
              <w:rPr>
                <w:rFonts w:ascii="Calibri" w:hAnsi="Calibri"/>
                <w:sz w:val="22"/>
                <w:szCs w:val="22"/>
                <w:lang w:val="fr-FR"/>
              </w:rPr>
            </w:pPr>
            <w:r>
              <w:rPr>
                <w:rFonts w:ascii="Calibri" w:hAnsi="Calibri"/>
                <w:sz w:val="22"/>
                <w:lang w:val="fr-FR"/>
              </w:rPr>
              <w:t>Pleinement réalisé (R/P)</w:t>
            </w:r>
          </w:p>
        </w:tc>
      </w:tr>
      <w:tr w:rsidR="00E23D23">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E23D23" w:rsidRDefault="00CC6E4F">
            <w:pPr>
              <w:spacing w:after="120"/>
              <w:jc w:val="both"/>
              <w:rPr>
                <w:rFonts w:ascii="Calibri" w:hAnsi="Calibri"/>
                <w:bCs/>
                <w:iCs/>
                <w:lang w:val="fr-FR"/>
              </w:rPr>
            </w:pPr>
            <w:r>
              <w:rPr>
                <w:rFonts w:ascii="Calibri" w:hAnsi="Calibri"/>
                <w:bCs/>
                <w:iCs/>
                <w:sz w:val="22"/>
                <w:szCs w:val="22"/>
                <w:lang w:val="fr-FR"/>
              </w:rPr>
              <w:t>Thème 3. Reconnaissance de la personnalité juridique et droit à la liberté et à la sûreté de la personne (articles 12 et 14 de la CDPH)</w:t>
            </w:r>
          </w:p>
        </w:tc>
        <w:tc>
          <w:tcPr>
            <w:tcW w:w="284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23D23" w:rsidRDefault="00CC6E4F">
            <w:pPr>
              <w:spacing w:after="120"/>
              <w:rPr>
                <w:rFonts w:ascii="Calibri" w:hAnsi="Calibri"/>
                <w:sz w:val="22"/>
                <w:szCs w:val="22"/>
                <w:lang w:val="fr-FR"/>
              </w:rPr>
            </w:pPr>
            <w:r>
              <w:rPr>
                <w:rFonts w:ascii="Calibri" w:hAnsi="Calibri"/>
                <w:sz w:val="22"/>
                <w:lang w:val="fr-FR"/>
              </w:rPr>
              <w:t>Partiellement réalisé (R/Pa)</w:t>
            </w:r>
          </w:p>
        </w:tc>
      </w:tr>
      <w:tr w:rsidR="00E23D23">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E23D23" w:rsidRDefault="00CC6E4F">
            <w:pPr>
              <w:spacing w:after="120"/>
              <w:jc w:val="both"/>
              <w:rPr>
                <w:rFonts w:ascii="Calibri" w:hAnsi="Calibri"/>
                <w:bCs/>
                <w:iCs/>
                <w:lang w:val="fr-FR"/>
              </w:rPr>
            </w:pPr>
            <w:r>
              <w:rPr>
                <w:rFonts w:ascii="Calibri" w:hAnsi="Calibri"/>
                <w:bCs/>
                <w:iCs/>
                <w:sz w:val="22"/>
                <w:szCs w:val="22"/>
                <w:lang w:val="fr-FR"/>
              </w:rPr>
              <w:t>Thème 4. Droit de ne pas être soumis à la torture ni à des peines ou traitements cruels, inhumains ou dégradants et à ne pas être soumis à l’exploitation, à la violence et à la maltraitance (articles 15 et 16 de la CDPH)</w:t>
            </w:r>
          </w:p>
        </w:tc>
        <w:tc>
          <w:tcPr>
            <w:tcW w:w="2848" w:type="dxa"/>
            <w:tcBorders>
              <w:top w:val="single" w:sz="4" w:space="0" w:color="000000"/>
              <w:left w:val="single" w:sz="4" w:space="0" w:color="000000"/>
              <w:bottom w:val="single" w:sz="4" w:space="0" w:color="000000"/>
              <w:right w:val="single" w:sz="4" w:space="0" w:color="000000"/>
            </w:tcBorders>
            <w:shd w:val="clear" w:color="auto" w:fill="92D050"/>
          </w:tcPr>
          <w:p w:rsidR="00E23D23" w:rsidRDefault="00CC6E4F">
            <w:pPr>
              <w:spacing w:after="120"/>
              <w:rPr>
                <w:rFonts w:ascii="Calibri" w:hAnsi="Calibri"/>
                <w:sz w:val="22"/>
                <w:szCs w:val="22"/>
                <w:lang w:val="fr-FR"/>
              </w:rPr>
            </w:pPr>
            <w:r>
              <w:rPr>
                <w:rFonts w:ascii="Calibri" w:hAnsi="Calibri"/>
                <w:sz w:val="22"/>
                <w:lang w:val="fr-FR"/>
              </w:rPr>
              <w:t>Plein</w:t>
            </w:r>
            <w:r>
              <w:rPr>
                <w:rFonts w:ascii="Calibri" w:hAnsi="Calibri"/>
                <w:sz w:val="22"/>
                <w:lang w:val="fr-FR"/>
              </w:rPr>
              <w:t>ement réalisé (R/P)</w:t>
            </w:r>
          </w:p>
        </w:tc>
      </w:tr>
      <w:tr w:rsidR="00E23D23">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E23D23" w:rsidRDefault="00CC6E4F">
            <w:pPr>
              <w:spacing w:after="120"/>
              <w:jc w:val="both"/>
              <w:rPr>
                <w:rFonts w:ascii="Calibri" w:hAnsi="Calibri"/>
                <w:bCs/>
                <w:iCs/>
                <w:lang w:val="fr-FR"/>
              </w:rPr>
            </w:pPr>
            <w:r>
              <w:rPr>
                <w:rFonts w:ascii="Calibri" w:hAnsi="Calibri"/>
                <w:bCs/>
                <w:iCs/>
                <w:sz w:val="22"/>
                <w:szCs w:val="22"/>
                <w:lang w:val="fr-FR"/>
              </w:rPr>
              <w:t>Thème 5. Droit à l’autonomie de vie et à l’inclusion dans la société (article 19 de la CDPH)</w:t>
            </w:r>
          </w:p>
        </w:tc>
        <w:tc>
          <w:tcPr>
            <w:tcW w:w="2848" w:type="dxa"/>
            <w:tcBorders>
              <w:top w:val="single" w:sz="4" w:space="0" w:color="000000"/>
              <w:left w:val="single" w:sz="4" w:space="0" w:color="000000"/>
              <w:bottom w:val="single" w:sz="4" w:space="0" w:color="000000"/>
              <w:right w:val="single" w:sz="4" w:space="0" w:color="000000"/>
            </w:tcBorders>
            <w:shd w:val="clear" w:color="auto" w:fill="92D050"/>
          </w:tcPr>
          <w:p w:rsidR="00E23D23" w:rsidRDefault="00CC6E4F">
            <w:pPr>
              <w:spacing w:after="120"/>
              <w:rPr>
                <w:rFonts w:ascii="Calibri" w:hAnsi="Calibri"/>
                <w:sz w:val="22"/>
                <w:lang w:val="fr-FR"/>
              </w:rPr>
            </w:pPr>
            <w:r>
              <w:rPr>
                <w:rFonts w:ascii="Calibri" w:hAnsi="Calibri"/>
                <w:sz w:val="22"/>
                <w:lang w:val="fr-FR"/>
              </w:rPr>
              <w:t>Pleinement réalisé (R/P)</w:t>
            </w:r>
          </w:p>
        </w:tc>
      </w:tr>
    </w:tbl>
    <w:p w:rsidR="00E23D23" w:rsidRDefault="00E23D23">
      <w:pPr>
        <w:spacing w:after="120"/>
        <w:rPr>
          <w:rFonts w:ascii="Calibri" w:hAnsi="Calibri"/>
          <w:lang w:val="fr-FR"/>
        </w:rPr>
      </w:pPr>
    </w:p>
    <w:p w:rsidR="00E23D23" w:rsidRDefault="00E23D23">
      <w:pPr>
        <w:spacing w:after="120"/>
        <w:jc w:val="both"/>
        <w:rPr>
          <w:rFonts w:ascii="Calibri" w:hAnsi="Calibri"/>
          <w:b/>
          <w:lang w:val="fr-FR"/>
        </w:rPr>
      </w:pPr>
    </w:p>
    <w:p w:rsidR="00E23D23" w:rsidRDefault="00CC6E4F">
      <w:pPr>
        <w:spacing w:after="120"/>
        <w:jc w:val="both"/>
        <w:rPr>
          <w:rFonts w:ascii="Calibri" w:hAnsi="Calibri"/>
          <w:b/>
          <w:bCs/>
          <w:iCs/>
          <w:lang w:val="fr-FR"/>
        </w:rPr>
      </w:pPr>
      <w:r>
        <w:rPr>
          <w:rFonts w:ascii="Calibri" w:hAnsi="Calibri"/>
          <w:b/>
          <w:lang w:val="fr-FR"/>
        </w:rPr>
        <w:t xml:space="preserve">Discussion, conclusions et </w:t>
      </w:r>
      <w:r>
        <w:rPr>
          <w:rFonts w:ascii="Calibri" w:hAnsi="Calibri"/>
          <w:b/>
          <w:bCs/>
          <w:iCs/>
          <w:lang w:val="fr-FR"/>
        </w:rPr>
        <w:t>recommandations</w:t>
      </w:r>
    </w:p>
    <w:p w:rsidR="00E23D23" w:rsidRDefault="00CC6E4F">
      <w:pPr>
        <w:spacing w:after="120"/>
        <w:jc w:val="both"/>
        <w:rPr>
          <w:rFonts w:ascii="Calibri" w:hAnsi="Calibri"/>
          <w:bCs/>
          <w:iCs/>
          <w:lang w:val="fr-FR"/>
        </w:rPr>
      </w:pPr>
      <w:r>
        <w:rPr>
          <w:rFonts w:ascii="Calibri" w:hAnsi="Calibri"/>
          <w:bCs/>
          <w:iCs/>
          <w:lang w:val="fr-FR"/>
        </w:rPr>
        <w:t xml:space="preserve">Ce rapport s’attache à présenter les observations de l’équipe, les </w:t>
      </w:r>
      <w:r>
        <w:rPr>
          <w:rFonts w:ascii="Calibri" w:hAnsi="Calibri"/>
          <w:bCs/>
          <w:iCs/>
          <w:lang w:val="fr-FR"/>
        </w:rPr>
        <w:t>points positifs ainsi que les axes d’amélioration. Des extraits d’entretiens ou d’observations viennent illustrer de manière qualitative les cotations.</w:t>
      </w:r>
    </w:p>
    <w:p w:rsidR="00E23D23" w:rsidRDefault="00E23D23">
      <w:pPr>
        <w:spacing w:after="120"/>
        <w:jc w:val="both"/>
        <w:rPr>
          <w:rFonts w:ascii="Calibri" w:hAnsi="Calibri"/>
          <w:bCs/>
          <w:iCs/>
          <w:lang w:val="fr-FR"/>
        </w:rPr>
      </w:pPr>
    </w:p>
    <w:p w:rsidR="00E23D23" w:rsidRDefault="00CC6E4F">
      <w:pPr>
        <w:spacing w:after="120"/>
        <w:jc w:val="both"/>
        <w:rPr>
          <w:rFonts w:ascii="Calibri" w:hAnsi="Calibri"/>
          <w:lang w:val="fr-FR"/>
        </w:rPr>
      </w:pPr>
      <w:r>
        <w:rPr>
          <w:rFonts w:ascii="Calibri" w:hAnsi="Calibri"/>
          <w:bCs/>
          <w:iCs/>
          <w:lang w:val="fr-FR"/>
        </w:rPr>
        <w:t>Dix recommandations ont été formulées à l’issue de cette visite.</w:t>
      </w:r>
    </w:p>
    <w:p w:rsidR="00E23D23" w:rsidRDefault="00CC6E4F">
      <w:pPr>
        <w:rPr>
          <w:rFonts w:ascii="Calibri" w:hAnsi="Calibri"/>
          <w:lang w:val="fr-FR"/>
        </w:rPr>
      </w:pPr>
      <w:r>
        <w:br w:type="page"/>
      </w:r>
    </w:p>
    <w:p w:rsidR="00E23D23" w:rsidRDefault="00E23D23">
      <w:pPr>
        <w:spacing w:after="120"/>
        <w:jc w:val="both"/>
        <w:rPr>
          <w:rFonts w:ascii="Calibri" w:hAnsi="Calibri"/>
          <w:lang w:val="fr-FR"/>
        </w:rPr>
      </w:pPr>
    </w:p>
    <w:p w:rsidR="00E23D23" w:rsidRDefault="00CC6E4F">
      <w:pPr>
        <w:shd w:val="clear" w:color="auto" w:fill="008E00"/>
        <w:spacing w:after="120"/>
        <w:jc w:val="both"/>
        <w:rPr>
          <w:rFonts w:ascii="Calibri" w:hAnsi="Calibri"/>
          <w:b/>
          <w:color w:val="FFFFFF" w:themeColor="background1"/>
          <w:sz w:val="28"/>
          <w:szCs w:val="28"/>
          <w:lang w:val="fr-FR"/>
        </w:rPr>
      </w:pPr>
      <w:r>
        <w:rPr>
          <w:rFonts w:ascii="Calibri" w:hAnsi="Calibri"/>
          <w:b/>
          <w:color w:val="FFFFFF" w:themeColor="background1"/>
          <w:sz w:val="28"/>
          <w:szCs w:val="28"/>
          <w:lang w:val="fr-FR"/>
        </w:rPr>
        <w:t>Méthodologie</w:t>
      </w:r>
    </w:p>
    <w:p w:rsidR="00E23D23" w:rsidRDefault="00E23D23">
      <w:pPr>
        <w:spacing w:after="120"/>
        <w:jc w:val="both"/>
        <w:rPr>
          <w:rFonts w:ascii="Calibri" w:hAnsi="Calibri"/>
          <w:b/>
          <w:bCs/>
          <w:iCs/>
          <w:lang w:val="fr-FR"/>
        </w:rPr>
      </w:pPr>
    </w:p>
    <w:p w:rsidR="00E23D23" w:rsidRDefault="00CC6E4F">
      <w:pPr>
        <w:spacing w:after="120"/>
        <w:jc w:val="both"/>
        <w:rPr>
          <w:rFonts w:ascii="Calibri" w:hAnsi="Calibri"/>
          <w:b/>
          <w:bCs/>
          <w:iCs/>
          <w:lang w:val="fr-FR"/>
        </w:rPr>
      </w:pPr>
      <w:r>
        <w:rPr>
          <w:rFonts w:ascii="Calibri" w:hAnsi="Calibri"/>
          <w:b/>
          <w:bCs/>
          <w:iCs/>
          <w:lang w:val="fr-FR"/>
        </w:rPr>
        <w:t xml:space="preserve">Sélection, composition, rôles et responsabilités de l’équipe d’évaluation </w:t>
      </w:r>
    </w:p>
    <w:p w:rsidR="00E23D23" w:rsidRDefault="00CC6E4F">
      <w:pPr>
        <w:spacing w:after="120"/>
        <w:jc w:val="both"/>
        <w:rPr>
          <w:rFonts w:ascii="Calibri" w:hAnsi="Calibri"/>
          <w:lang w:val="fr-FR"/>
        </w:rPr>
      </w:pPr>
      <w:r>
        <w:rPr>
          <w:rFonts w:ascii="Calibri" w:hAnsi="Calibri"/>
          <w:lang w:val="fr-FR"/>
        </w:rPr>
        <w:t>Une attention particulière a été accordée à la constitution de l’équipe d’observation amenée à se déplacer au sein de l’EPSM Lille Metropole, sur le pôle 59G21. L’idée directrice ét</w:t>
      </w:r>
      <w:r>
        <w:rPr>
          <w:rFonts w:ascii="Calibri" w:hAnsi="Calibri"/>
          <w:lang w:val="fr-FR"/>
        </w:rPr>
        <w:t>ait de maintenir la pluridisciplinarité au sein de l’équipe, afin de réfléter les valeurs portées par le programme QualityRights. Il était donc indispensable de constituer un groupe suffisamment large pour inclure usagers, familles et professionnels.</w:t>
      </w:r>
    </w:p>
    <w:p w:rsidR="00E23D23" w:rsidRDefault="00E23D23">
      <w:pPr>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L’éq</w:t>
      </w:r>
      <w:r>
        <w:rPr>
          <w:rFonts w:ascii="Calibri" w:hAnsi="Calibri"/>
          <w:lang w:val="fr-FR"/>
        </w:rPr>
        <w:t>uipe d’observation était composée de huit membres :</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Marie-Josée Froideval</w:t>
      </w:r>
      <w:r>
        <w:rPr>
          <w:rFonts w:ascii="Calibri" w:hAnsi="Calibri"/>
          <w:lang w:val="fr-FR"/>
        </w:rPr>
        <w:t>, Vice-Présidente du GEM les Ch’tis Bonheurs.</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Marina de Guerry</w:t>
      </w:r>
      <w:r>
        <w:rPr>
          <w:rFonts w:ascii="Calibri" w:hAnsi="Calibri"/>
          <w:lang w:val="fr-FR"/>
        </w:rPr>
        <w:t>, Membre de l’UNAFAM.</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Laurent Burckel</w:t>
      </w:r>
      <w:r>
        <w:rPr>
          <w:rFonts w:ascii="Calibri" w:hAnsi="Calibri"/>
          <w:lang w:val="fr-FR"/>
        </w:rPr>
        <w:t>, ancien Directeur d’Hôpital.</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 xml:space="preserve">Ramona Spinu,  </w:t>
      </w:r>
      <w:r>
        <w:rPr>
          <w:rFonts w:ascii="Calibri" w:hAnsi="Calibri"/>
          <w:lang w:val="fr-FR"/>
        </w:rPr>
        <w:t>Psychiatre, CH Argenteuil.</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Marie Baudel</w:t>
      </w:r>
      <w:r>
        <w:rPr>
          <w:rFonts w:ascii="Calibri" w:hAnsi="Calibri"/>
          <w:lang w:val="fr-FR"/>
        </w:rPr>
        <w:t>, Juriste, Université de Nantes.</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Adeline Dubois Rigollet</w:t>
      </w:r>
      <w:r>
        <w:rPr>
          <w:rFonts w:ascii="Calibri" w:hAnsi="Calibri"/>
          <w:lang w:val="fr-FR"/>
        </w:rPr>
        <w:t>, Directrice Qualité, CPA, Bourg en Bresse.</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Agathe Martin</w:t>
      </w:r>
      <w:r>
        <w:rPr>
          <w:rFonts w:ascii="Calibri" w:hAnsi="Calibri"/>
          <w:lang w:val="fr-FR"/>
        </w:rPr>
        <w:t>, Juriste.</w:t>
      </w:r>
    </w:p>
    <w:p w:rsidR="00E23D23" w:rsidRDefault="00CC6E4F">
      <w:pPr>
        <w:pStyle w:val="ListParagraph"/>
        <w:numPr>
          <w:ilvl w:val="0"/>
          <w:numId w:val="5"/>
        </w:numPr>
        <w:spacing w:after="120"/>
        <w:jc w:val="both"/>
        <w:rPr>
          <w:rFonts w:ascii="Calibri" w:hAnsi="Calibri"/>
          <w:lang w:val="fr-FR"/>
        </w:rPr>
      </w:pPr>
      <w:r>
        <w:rPr>
          <w:rFonts w:ascii="Calibri" w:hAnsi="Calibri"/>
          <w:b/>
          <w:lang w:val="fr-FR"/>
        </w:rPr>
        <w:t>Aurora Jeanroy</w:t>
      </w:r>
      <w:r>
        <w:rPr>
          <w:rFonts w:ascii="Calibri" w:hAnsi="Calibri"/>
          <w:lang w:val="fr-FR"/>
        </w:rPr>
        <w:t>, Psychologue, Juriste, Cour Pénale Internationale.</w:t>
      </w:r>
    </w:p>
    <w:p w:rsidR="00E23D23" w:rsidRDefault="00E23D23">
      <w:pPr>
        <w:pStyle w:val="ListParagraph"/>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Les membres de cette équipe n’ont pas déclaré de conflit d’intérê</w:t>
      </w:r>
      <w:r>
        <w:rPr>
          <w:rFonts w:ascii="Calibri" w:hAnsi="Calibri"/>
          <w:lang w:val="fr-FR"/>
        </w:rPr>
        <w:t>t quant à leur participation à cette observation sur le pôle 59G21 de l’EPSM Lille Metropole.</w:t>
      </w:r>
    </w:p>
    <w:p w:rsidR="00E23D23" w:rsidRDefault="00E23D23">
      <w:pPr>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Chaque membre de l’équipe s’est formé à l’utilisation de chacun des cinq documents composant le Tool Kit (document principal, guide d’entretien, guide d’observat</w:t>
      </w:r>
      <w:r>
        <w:rPr>
          <w:rFonts w:ascii="Calibri" w:hAnsi="Calibri"/>
          <w:lang w:val="fr-FR"/>
        </w:rPr>
        <w:t>ion et collecte de données, rapport établissement, rapport national). De même, chaque membre a procédé aux trois modalités d’observation prévues par le protocole (observation in situ, entretiens, analyses de documents).</w:t>
      </w:r>
    </w:p>
    <w:p w:rsidR="00E23D23" w:rsidRDefault="00E23D23">
      <w:pPr>
        <w:spacing w:after="120"/>
        <w:jc w:val="both"/>
        <w:rPr>
          <w:rFonts w:ascii="Calibri" w:hAnsi="Calibri"/>
          <w:b/>
          <w:bCs/>
          <w:iCs/>
          <w:lang w:val="fr-FR"/>
        </w:rPr>
      </w:pPr>
    </w:p>
    <w:p w:rsidR="00E23D23" w:rsidRDefault="00CC6E4F">
      <w:pPr>
        <w:spacing w:after="120"/>
        <w:jc w:val="both"/>
        <w:rPr>
          <w:rFonts w:ascii="Calibri" w:hAnsi="Calibri"/>
          <w:b/>
          <w:bCs/>
          <w:iCs/>
          <w:lang w:val="fr-FR"/>
        </w:rPr>
      </w:pPr>
      <w:r>
        <w:rPr>
          <w:rFonts w:ascii="Calibri" w:hAnsi="Calibri"/>
          <w:b/>
          <w:bCs/>
          <w:iCs/>
          <w:lang w:val="fr-FR"/>
        </w:rPr>
        <w:t xml:space="preserve">Rencontre préliminaire de l’équipe </w:t>
      </w:r>
      <w:r>
        <w:rPr>
          <w:rFonts w:ascii="Calibri" w:hAnsi="Calibri"/>
          <w:b/>
          <w:bCs/>
          <w:iCs/>
          <w:lang w:val="fr-FR"/>
        </w:rPr>
        <w:t xml:space="preserve">d’évaluation </w:t>
      </w:r>
    </w:p>
    <w:p w:rsidR="00E23D23" w:rsidRDefault="00CC6E4F">
      <w:pPr>
        <w:spacing w:after="120"/>
        <w:jc w:val="both"/>
        <w:rPr>
          <w:rFonts w:ascii="Calibri" w:hAnsi="Calibri"/>
          <w:lang w:val="fr-FR"/>
        </w:rPr>
      </w:pPr>
      <w:r>
        <w:rPr>
          <w:rFonts w:ascii="Calibri" w:hAnsi="Calibri"/>
          <w:lang w:val="fr-FR"/>
        </w:rPr>
        <w:t>Tous les documents ont été diffusés en amont de la réunion de travail à chacun des membres, et des rendez-vous téléphoniques ont été programmés afin de lister les questions et difficultés rencontrées.</w:t>
      </w:r>
    </w:p>
    <w:p w:rsidR="00E23D23" w:rsidRDefault="00CC6E4F">
      <w:pPr>
        <w:spacing w:after="120"/>
        <w:jc w:val="both"/>
        <w:rPr>
          <w:rFonts w:ascii="Calibri" w:hAnsi="Calibri"/>
          <w:lang w:val="fr-FR"/>
        </w:rPr>
      </w:pPr>
      <w:r>
        <w:rPr>
          <w:rFonts w:ascii="Calibri" w:hAnsi="Calibri"/>
          <w:lang w:val="fr-FR"/>
        </w:rPr>
        <w:t>Une présentation de l’établissement et du</w:t>
      </w:r>
      <w:r>
        <w:rPr>
          <w:rFonts w:ascii="Calibri" w:hAnsi="Calibri"/>
          <w:lang w:val="fr-FR"/>
        </w:rPr>
        <w:t xml:space="preserve"> pôle 59G21 a été faite.</w:t>
      </w:r>
    </w:p>
    <w:p w:rsidR="00E23D23" w:rsidRDefault="00E23D23">
      <w:pPr>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Plusieurs documents ont été proposés et révisés par la suite :</w:t>
      </w:r>
    </w:p>
    <w:p w:rsidR="00E23D23" w:rsidRDefault="00CC6E4F">
      <w:pPr>
        <w:pStyle w:val="ListParagraph"/>
        <w:numPr>
          <w:ilvl w:val="0"/>
          <w:numId w:val="5"/>
        </w:numPr>
        <w:spacing w:after="120"/>
        <w:jc w:val="both"/>
        <w:rPr>
          <w:rFonts w:ascii="Calibri" w:hAnsi="Calibri"/>
          <w:lang w:val="fr-FR"/>
        </w:rPr>
      </w:pPr>
      <w:r>
        <w:rPr>
          <w:rFonts w:ascii="Calibri" w:hAnsi="Calibri"/>
          <w:lang w:val="fr-FR"/>
        </w:rPr>
        <w:t>Planning des journées de visite (cf Annexe 1)</w:t>
      </w:r>
    </w:p>
    <w:p w:rsidR="00E23D23" w:rsidRDefault="00CC6E4F">
      <w:pPr>
        <w:pStyle w:val="ListParagraph"/>
        <w:numPr>
          <w:ilvl w:val="0"/>
          <w:numId w:val="5"/>
        </w:numPr>
        <w:spacing w:after="120"/>
        <w:jc w:val="both"/>
        <w:rPr>
          <w:rFonts w:ascii="Calibri" w:hAnsi="Calibri"/>
          <w:lang w:val="fr-FR"/>
        </w:rPr>
      </w:pPr>
      <w:r>
        <w:rPr>
          <w:rFonts w:ascii="Calibri" w:hAnsi="Calibri"/>
          <w:lang w:val="fr-FR"/>
        </w:rPr>
        <w:t>Instructions aux enquêteurs (cf Annexe 2)</w:t>
      </w:r>
    </w:p>
    <w:p w:rsidR="00E23D23" w:rsidRDefault="00CC6E4F">
      <w:pPr>
        <w:pStyle w:val="ListParagraph"/>
        <w:numPr>
          <w:ilvl w:val="0"/>
          <w:numId w:val="5"/>
        </w:numPr>
        <w:spacing w:after="120"/>
        <w:jc w:val="both"/>
        <w:rPr>
          <w:rFonts w:ascii="Calibri" w:hAnsi="Calibri"/>
          <w:lang w:val="fr-FR"/>
        </w:rPr>
      </w:pPr>
      <w:r>
        <w:rPr>
          <w:rFonts w:ascii="Calibri" w:hAnsi="Calibri"/>
          <w:lang w:val="fr-FR"/>
        </w:rPr>
        <w:t>Formulaire de consentement (cf Annexe 3)</w:t>
      </w:r>
    </w:p>
    <w:p w:rsidR="00E23D23" w:rsidRDefault="00CC6E4F">
      <w:pPr>
        <w:pStyle w:val="ListParagraph"/>
        <w:numPr>
          <w:ilvl w:val="0"/>
          <w:numId w:val="5"/>
        </w:numPr>
        <w:spacing w:after="120"/>
        <w:jc w:val="both"/>
        <w:rPr>
          <w:rFonts w:ascii="Calibri" w:hAnsi="Calibri"/>
          <w:lang w:val="fr-FR"/>
        </w:rPr>
      </w:pPr>
      <w:r>
        <w:rPr>
          <w:rFonts w:ascii="Calibri" w:hAnsi="Calibri"/>
          <w:lang w:val="fr-FR"/>
        </w:rPr>
        <w:t>Détail des items d’observation et d’an</w:t>
      </w:r>
      <w:r>
        <w:rPr>
          <w:rFonts w:ascii="Calibri" w:hAnsi="Calibri"/>
          <w:lang w:val="fr-FR"/>
        </w:rPr>
        <w:t>alyse de documents  (cf Annexe 4)</w:t>
      </w:r>
    </w:p>
    <w:p w:rsidR="00E23D23" w:rsidRDefault="00E23D23">
      <w:pPr>
        <w:spacing w:after="120"/>
        <w:jc w:val="both"/>
        <w:rPr>
          <w:rFonts w:ascii="Calibri" w:hAnsi="Calibri"/>
          <w:b/>
          <w:lang w:val="fr-FR"/>
        </w:rPr>
      </w:pPr>
    </w:p>
    <w:p w:rsidR="00E23D23" w:rsidRDefault="00CC6E4F">
      <w:pPr>
        <w:spacing w:after="120"/>
        <w:jc w:val="both"/>
        <w:rPr>
          <w:rFonts w:ascii="Calibri" w:hAnsi="Calibri"/>
          <w:b/>
          <w:bCs/>
          <w:iCs/>
          <w:lang w:val="fr-FR"/>
        </w:rPr>
      </w:pPr>
      <w:r>
        <w:rPr>
          <w:rFonts w:ascii="Calibri" w:hAnsi="Calibri"/>
          <w:b/>
          <w:lang w:val="fr-FR"/>
        </w:rPr>
        <w:t>La visite</w:t>
      </w:r>
    </w:p>
    <w:p w:rsidR="00E23D23" w:rsidRDefault="00CC6E4F">
      <w:pPr>
        <w:spacing w:after="120"/>
        <w:jc w:val="both"/>
        <w:rPr>
          <w:rFonts w:ascii="Calibri" w:hAnsi="Calibri"/>
          <w:lang w:val="fr-FR"/>
        </w:rPr>
      </w:pPr>
      <w:r>
        <w:rPr>
          <w:rFonts w:ascii="Calibri" w:hAnsi="Calibri"/>
          <w:lang w:val="fr-FR"/>
        </w:rPr>
        <w:t>Un travail de préparation du terrain d’observation a été entrepris en amont de la visite d’observation. La démarche QualityRights a été présentée lors d’une réunion d’information à laquelle les professionnels du</w:t>
      </w:r>
      <w:r>
        <w:rPr>
          <w:rFonts w:ascii="Calibri" w:hAnsi="Calibri"/>
          <w:lang w:val="fr-FR"/>
        </w:rPr>
        <w:t xml:space="preserve"> pôle 59G21 ont été invités. Les documents  et une note d’information ont également été diffusés.</w:t>
      </w:r>
    </w:p>
    <w:p w:rsidR="00E23D23" w:rsidRDefault="00CC6E4F">
      <w:pPr>
        <w:spacing w:after="120"/>
        <w:jc w:val="both"/>
        <w:rPr>
          <w:rFonts w:ascii="Calibri" w:hAnsi="Calibri"/>
          <w:lang w:val="fr-FR"/>
        </w:rPr>
      </w:pPr>
      <w:r>
        <w:rPr>
          <w:rFonts w:ascii="Calibri" w:hAnsi="Calibri"/>
          <w:lang w:val="fr-FR"/>
        </w:rPr>
        <w:t>A posteriori, il nous semble que cette démarche d’explication et de préparation, tant au niveau des professionnels que des personnes usagères, est un préalabl</w:t>
      </w:r>
      <w:r>
        <w:rPr>
          <w:rFonts w:ascii="Calibri" w:hAnsi="Calibri"/>
          <w:lang w:val="fr-FR"/>
        </w:rPr>
        <w:t>e intéressant afin de faciliter la visite en elle-même, et devrait être encore approfondie.</w:t>
      </w:r>
    </w:p>
    <w:p w:rsidR="00E23D23" w:rsidRDefault="00CC6E4F">
      <w:pPr>
        <w:spacing w:after="120"/>
        <w:jc w:val="both"/>
        <w:rPr>
          <w:rFonts w:ascii="Calibri" w:hAnsi="Calibri"/>
          <w:lang w:val="fr-FR"/>
        </w:rPr>
      </w:pPr>
      <w:r>
        <w:rPr>
          <w:rFonts w:ascii="Calibri" w:hAnsi="Calibri"/>
          <w:lang w:val="fr-FR"/>
        </w:rPr>
        <w:t>La visite a eu lieu du 17 au 19 septembre 2018, avec une équipe de 8 observateurs, au sein des structures composant l’EPSM Lille Metropole, Pôle 59G21 :</w:t>
      </w:r>
    </w:p>
    <w:p w:rsidR="00E23D23" w:rsidRDefault="00CC6E4F">
      <w:pPr>
        <w:spacing w:after="120"/>
        <w:jc w:val="both"/>
        <w:rPr>
          <w:rFonts w:ascii="Calibri" w:hAnsi="Calibri"/>
          <w:lang w:val="fr-FR"/>
        </w:rPr>
      </w:pPr>
      <w:r>
        <w:rPr>
          <w:rFonts w:ascii="Calibri" w:hAnsi="Calibri"/>
          <w:i/>
          <w:lang w:val="fr-FR"/>
        </w:rPr>
        <w:t>Hospitalisa</w:t>
      </w:r>
      <w:r>
        <w:rPr>
          <w:rFonts w:ascii="Calibri" w:hAnsi="Calibri"/>
          <w:i/>
          <w:lang w:val="fr-FR"/>
        </w:rPr>
        <w:t>tion</w:t>
      </w:r>
      <w:r>
        <w:rPr>
          <w:rFonts w:ascii="Calibri" w:hAnsi="Calibri"/>
          <w:lang w:val="fr-FR"/>
        </w:rPr>
        <w:t> :</w:t>
      </w:r>
    </w:p>
    <w:p w:rsidR="00E23D23" w:rsidRDefault="00CC6E4F">
      <w:pPr>
        <w:pStyle w:val="ListParagraph"/>
        <w:numPr>
          <w:ilvl w:val="0"/>
          <w:numId w:val="17"/>
        </w:numPr>
        <w:spacing w:after="120"/>
        <w:jc w:val="both"/>
        <w:rPr>
          <w:rFonts w:ascii="Calibri" w:hAnsi="Calibri"/>
          <w:lang w:val="fr-FR"/>
        </w:rPr>
      </w:pPr>
      <w:r>
        <w:rPr>
          <w:rFonts w:ascii="Calibri" w:hAnsi="Calibri"/>
          <w:lang w:val="fr-FR"/>
        </w:rPr>
        <w:t>Clinique Jérôme Bosch, CHRU de Lille</w:t>
      </w:r>
    </w:p>
    <w:p w:rsidR="00E23D23" w:rsidRDefault="00CC6E4F">
      <w:pPr>
        <w:spacing w:after="120"/>
        <w:jc w:val="both"/>
        <w:rPr>
          <w:rFonts w:ascii="Calibri" w:hAnsi="Calibri"/>
          <w:i/>
          <w:lang w:val="fr-FR"/>
        </w:rPr>
      </w:pPr>
      <w:r>
        <w:rPr>
          <w:rFonts w:ascii="Calibri" w:hAnsi="Calibri"/>
          <w:i/>
          <w:lang w:val="fr-FR"/>
        </w:rPr>
        <w:t xml:space="preserve">Prise en charge ambulatoire : </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SMPP Centre de Consultations Spécialisées Maison Antonin Artaud, Lezennes</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Centre intersectoriel de thérapie familiale et systémique Don Jackson, Hellemmes</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 xml:space="preserve">Centre Frontière$ - </w:t>
      </w:r>
      <w:r>
        <w:rPr>
          <w:rFonts w:ascii="Calibri" w:hAnsi="Calibri"/>
          <w:lang w:val="fr-FR"/>
        </w:rPr>
        <w:t>Galerie d'Art, Hellemmes</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CCOMS, Centre Collaborateur pour la recherche et la formation en santé mentale, Hellemmes</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SMPP Georges Van Belleghem, Faches-Thumesnil</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Résidence André Breton, Faches-Thumesnil</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Espace Alan Turing, Ronchin</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SIIC, Equipe Mobile de soin</w:t>
      </w:r>
      <w:r>
        <w:rPr>
          <w:rFonts w:ascii="Calibri" w:hAnsi="Calibri"/>
          <w:lang w:val="fr-FR"/>
        </w:rPr>
        <w:t>s intensifs intégrés dans la cité, Espace Alan Turing, Ronchin</w:t>
      </w:r>
      <w:r>
        <w:rPr>
          <w:rFonts w:ascii="Calibri" w:hAnsi="Calibri"/>
          <w:lang w:val="fr-FR"/>
        </w:rPr>
        <w:tab/>
        <w:t xml:space="preserve"> </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Habicité</w:t>
      </w:r>
    </w:p>
    <w:p w:rsidR="00E23D23" w:rsidRDefault="00CC6E4F">
      <w:pPr>
        <w:pStyle w:val="ListParagraph"/>
        <w:numPr>
          <w:ilvl w:val="0"/>
          <w:numId w:val="16"/>
        </w:numPr>
        <w:spacing w:after="120"/>
        <w:jc w:val="both"/>
        <w:rPr>
          <w:rFonts w:ascii="Calibri" w:hAnsi="Calibri"/>
          <w:lang w:val="fr-FR"/>
        </w:rPr>
      </w:pPr>
      <w:r>
        <w:rPr>
          <w:rFonts w:ascii="Calibri" w:hAnsi="Calibri"/>
          <w:lang w:val="fr-FR"/>
        </w:rPr>
        <w:t>Acceuil familial therapeutique en alternative à l’hospitalisation (AFTAH)</w:t>
      </w:r>
    </w:p>
    <w:p w:rsidR="00E23D23" w:rsidRDefault="00CC6E4F">
      <w:pPr>
        <w:spacing w:after="120"/>
        <w:jc w:val="both"/>
        <w:rPr>
          <w:rFonts w:ascii="Calibri" w:hAnsi="Calibri"/>
          <w:lang w:val="fr-FR"/>
        </w:rPr>
      </w:pPr>
      <w:r>
        <w:rPr>
          <w:rFonts w:ascii="Calibri" w:hAnsi="Calibri"/>
          <w:lang w:val="fr-FR"/>
        </w:rPr>
        <w:t>Aucune photo n’a été prise au sein des structures et aucun enregistrement audio n’a été effectué.</w:t>
      </w:r>
    </w:p>
    <w:p w:rsidR="00E23D23" w:rsidRDefault="00CC6E4F">
      <w:pPr>
        <w:spacing w:after="120"/>
        <w:jc w:val="both"/>
        <w:rPr>
          <w:rFonts w:ascii="Calibri" w:hAnsi="Calibri"/>
          <w:lang w:val="fr-FR"/>
        </w:rPr>
      </w:pPr>
      <w:r>
        <w:rPr>
          <w:rFonts w:ascii="Calibri" w:hAnsi="Calibri"/>
          <w:lang w:val="fr-FR"/>
        </w:rPr>
        <w:t>36 entreti</w:t>
      </w:r>
      <w:r>
        <w:rPr>
          <w:rFonts w:ascii="Calibri" w:hAnsi="Calibri"/>
          <w:lang w:val="fr-FR"/>
        </w:rPr>
        <w:t>ens ont été réalisés (détail ci-dessous). Les conditions logistiques étaient de qualité, avec suffisamment de bureaux pour la tenue des entretiens, une confidentialité garantie et un confort suffisant. Une attention a été portée à la diversité des personne</w:t>
      </w:r>
      <w:r>
        <w:rPr>
          <w:rFonts w:ascii="Calibri" w:hAnsi="Calibri"/>
          <w:lang w:val="fr-FR"/>
        </w:rPr>
        <w:t>s interrogées, tant pour les personnes usagères (diagnostic, durée d’hospitalisation ou de suivi au sein du service, régime d’hospitalisation, sexe, âge), que pour les aidants et les professionnels (psychiatre, cadre de santé, psychologue, médiateur de san</w:t>
      </w:r>
      <w:r>
        <w:rPr>
          <w:rFonts w:ascii="Calibri" w:hAnsi="Calibri"/>
          <w:lang w:val="fr-FR"/>
        </w:rPr>
        <w:t>té pair, animateur, ASQH, élu, etc.).</w:t>
      </w:r>
    </w:p>
    <w:p w:rsidR="00E23D23" w:rsidRDefault="00E23D23">
      <w:pPr>
        <w:spacing w:after="120"/>
        <w:rPr>
          <w:rFonts w:ascii="Calibri" w:hAnsi="Calibri"/>
          <w:lang w:val="fr-FR"/>
        </w:rPr>
      </w:pPr>
    </w:p>
    <w:p w:rsidR="00E23D23" w:rsidRDefault="00E23D23">
      <w:pPr>
        <w:spacing w:after="120"/>
        <w:rPr>
          <w:rFonts w:ascii="Calibri" w:hAnsi="Calibri"/>
          <w:lang w:val="fr-FR"/>
        </w:rPr>
      </w:pPr>
    </w:p>
    <w:p w:rsidR="00E23D23" w:rsidRDefault="00E23D23">
      <w:pPr>
        <w:spacing w:after="120"/>
        <w:rPr>
          <w:rFonts w:ascii="Calibri" w:hAnsi="Calibri"/>
          <w:lang w:val="fr-FR"/>
        </w:rPr>
      </w:pPr>
    </w:p>
    <w:p w:rsidR="00E23D23" w:rsidRDefault="00E23D23">
      <w:pPr>
        <w:spacing w:after="120"/>
        <w:rPr>
          <w:rFonts w:ascii="Calibri" w:hAnsi="Calibri"/>
          <w:lang w:val="fr-FR"/>
        </w:rPr>
      </w:pPr>
    </w:p>
    <w:p w:rsidR="00E23D23" w:rsidRDefault="00E23D23">
      <w:pPr>
        <w:spacing w:after="120"/>
        <w:rPr>
          <w:rFonts w:ascii="Calibri" w:hAnsi="Calibri"/>
          <w:lang w:val="fr-FR"/>
        </w:rPr>
      </w:pPr>
    </w:p>
    <w:p w:rsidR="00E23D23" w:rsidRDefault="00CC6E4F">
      <w:pPr>
        <w:spacing w:after="120"/>
        <w:rPr>
          <w:rFonts w:ascii="Calibri" w:hAnsi="Calibri"/>
          <w:lang w:val="fr-FR"/>
        </w:rPr>
      </w:pPr>
      <w:r>
        <w:rPr>
          <w:rFonts w:ascii="Calibri" w:hAnsi="Calibri"/>
          <w:b/>
          <w:bCs/>
          <w:lang w:val="fr-FR"/>
        </w:rPr>
        <w:t xml:space="preserve">Echantillon : nombre d’entretiens menés </w:t>
      </w:r>
    </w:p>
    <w:tbl>
      <w:tblPr>
        <w:tblW w:w="5000" w:type="pct"/>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9"/>
        <w:gridCol w:w="1345"/>
        <w:gridCol w:w="944"/>
        <w:gridCol w:w="1045"/>
        <w:gridCol w:w="701"/>
        <w:gridCol w:w="896"/>
        <w:gridCol w:w="700"/>
        <w:gridCol w:w="897"/>
        <w:gridCol w:w="700"/>
        <w:gridCol w:w="896"/>
      </w:tblGrid>
      <w:tr w:rsidR="00E23D23">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b/>
                <w:bCs/>
                <w:sz w:val="22"/>
                <w:szCs w:val="22"/>
                <w:lang w:val="fr-FR"/>
              </w:rPr>
            </w:pPr>
            <w:r>
              <w:rPr>
                <w:rFonts w:ascii="Calibri" w:hAnsi="Calibri"/>
                <w:b/>
                <w:bCs/>
                <w:sz w:val="22"/>
                <w:szCs w:val="22"/>
                <w:lang w:val="fr-FR"/>
              </w:rPr>
              <w:t>Nom et emplacement de la structure</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3D23" w:rsidRDefault="00CC6E4F">
            <w:pPr>
              <w:spacing w:after="120"/>
              <w:jc w:val="center"/>
              <w:rPr>
                <w:rFonts w:ascii="Calibri" w:hAnsi="Calibri"/>
                <w:b/>
                <w:bCs/>
                <w:sz w:val="22"/>
                <w:szCs w:val="22"/>
                <w:lang w:val="fr-FR"/>
              </w:rPr>
            </w:pPr>
            <w:r>
              <w:rPr>
                <w:rFonts w:ascii="Calibri" w:hAnsi="Calibri"/>
                <w:b/>
                <w:bCs/>
                <w:sz w:val="22"/>
                <w:szCs w:val="22"/>
                <w:lang w:val="fr-FR"/>
              </w:rPr>
              <w:t>Nombre de professionnels</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3D23" w:rsidRDefault="00CC6E4F">
            <w:pPr>
              <w:spacing w:after="120"/>
              <w:jc w:val="center"/>
              <w:rPr>
                <w:rFonts w:ascii="Calibri" w:hAnsi="Calibri"/>
                <w:b/>
                <w:bCs/>
                <w:sz w:val="22"/>
                <w:szCs w:val="22"/>
                <w:lang w:val="fr-FR"/>
              </w:rPr>
            </w:pPr>
            <w:r>
              <w:rPr>
                <w:rFonts w:ascii="Calibri" w:hAnsi="Calibri"/>
                <w:b/>
                <w:bCs/>
                <w:sz w:val="22"/>
                <w:szCs w:val="22"/>
                <w:lang w:val="fr-FR"/>
              </w:rPr>
              <w:t>Nombre d’usagers</w:t>
            </w:r>
          </w:p>
          <w:p w:rsidR="00E23D23" w:rsidRDefault="00CC6E4F">
            <w:pPr>
              <w:spacing w:after="120"/>
              <w:jc w:val="center"/>
              <w:rPr>
                <w:rFonts w:ascii="Calibri" w:hAnsi="Calibri"/>
                <w:b/>
                <w:bCs/>
                <w:sz w:val="22"/>
                <w:szCs w:val="22"/>
                <w:lang w:val="fr-FR"/>
              </w:rPr>
            </w:pPr>
            <w:r>
              <w:rPr>
                <w:rFonts w:ascii="Calibri" w:hAnsi="Calibri"/>
                <w:b/>
                <w:bCs/>
                <w:sz w:val="22"/>
                <w:szCs w:val="22"/>
                <w:lang w:val="fr-FR"/>
              </w:rPr>
              <w:t>(file active)</w:t>
            </w:r>
          </w:p>
        </w:tc>
        <w:tc>
          <w:tcPr>
            <w:tcW w:w="1045" w:type="dxa"/>
            <w:vMerge w:val="restart"/>
            <w:tcBorders>
              <w:top w:val="single" w:sz="4" w:space="0" w:color="000000"/>
              <w:left w:val="single" w:sz="4" w:space="0" w:color="000000"/>
              <w:bottom w:val="single" w:sz="4" w:space="0" w:color="000000"/>
              <w:right w:val="double" w:sz="4" w:space="0" w:color="000000"/>
            </w:tcBorders>
            <w:shd w:val="clear" w:color="auto" w:fill="auto"/>
            <w:vAlign w:val="center"/>
          </w:tcPr>
          <w:p w:rsidR="00E23D23" w:rsidRDefault="00CC6E4F">
            <w:pPr>
              <w:spacing w:after="120"/>
              <w:jc w:val="center"/>
              <w:rPr>
                <w:rFonts w:ascii="Calibri" w:hAnsi="Calibri"/>
                <w:b/>
                <w:bCs/>
                <w:sz w:val="22"/>
                <w:szCs w:val="22"/>
                <w:lang w:val="fr-FR"/>
              </w:rPr>
            </w:pPr>
            <w:r>
              <w:rPr>
                <w:rFonts w:ascii="Calibri" w:hAnsi="Calibri"/>
                <w:b/>
                <w:bCs/>
                <w:sz w:val="22"/>
                <w:szCs w:val="22"/>
                <w:lang w:val="fr-FR"/>
              </w:rPr>
              <w:t>Date et heure de la visite</w:t>
            </w:r>
          </w:p>
        </w:tc>
        <w:tc>
          <w:tcPr>
            <w:tcW w:w="1597" w:type="dxa"/>
            <w:gridSpan w:val="2"/>
            <w:tcBorders>
              <w:top w:val="single" w:sz="4" w:space="0" w:color="000000"/>
              <w:left w:val="doub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b/>
                <w:bCs/>
                <w:sz w:val="22"/>
                <w:szCs w:val="22"/>
                <w:lang w:val="fr-FR"/>
              </w:rPr>
            </w:pPr>
            <w:r>
              <w:rPr>
                <w:rFonts w:ascii="Calibri" w:hAnsi="Calibri"/>
                <w:b/>
                <w:bCs/>
                <w:sz w:val="22"/>
                <w:szCs w:val="22"/>
                <w:lang w:val="fr-FR"/>
              </w:rPr>
              <w:t>Entretiens avec les professionnels</w:t>
            </w:r>
          </w:p>
        </w:tc>
        <w:tc>
          <w:tcPr>
            <w:tcW w:w="1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b/>
                <w:bCs/>
                <w:sz w:val="22"/>
                <w:szCs w:val="22"/>
                <w:lang w:val="fr-FR"/>
              </w:rPr>
            </w:pPr>
            <w:r>
              <w:rPr>
                <w:rFonts w:ascii="Calibri" w:hAnsi="Calibri"/>
                <w:b/>
                <w:bCs/>
                <w:sz w:val="22"/>
                <w:szCs w:val="22"/>
                <w:lang w:val="fr-FR"/>
              </w:rPr>
              <w:t>Entretiens avec les</w:t>
            </w:r>
            <w:r>
              <w:rPr>
                <w:rFonts w:ascii="Calibri" w:hAnsi="Calibri"/>
                <w:b/>
                <w:bCs/>
                <w:sz w:val="22"/>
                <w:szCs w:val="22"/>
                <w:lang w:val="fr-FR"/>
              </w:rPr>
              <w:t xml:space="preserve"> usagers</w:t>
            </w:r>
          </w:p>
        </w:tc>
        <w:tc>
          <w:tcPr>
            <w:tcW w:w="1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b/>
                <w:bCs/>
                <w:sz w:val="22"/>
                <w:szCs w:val="22"/>
                <w:lang w:val="fr-FR"/>
              </w:rPr>
            </w:pPr>
            <w:r>
              <w:rPr>
                <w:rFonts w:ascii="Calibri" w:hAnsi="Calibri"/>
                <w:b/>
                <w:bCs/>
                <w:sz w:val="22"/>
                <w:szCs w:val="22"/>
                <w:lang w:val="fr-FR"/>
              </w:rPr>
              <w:t xml:space="preserve">Entretiens avec les familles </w:t>
            </w:r>
            <w:r>
              <w:rPr>
                <w:rFonts w:ascii="Calibri" w:hAnsi="Calibri"/>
                <w:bCs/>
                <w:sz w:val="22"/>
                <w:szCs w:val="22"/>
                <w:lang w:val="fr-FR"/>
              </w:rPr>
              <w:t>(ou amis ou aidants)</w:t>
            </w:r>
          </w:p>
        </w:tc>
      </w:tr>
      <w:tr w:rsidR="00E23D23">
        <w:trPr>
          <w:trHeight w:val="206"/>
        </w:trPr>
        <w:tc>
          <w:tcPr>
            <w:tcW w:w="12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E23D23">
            <w:pPr>
              <w:spacing w:after="120"/>
              <w:jc w:val="center"/>
              <w:rPr>
                <w:rFonts w:ascii="Calibri" w:hAnsi="Calibri"/>
                <w:sz w:val="22"/>
                <w:szCs w:val="22"/>
                <w:lang w:val="fr-FR"/>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auto"/>
          </w:tcPr>
          <w:p w:rsidR="00E23D23" w:rsidRDefault="00E23D23">
            <w:pPr>
              <w:spacing w:after="120"/>
              <w:jc w:val="center"/>
              <w:rPr>
                <w:rFonts w:ascii="Calibri" w:hAnsi="Calibri"/>
                <w:sz w:val="22"/>
                <w:szCs w:val="22"/>
                <w:lang w:val="fr-FR"/>
              </w:rPr>
            </w:pPr>
          </w:p>
        </w:tc>
        <w:tc>
          <w:tcPr>
            <w:tcW w:w="944" w:type="dxa"/>
            <w:vMerge/>
            <w:tcBorders>
              <w:top w:val="single" w:sz="4" w:space="0" w:color="000000"/>
              <w:left w:val="single" w:sz="4" w:space="0" w:color="000000"/>
              <w:bottom w:val="single" w:sz="4" w:space="0" w:color="000000"/>
              <w:right w:val="single" w:sz="4" w:space="0" w:color="000000"/>
            </w:tcBorders>
            <w:shd w:val="clear" w:color="auto" w:fill="auto"/>
          </w:tcPr>
          <w:p w:rsidR="00E23D23" w:rsidRDefault="00E23D23">
            <w:pPr>
              <w:spacing w:after="120"/>
              <w:jc w:val="center"/>
              <w:rPr>
                <w:rFonts w:ascii="Calibri" w:hAnsi="Calibri"/>
                <w:sz w:val="22"/>
                <w:szCs w:val="22"/>
                <w:lang w:val="fr-FR"/>
              </w:rPr>
            </w:pPr>
          </w:p>
        </w:tc>
        <w:tc>
          <w:tcPr>
            <w:tcW w:w="1045" w:type="dxa"/>
            <w:vMerge/>
            <w:tcBorders>
              <w:top w:val="single" w:sz="4" w:space="0" w:color="000000"/>
              <w:left w:val="single" w:sz="4" w:space="0" w:color="000000"/>
              <w:bottom w:val="single" w:sz="4" w:space="0" w:color="000000"/>
              <w:right w:val="double" w:sz="4" w:space="0" w:color="000000"/>
            </w:tcBorders>
            <w:shd w:val="clear" w:color="auto" w:fill="auto"/>
            <w:vAlign w:val="center"/>
          </w:tcPr>
          <w:p w:rsidR="00E23D23" w:rsidRDefault="00E23D23">
            <w:pPr>
              <w:spacing w:after="120"/>
              <w:jc w:val="center"/>
              <w:rPr>
                <w:rFonts w:ascii="Calibri" w:hAnsi="Calibri"/>
                <w:sz w:val="22"/>
                <w:szCs w:val="22"/>
                <w:lang w:val="fr-FR"/>
              </w:rPr>
            </w:pPr>
          </w:p>
        </w:tc>
        <w:tc>
          <w:tcPr>
            <w:tcW w:w="701" w:type="dxa"/>
            <w:tcBorders>
              <w:top w:val="single" w:sz="4" w:space="0" w:color="000000"/>
              <w:left w:val="doub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i/>
                <w:iCs/>
                <w:sz w:val="22"/>
                <w:szCs w:val="22"/>
                <w:lang w:val="fr-FR"/>
              </w:rPr>
            </w:pPr>
            <w:r>
              <w:rPr>
                <w:rFonts w:ascii="Calibri" w:hAnsi="Calibri"/>
                <w:i/>
                <w:iCs/>
                <w:sz w:val="22"/>
                <w:szCs w:val="22"/>
                <w:lang w:val="fr-FR"/>
              </w:rPr>
              <w:t>Prévus</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i/>
                <w:iCs/>
                <w:sz w:val="22"/>
                <w:szCs w:val="22"/>
                <w:lang w:val="fr-FR"/>
              </w:rPr>
            </w:pPr>
            <w:r>
              <w:rPr>
                <w:rFonts w:ascii="Calibri" w:hAnsi="Calibri"/>
                <w:i/>
                <w:iCs/>
                <w:sz w:val="22"/>
                <w:szCs w:val="22"/>
                <w:lang w:val="fr-FR"/>
              </w:rPr>
              <w:t>Effectués</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i/>
                <w:iCs/>
                <w:sz w:val="22"/>
                <w:szCs w:val="22"/>
                <w:lang w:val="fr-FR"/>
              </w:rPr>
            </w:pPr>
            <w:r>
              <w:rPr>
                <w:rFonts w:ascii="Calibri" w:hAnsi="Calibri"/>
                <w:i/>
                <w:iCs/>
                <w:sz w:val="22"/>
                <w:szCs w:val="22"/>
                <w:lang w:val="fr-FR"/>
              </w:rPr>
              <w:t>Prévus</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i/>
                <w:iCs/>
                <w:sz w:val="22"/>
                <w:szCs w:val="22"/>
                <w:lang w:val="fr-FR"/>
              </w:rPr>
            </w:pPr>
            <w:r>
              <w:rPr>
                <w:rFonts w:ascii="Calibri" w:hAnsi="Calibri"/>
                <w:i/>
                <w:iCs/>
                <w:sz w:val="22"/>
                <w:szCs w:val="22"/>
                <w:lang w:val="fr-FR"/>
              </w:rPr>
              <w:t>Effectués</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i/>
                <w:iCs/>
                <w:sz w:val="22"/>
                <w:szCs w:val="22"/>
                <w:lang w:val="fr-FR"/>
              </w:rPr>
            </w:pPr>
            <w:r>
              <w:rPr>
                <w:rFonts w:ascii="Calibri" w:hAnsi="Calibri"/>
                <w:i/>
                <w:iCs/>
                <w:sz w:val="22"/>
                <w:szCs w:val="22"/>
                <w:lang w:val="fr-FR"/>
              </w:rPr>
              <w:t>Prévus</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i/>
                <w:iCs/>
                <w:sz w:val="22"/>
                <w:szCs w:val="22"/>
                <w:lang w:val="fr-FR"/>
              </w:rPr>
            </w:pPr>
            <w:r>
              <w:rPr>
                <w:rFonts w:ascii="Calibri" w:hAnsi="Calibri"/>
                <w:i/>
                <w:iCs/>
                <w:sz w:val="22"/>
                <w:szCs w:val="22"/>
                <w:lang w:val="fr-FR"/>
              </w:rPr>
              <w:t>Effectués</w:t>
            </w:r>
          </w:p>
        </w:tc>
      </w:tr>
      <w:tr w:rsidR="00E23D23">
        <w:trPr>
          <w:trHeight w:val="1502"/>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EPSM Li</w:t>
            </w:r>
            <w:r>
              <w:rPr>
                <w:rFonts w:ascii="Calibri" w:hAnsi="Calibri"/>
                <w:sz w:val="22"/>
                <w:szCs w:val="22"/>
                <w:lang w:val="fr-FR"/>
              </w:rPr>
              <w:t>lle Metropole,</w:t>
            </w:r>
          </w:p>
          <w:p w:rsidR="00E23D23" w:rsidRDefault="00CC6E4F">
            <w:pPr>
              <w:spacing w:after="120"/>
              <w:jc w:val="center"/>
              <w:rPr>
                <w:rFonts w:ascii="Calibri" w:hAnsi="Calibri"/>
                <w:sz w:val="22"/>
                <w:szCs w:val="22"/>
                <w:lang w:val="fr-FR"/>
              </w:rPr>
            </w:pPr>
            <w:r>
              <w:rPr>
                <w:rFonts w:ascii="Calibri" w:hAnsi="Calibri"/>
                <w:sz w:val="22"/>
                <w:szCs w:val="22"/>
                <w:lang w:val="fr-FR"/>
              </w:rPr>
              <w:t>Pôle 59G21.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E23D23">
            <w:pPr>
              <w:spacing w:after="120"/>
              <w:jc w:val="center"/>
              <w:rPr>
                <w:rFonts w:ascii="Calibri" w:hAnsi="Calibri"/>
                <w:sz w:val="22"/>
                <w:szCs w:val="22"/>
                <w:lang w:val="fr-FR"/>
              </w:rPr>
            </w:pPr>
          </w:p>
          <w:p w:rsidR="00E23D23" w:rsidRDefault="00E23D23">
            <w:pPr>
              <w:spacing w:after="120"/>
              <w:jc w:val="center"/>
              <w:rPr>
                <w:rFonts w:ascii="Calibri" w:hAnsi="Calibri"/>
                <w:sz w:val="22"/>
                <w:szCs w:val="22"/>
                <w:lang w:val="fr-FR"/>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3300</w:t>
            </w:r>
          </w:p>
        </w:tc>
        <w:tc>
          <w:tcPr>
            <w:tcW w:w="1045" w:type="dxa"/>
            <w:tcBorders>
              <w:top w:val="single" w:sz="4" w:space="0" w:color="000000"/>
              <w:left w:val="single" w:sz="4" w:space="0" w:color="000000"/>
              <w:bottom w:val="single" w:sz="4" w:space="0" w:color="000000"/>
              <w:right w:val="doub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17 - 19 Septembre 2018</w:t>
            </w:r>
          </w:p>
        </w:tc>
        <w:tc>
          <w:tcPr>
            <w:tcW w:w="701" w:type="dxa"/>
            <w:tcBorders>
              <w:top w:val="single" w:sz="4" w:space="0" w:color="000000"/>
              <w:left w:val="doub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highlight w:val="yellow"/>
                <w:lang w:val="fr-FR"/>
              </w:rPr>
            </w:pPr>
            <w:r>
              <w:rPr>
                <w:rFonts w:ascii="Calibri" w:hAnsi="Calibri"/>
                <w:sz w:val="22"/>
                <w:szCs w:val="22"/>
                <w:lang w:val="fr-FR"/>
              </w:rPr>
              <w:t>18</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12</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3D23" w:rsidRDefault="00CC6E4F">
            <w:pPr>
              <w:spacing w:after="120"/>
              <w:jc w:val="center"/>
              <w:rPr>
                <w:rFonts w:ascii="Calibri" w:hAnsi="Calibri"/>
                <w:sz w:val="22"/>
                <w:szCs w:val="22"/>
                <w:lang w:val="fr-FR"/>
              </w:rPr>
            </w:pPr>
            <w:r>
              <w:rPr>
                <w:rFonts w:ascii="Calibri" w:hAnsi="Calibri"/>
                <w:sz w:val="22"/>
                <w:szCs w:val="22"/>
                <w:lang w:val="fr-FR"/>
              </w:rPr>
              <w:t>4</w:t>
            </w:r>
          </w:p>
        </w:tc>
      </w:tr>
    </w:tbl>
    <w:p w:rsidR="00E23D23" w:rsidRDefault="00E23D23">
      <w:pPr>
        <w:spacing w:after="120"/>
        <w:rPr>
          <w:rFonts w:ascii="Calibri" w:hAnsi="Calibri"/>
          <w:lang w:val="fr-FR"/>
        </w:rPr>
      </w:pPr>
    </w:p>
    <w:p w:rsidR="00E23D23" w:rsidRDefault="00CC6E4F">
      <w:pPr>
        <w:spacing w:after="120"/>
        <w:jc w:val="both"/>
        <w:rPr>
          <w:rFonts w:ascii="Calibri" w:hAnsi="Calibri"/>
          <w:lang w:val="fr-FR"/>
        </w:rPr>
      </w:pPr>
      <w:r>
        <w:rPr>
          <w:rFonts w:ascii="Calibri" w:hAnsi="Calibri"/>
          <w:lang w:val="fr-FR"/>
        </w:rPr>
        <w:t>Chaque membre de l’équipe d’observation a mené des entretiens, s’est déplacé dans différentes structures, et a consulté des documents papier ou informatiques.</w:t>
      </w:r>
    </w:p>
    <w:p w:rsidR="00E23D23" w:rsidRDefault="00CC6E4F">
      <w:pPr>
        <w:spacing w:after="120"/>
        <w:jc w:val="both"/>
        <w:rPr>
          <w:rFonts w:ascii="Calibri" w:hAnsi="Calibri"/>
          <w:lang w:val="fr-FR"/>
        </w:rPr>
      </w:pPr>
      <w:r>
        <w:rPr>
          <w:rFonts w:ascii="Calibri" w:hAnsi="Calibri"/>
          <w:lang w:val="fr-FR"/>
        </w:rPr>
        <w:t xml:space="preserve">Pour certains </w:t>
      </w:r>
      <w:r>
        <w:rPr>
          <w:rFonts w:ascii="Calibri" w:hAnsi="Calibri"/>
          <w:lang w:val="fr-FR"/>
        </w:rPr>
        <w:t>observateurs, des temps de repas ont été pris en compagnie des personnes usagères le midi dans l’unité d’hospitalisation.</w:t>
      </w:r>
    </w:p>
    <w:p w:rsidR="00E23D23" w:rsidRDefault="00CC6E4F">
      <w:pPr>
        <w:spacing w:after="120"/>
        <w:jc w:val="both"/>
        <w:rPr>
          <w:rFonts w:ascii="Calibri" w:hAnsi="Calibri"/>
          <w:b/>
          <w:lang w:val="fr-FR"/>
        </w:rPr>
      </w:pPr>
      <w:r>
        <w:rPr>
          <w:rFonts w:ascii="Calibri" w:hAnsi="Calibri"/>
          <w:b/>
          <w:bCs/>
          <w:iCs/>
          <w:lang w:val="fr-FR"/>
        </w:rPr>
        <w:t>Réunion du comité après la visite</w:t>
      </w:r>
    </w:p>
    <w:p w:rsidR="00E23D23" w:rsidRDefault="00CC6E4F">
      <w:pPr>
        <w:jc w:val="both"/>
        <w:rPr>
          <w:rFonts w:ascii="Calibri" w:hAnsi="Calibri"/>
          <w:lang w:val="fr-FR"/>
        </w:rPr>
      </w:pPr>
      <w:r>
        <w:rPr>
          <w:rFonts w:ascii="Calibri" w:hAnsi="Calibri"/>
          <w:lang w:val="fr-FR"/>
        </w:rPr>
        <w:t>L’équipe d’observation s’est réunie immédiatement après les différentes observations et entretiens l</w:t>
      </w:r>
      <w:r>
        <w:rPr>
          <w:rFonts w:ascii="Calibri" w:hAnsi="Calibri"/>
          <w:lang w:val="fr-FR"/>
        </w:rPr>
        <w:t>e 19 Septembre après-midi, dans une salle du Centre Collaborateur de l’OMS (CCOMS, Lille, France). Les huit membres étaient présents.</w:t>
      </w:r>
    </w:p>
    <w:p w:rsidR="00E23D23" w:rsidRDefault="00E23D23">
      <w:pPr>
        <w:jc w:val="both"/>
        <w:rPr>
          <w:rFonts w:ascii="Calibri" w:hAnsi="Calibri"/>
          <w:lang w:val="fr-FR"/>
        </w:rPr>
      </w:pPr>
    </w:p>
    <w:p w:rsidR="00E23D23" w:rsidRDefault="00CC6E4F">
      <w:pPr>
        <w:jc w:val="both"/>
        <w:rPr>
          <w:rFonts w:ascii="Calibri" w:hAnsi="Calibri"/>
          <w:lang w:val="fr-FR"/>
        </w:rPr>
      </w:pPr>
      <w:r>
        <w:rPr>
          <w:rFonts w:ascii="Calibri" w:hAnsi="Calibri"/>
          <w:lang w:val="fr-FR"/>
        </w:rPr>
        <w:t>Les 116 critères ont pu être côtés lors de cette réunion. Certains critères ont amené une cotation homogène chez les diff</w:t>
      </w:r>
      <w:r>
        <w:rPr>
          <w:rFonts w:ascii="Calibri" w:hAnsi="Calibri"/>
          <w:lang w:val="fr-FR"/>
        </w:rPr>
        <w:t xml:space="preserve">érents observateurs, d’autres ont suscité plus de débats. Les observateurs ont alors pu partager leurs observations individuelles et le contenu des entretiens afin d’alimenter la réflexion et de permettre une prise de décision. Si le consensus n’était pas </w:t>
      </w:r>
      <w:r>
        <w:rPr>
          <w:rFonts w:ascii="Calibri" w:hAnsi="Calibri"/>
          <w:lang w:val="fr-FR"/>
        </w:rPr>
        <w:t xml:space="preserve">atteint parmi les huit membres de l’équipe, avec une hésitation entre deux cotations, la cotation « inférieure » était finalement choisie, comme recommandé dans le protocole. Par exemple, si le groupe a hésité entre les cotations « pleinement réalisé » et </w:t>
      </w:r>
      <w:r>
        <w:rPr>
          <w:rFonts w:ascii="Calibri" w:hAnsi="Calibri"/>
          <w:lang w:val="fr-FR"/>
        </w:rPr>
        <w:t>« partiellement réalisé », en l’absence de consensus, la cotation conservée était « partiellement réalisé ».</w:t>
      </w:r>
    </w:p>
    <w:p w:rsidR="00E23D23" w:rsidRDefault="00E23D23">
      <w:pPr>
        <w:jc w:val="both"/>
        <w:rPr>
          <w:rFonts w:ascii="Calibri" w:hAnsi="Calibri"/>
          <w:lang w:val="fr-FR"/>
        </w:rPr>
      </w:pPr>
    </w:p>
    <w:p w:rsidR="00E23D23" w:rsidRDefault="00CC6E4F">
      <w:pPr>
        <w:jc w:val="both"/>
        <w:rPr>
          <w:rFonts w:ascii="Calibri" w:hAnsi="Calibri"/>
          <w:lang w:val="fr-FR"/>
        </w:rPr>
      </w:pPr>
      <w:r>
        <w:rPr>
          <w:rFonts w:ascii="Calibri" w:hAnsi="Calibri"/>
          <w:lang w:val="fr-FR"/>
        </w:rPr>
        <w:t>Les normes puis les thèmes ont ensuite été côtés de la même manière.</w:t>
      </w:r>
    </w:p>
    <w:p w:rsidR="00E23D23" w:rsidRDefault="00E23D23">
      <w:pPr>
        <w:jc w:val="both"/>
        <w:rPr>
          <w:rFonts w:ascii="Calibri" w:hAnsi="Calibri"/>
          <w:lang w:val="fr-FR"/>
        </w:rPr>
      </w:pPr>
    </w:p>
    <w:tbl>
      <w:tblPr>
        <w:tblStyle w:val="TableGrid"/>
        <w:tblW w:w="9544" w:type="dxa"/>
        <w:tblLook w:val="04A0" w:firstRow="1" w:lastRow="0" w:firstColumn="1" w:lastColumn="0" w:noHBand="0" w:noVBand="1"/>
      </w:tblPr>
      <w:tblGrid>
        <w:gridCol w:w="9544"/>
      </w:tblGrid>
      <w:tr w:rsidR="00E23D23">
        <w:tc>
          <w:tcPr>
            <w:tcW w:w="9544" w:type="dxa"/>
            <w:tcBorders>
              <w:top w:val="single" w:sz="4" w:space="0" w:color="00B050"/>
              <w:left w:val="single" w:sz="4" w:space="0" w:color="00B050"/>
              <w:bottom w:val="single" w:sz="4" w:space="0" w:color="00B050"/>
              <w:right w:val="single" w:sz="4" w:space="0" w:color="00B050"/>
            </w:tcBorders>
            <w:shd w:val="clear" w:color="auto" w:fill="auto"/>
          </w:tcPr>
          <w:p w:rsidR="00E23D23" w:rsidRDefault="00E23D23">
            <w:pPr>
              <w:jc w:val="both"/>
              <w:rPr>
                <w:rFonts w:ascii="Calibri" w:hAnsi="Calibri"/>
                <w:lang w:val="fr-FR"/>
              </w:rPr>
            </w:pPr>
          </w:p>
          <w:p w:rsidR="00E23D23" w:rsidRDefault="00CC6E4F">
            <w:pPr>
              <w:jc w:val="both"/>
              <w:rPr>
                <w:rFonts w:ascii="Calibri" w:hAnsi="Calibri"/>
                <w:lang w:val="fr-FR"/>
              </w:rPr>
            </w:pPr>
            <w:r>
              <w:rPr>
                <w:rFonts w:ascii="Calibri" w:hAnsi="Calibri"/>
                <w:lang w:val="fr-FR"/>
              </w:rPr>
              <w:t>Le protocole QualityRights prévoit une comparaison entre les services de sa</w:t>
            </w:r>
            <w:r>
              <w:rPr>
                <w:rFonts w:ascii="Calibri" w:hAnsi="Calibri"/>
                <w:lang w:val="fr-FR"/>
              </w:rPr>
              <w:t>nté mentale et ceux de santé générale. Les résultats ci-après conservent la structure proposée dans le guide pour l’écriture d’un rapport local, mais il n’y a pas de cotation pour les services de santé générale, aucune observation n’ayant été faite dans ce</w:t>
            </w:r>
            <w:r>
              <w:rPr>
                <w:rFonts w:ascii="Calibri" w:hAnsi="Calibri"/>
                <w:lang w:val="fr-FR"/>
              </w:rPr>
              <w:t>s services.</w:t>
            </w:r>
          </w:p>
          <w:p w:rsidR="00E23D23" w:rsidRDefault="00CC6E4F">
            <w:pPr>
              <w:jc w:val="both"/>
              <w:rPr>
                <w:rFonts w:ascii="Calibri" w:hAnsi="Calibri"/>
                <w:lang w:val="fr-FR"/>
              </w:rPr>
            </w:pPr>
            <w:r>
              <w:rPr>
                <w:rFonts w:ascii="Calibri" w:hAnsi="Calibri"/>
                <w:lang w:val="fr-FR"/>
              </w:rPr>
              <w:t>Cela pourrait constituer une piste pour poursuivre le travail dans la région de Lille, ou en France de manière générale.</w:t>
            </w:r>
          </w:p>
          <w:p w:rsidR="00E23D23" w:rsidRDefault="00E23D23">
            <w:pPr>
              <w:jc w:val="both"/>
              <w:rPr>
                <w:rFonts w:ascii="Calibri" w:hAnsi="Calibri"/>
                <w:lang w:val="fr-FR"/>
              </w:rPr>
            </w:pPr>
          </w:p>
        </w:tc>
      </w:tr>
    </w:tbl>
    <w:p w:rsidR="00E23D23" w:rsidRDefault="00E23D23">
      <w:pPr>
        <w:jc w:val="both"/>
        <w:rPr>
          <w:rFonts w:ascii="Calibri" w:hAnsi="Calibri"/>
          <w:lang w:val="fr-FR"/>
        </w:rPr>
      </w:pPr>
    </w:p>
    <w:p w:rsidR="00E23D23" w:rsidRDefault="00E23D23">
      <w:pPr>
        <w:jc w:val="both"/>
        <w:rPr>
          <w:rFonts w:ascii="Calibri" w:hAnsi="Calibri"/>
          <w:lang w:val="fr-FR"/>
        </w:rPr>
      </w:pPr>
    </w:p>
    <w:p w:rsidR="00E23D23" w:rsidRDefault="00CC6E4F">
      <w:pPr>
        <w:shd w:val="clear" w:color="auto" w:fill="008E00"/>
        <w:tabs>
          <w:tab w:val="right" w:pos="9404"/>
        </w:tabs>
        <w:spacing w:after="120"/>
        <w:jc w:val="both"/>
        <w:rPr>
          <w:rFonts w:ascii="Calibri" w:hAnsi="Calibri"/>
          <w:sz w:val="28"/>
          <w:szCs w:val="28"/>
          <w:lang w:val="fr-FR"/>
        </w:rPr>
      </w:pPr>
      <w:r>
        <w:rPr>
          <w:rFonts w:ascii="Calibri" w:hAnsi="Calibri"/>
          <w:b/>
          <w:color w:val="FFFFFF" w:themeColor="background1"/>
          <w:sz w:val="28"/>
          <w:szCs w:val="28"/>
          <w:shd w:val="clear" w:color="auto" w:fill="008E00"/>
          <w:lang w:val="fr-FR"/>
        </w:rPr>
        <w:t>Résultats</w:t>
      </w:r>
      <w:bookmarkStart w:id="3" w:name="_Toc288808789"/>
      <w:r>
        <w:rPr>
          <w:rFonts w:ascii="Calibri" w:hAnsi="Calibri"/>
          <w:b/>
          <w:sz w:val="28"/>
          <w:szCs w:val="28"/>
          <w:lang w:val="fr-FR"/>
        </w:rPr>
        <w:tab/>
      </w:r>
    </w:p>
    <w:p w:rsidR="00E23D23" w:rsidRDefault="00CC6E4F">
      <w:pPr>
        <w:spacing w:after="120"/>
        <w:jc w:val="center"/>
        <w:rPr>
          <w:rFonts w:asciiTheme="majorHAnsi" w:hAnsiTheme="majorHAnsi"/>
          <w:b/>
          <w:bCs/>
          <w:sz w:val="36"/>
          <w:lang w:val="fr-FR"/>
        </w:rPr>
      </w:pPr>
      <w:r>
        <w:rPr>
          <w:rFonts w:asciiTheme="majorHAnsi" w:hAnsiTheme="majorHAnsi"/>
          <w:b/>
          <w:bCs/>
          <w:lang w:val="fr-FR"/>
        </w:rPr>
        <w:t>Thème 1</w:t>
      </w:r>
      <w:bookmarkStart w:id="4" w:name="_Toc288808790"/>
      <w:bookmarkEnd w:id="3"/>
    </w:p>
    <w:p w:rsidR="00E23D23" w:rsidRDefault="00CC6E4F">
      <w:pPr>
        <w:spacing w:after="120"/>
        <w:jc w:val="center"/>
        <w:rPr>
          <w:rFonts w:asciiTheme="majorHAnsi" w:hAnsiTheme="majorHAnsi"/>
          <w:lang w:val="fr-FR"/>
        </w:rPr>
      </w:pPr>
      <w:r>
        <w:rPr>
          <w:rFonts w:asciiTheme="majorHAnsi" w:hAnsiTheme="majorHAnsi"/>
          <w:b/>
          <w:bCs/>
          <w:lang w:val="fr-FR"/>
        </w:rPr>
        <w:t xml:space="preserve">Droit à un niveau de vie adéquat (Article 28 de la Convention relative aux Droits des Personnes </w:t>
      </w:r>
      <w:r>
        <w:rPr>
          <w:rFonts w:asciiTheme="majorHAnsi" w:hAnsiTheme="majorHAnsi"/>
          <w:b/>
          <w:bCs/>
          <w:lang w:val="fr-FR"/>
        </w:rPr>
        <w:t>Handicapées (CDPH)</w:t>
      </w:r>
      <w:bookmarkEnd w:id="4"/>
      <w:r>
        <w:rPr>
          <w:rFonts w:asciiTheme="majorHAnsi" w:hAnsiTheme="majorHAnsi"/>
          <w:b/>
          <w:bCs/>
          <w:lang w:val="fr-FR"/>
        </w:rPr>
        <w:t>)</w:t>
      </w:r>
    </w:p>
    <w:p w:rsidR="00E23D23" w:rsidRDefault="00E23D23">
      <w:pPr>
        <w:spacing w:after="120"/>
        <w:rPr>
          <w:rFonts w:ascii="Calibri" w:hAnsi="Calibri"/>
          <w:b/>
          <w:bCs/>
          <w:sz w:val="14"/>
          <w:lang w:val="fr-FR"/>
        </w:rPr>
      </w:pPr>
    </w:p>
    <w:p w:rsidR="00E23D23" w:rsidRDefault="00CC6E4F">
      <w:pPr>
        <w:spacing w:after="120"/>
        <w:rPr>
          <w:rFonts w:ascii="Calibri" w:hAnsi="Calibri"/>
          <w:b/>
          <w:lang w:val="fr-FR"/>
        </w:rPr>
      </w:pPr>
      <w:r>
        <w:rPr>
          <w:rFonts w:ascii="Calibri" w:hAnsi="Calibri"/>
          <w:b/>
          <w:lang w:val="fr-FR"/>
        </w:rPr>
        <w:t>Scores généraux</w:t>
      </w:r>
      <w:r>
        <w:rPr>
          <w:rFonts w:ascii="Calibri" w:hAnsi="Calibri"/>
          <w:b/>
          <w:bCs/>
          <w:lang w:val="fr-FR"/>
        </w:rPr>
        <w:t>:</w:t>
      </w:r>
    </w:p>
    <w:p w:rsidR="00E23D23" w:rsidRDefault="00CC6E4F">
      <w:pPr>
        <w:tabs>
          <w:tab w:val="left" w:pos="2835"/>
          <w:tab w:val="left" w:pos="3402"/>
          <w:tab w:val="left" w:pos="3969"/>
          <w:tab w:val="left" w:pos="4536"/>
          <w:tab w:val="left" w:pos="5103"/>
        </w:tabs>
        <w:spacing w:after="120"/>
        <w:rPr>
          <w:rFonts w:ascii="Calibri" w:hAnsi="Calibri"/>
          <w:lang w:val="fr-FR"/>
        </w:rPr>
      </w:pPr>
      <w:r>
        <w:rPr>
          <w:rFonts w:ascii="Calibri" w:hAnsi="Calibri"/>
          <w:lang w:val="fr-FR"/>
        </w:rPr>
        <w:t>Services de santé mentale:</w:t>
      </w:r>
      <w:r>
        <w:rPr>
          <w:rFonts w:ascii="Calibri" w:hAnsi="Calibri"/>
          <w:lang w:val="fr-FR"/>
        </w:rPr>
        <w:tab/>
        <w:t xml:space="preserve">R/P     </w:t>
      </w:r>
      <w:r>
        <w:rPr>
          <w:rFonts w:ascii="Calibri" w:hAnsi="Calibri"/>
          <w:highlight w:val="cyan"/>
          <w:lang w:val="fr-FR"/>
        </w:rPr>
        <w:t>R/Pa</w:t>
      </w:r>
      <w:r>
        <w:rPr>
          <w:rFonts w:ascii="Calibri" w:hAnsi="Calibri"/>
          <w:lang w:val="fr-FR"/>
        </w:rPr>
        <w:tab/>
        <w:t>R/I</w:t>
      </w:r>
      <w:r>
        <w:rPr>
          <w:rFonts w:ascii="Calibri" w:hAnsi="Calibri"/>
          <w:lang w:val="fr-FR"/>
        </w:rPr>
        <w:tab/>
        <w:t>N/I</w:t>
      </w:r>
      <w:r>
        <w:rPr>
          <w:rFonts w:ascii="Calibri" w:hAnsi="Calibri"/>
          <w:lang w:val="fr-FR"/>
        </w:rPr>
        <w:tab/>
        <w:t>N/A</w:t>
      </w:r>
    </w:p>
    <w:p w:rsidR="00E23D23" w:rsidRDefault="00CC6E4F">
      <w:pPr>
        <w:tabs>
          <w:tab w:val="left" w:pos="2835"/>
          <w:tab w:val="left" w:pos="3402"/>
          <w:tab w:val="left" w:pos="3544"/>
          <w:tab w:val="left" w:pos="3969"/>
          <w:tab w:val="left" w:pos="4500"/>
          <w:tab w:val="left" w:pos="4536"/>
          <w:tab w:val="left" w:pos="5103"/>
          <w:tab w:val="left" w:pos="5220"/>
          <w:tab w:val="left" w:pos="5940"/>
          <w:tab w:val="left" w:pos="6660"/>
          <w:tab w:val="left" w:pos="7380"/>
        </w:tabs>
        <w:spacing w:after="120"/>
        <w:rPr>
          <w:rFonts w:ascii="Calibri" w:hAnsi="Calibri"/>
          <w:i/>
          <w:color w:val="808080"/>
          <w:lang w:val="fr-FR"/>
        </w:rPr>
      </w:pPr>
      <w:r>
        <w:rPr>
          <w:rFonts w:ascii="Calibri" w:hAnsi="Calibri"/>
          <w:i/>
          <w:color w:val="808080"/>
          <w:lang w:val="fr-FR"/>
        </w:rPr>
        <w:t>Services de santé générale:</w:t>
      </w:r>
      <w:r>
        <w:rPr>
          <w:rFonts w:ascii="Calibri" w:hAnsi="Calibri"/>
          <w:i/>
          <w:color w:val="808080"/>
          <w:lang w:val="fr-FR"/>
        </w:rPr>
        <w:tab/>
        <w:t>R/P</w:t>
      </w:r>
      <w:r>
        <w:rPr>
          <w:rFonts w:ascii="Calibri" w:hAnsi="Calibri"/>
          <w:i/>
          <w:color w:val="808080"/>
          <w:lang w:val="fr-FR"/>
        </w:rPr>
        <w:tab/>
        <w:t>R/Pa</w:t>
      </w:r>
      <w:r>
        <w:rPr>
          <w:rFonts w:ascii="Calibri" w:hAnsi="Calibri"/>
          <w:i/>
          <w:color w:val="808080"/>
          <w:lang w:val="fr-FR"/>
        </w:rPr>
        <w:tab/>
        <w:t>R/I</w:t>
      </w:r>
      <w:r>
        <w:rPr>
          <w:rFonts w:ascii="Calibri" w:hAnsi="Calibri"/>
          <w:i/>
          <w:color w:val="808080"/>
          <w:lang w:val="fr-FR"/>
        </w:rPr>
        <w:tab/>
        <w:t>N/I</w:t>
      </w:r>
      <w:r>
        <w:rPr>
          <w:rFonts w:ascii="Calibri" w:hAnsi="Calibri"/>
          <w:i/>
          <w:color w:val="808080"/>
          <w:lang w:val="fr-FR"/>
        </w:rPr>
        <w:tab/>
        <w:t>N/A</w:t>
      </w:r>
    </w:p>
    <w:p w:rsidR="00E23D23" w:rsidRDefault="00E23D23">
      <w:pPr>
        <w:spacing w:after="120"/>
        <w:rPr>
          <w:rFonts w:ascii="Calibri" w:hAnsi="Calibri"/>
          <w:b/>
          <w:bCs/>
          <w:sz w:val="8"/>
          <w:szCs w:val="28"/>
          <w:lang w:val="fr-FR"/>
        </w:rPr>
      </w:pPr>
    </w:p>
    <w:p w:rsidR="00E23D23" w:rsidRDefault="00CC6E4F">
      <w:pPr>
        <w:pStyle w:val="BodyText"/>
        <w:shd w:val="clear" w:color="auto" w:fill="008E00"/>
        <w:ind w:right="152"/>
        <w:jc w:val="both"/>
        <w:rPr>
          <w:rFonts w:ascii="Calibri" w:hAnsi="Calibri"/>
          <w:b/>
          <w:color w:val="FFFFFF"/>
          <w:lang w:val="fr-FR"/>
        </w:rPr>
      </w:pPr>
      <w:r>
        <w:rPr>
          <w:rFonts w:ascii="Calibri" w:hAnsi="Calibri"/>
          <w:b/>
          <w:color w:val="FFFFFF"/>
          <w:lang w:val="fr-FR"/>
        </w:rPr>
        <w:t>Normes</w:t>
      </w:r>
    </w:p>
    <w:p w:rsidR="00E23D23" w:rsidRDefault="00CC6E4F">
      <w:pPr>
        <w:spacing w:after="120"/>
        <w:rPr>
          <w:rFonts w:ascii="Calibri" w:hAnsi="Calibri"/>
          <w:lang w:val="fr-FR"/>
        </w:rPr>
      </w:pPr>
      <w:r>
        <w:rPr>
          <w:rFonts w:ascii="Calibri" w:hAnsi="Calibri"/>
          <w:lang w:val="fr-FR"/>
        </w:rPr>
        <w:t>1.1</w:t>
      </w:r>
      <w:r>
        <w:rPr>
          <w:rFonts w:ascii="Calibri" w:hAnsi="Calibri"/>
          <w:lang w:val="fr-FR"/>
        </w:rPr>
        <w:tab/>
        <w:t>Le bâtiment est en bon état.</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t xml:space="preserve">R/P </w:t>
      </w:r>
      <w:r>
        <w:rPr>
          <w:rFonts w:ascii="Calibri" w:hAnsi="Calibri"/>
          <w:sz w:val="22"/>
          <w:highlight w:val="cyan"/>
          <w:lang w:val="fr-FR"/>
        </w:rPr>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tabs>
          <w:tab w:val="left" w:pos="709"/>
        </w:tabs>
        <w:spacing w:after="120"/>
        <w:ind w:left="700" w:hanging="700"/>
        <w:rPr>
          <w:rFonts w:ascii="Calibri" w:hAnsi="Calibri"/>
          <w:lang w:val="fr-FR"/>
        </w:rPr>
      </w:pPr>
      <w:r>
        <w:rPr>
          <w:rFonts w:ascii="Calibri" w:hAnsi="Calibri"/>
          <w:lang w:val="fr-FR"/>
        </w:rPr>
        <w:t>1.2</w:t>
      </w:r>
      <w:r>
        <w:rPr>
          <w:rFonts w:ascii="Calibri" w:hAnsi="Calibri"/>
          <w:lang w:val="fr-FR"/>
        </w:rPr>
        <w:tab/>
        <w:t>Les lieux de sommeil des personnes usagères des servicessont confortables et permettent une intimité suffisante.</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 xml:space="preserve">        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rPr>
          <w:rFonts w:ascii="Calibri" w:hAnsi="Calibri"/>
          <w:lang w:val="fr-FR"/>
        </w:rPr>
      </w:pPr>
      <w:r>
        <w:rPr>
          <w:rFonts w:ascii="Calibri" w:hAnsi="Calibri"/>
          <w:lang w:val="fr-FR"/>
        </w:rPr>
        <w:t xml:space="preserve">1.3 </w:t>
      </w:r>
      <w:r>
        <w:rPr>
          <w:rFonts w:ascii="Calibri" w:hAnsi="Calibri"/>
          <w:lang w:val="fr-FR"/>
        </w:rPr>
        <w:tab/>
        <w:t>La structure respecte les normes d’hygiène et sanita</w:t>
      </w:r>
      <w:r>
        <w:rPr>
          <w:rFonts w:ascii="Calibri" w:hAnsi="Calibri"/>
          <w:lang w:val="fr-FR"/>
        </w:rPr>
        <w:t>ires.</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t xml:space="preserve">R/P        </w:t>
      </w:r>
      <w:r>
        <w:rPr>
          <w:rFonts w:ascii="Calibri" w:hAnsi="Calibri"/>
          <w:sz w:val="22"/>
          <w:highlight w:val="cyan"/>
          <w:lang w:val="fr-FR"/>
        </w:rPr>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20" w:hanging="720"/>
        <w:rPr>
          <w:rFonts w:ascii="Calibri" w:hAnsi="Calibri"/>
          <w:lang w:val="fr-FR"/>
        </w:rPr>
      </w:pPr>
      <w:r>
        <w:rPr>
          <w:rFonts w:ascii="Calibri" w:hAnsi="Calibri"/>
          <w:lang w:val="fr-FR"/>
        </w:rPr>
        <w:t>1.4</w:t>
      </w:r>
      <w:r>
        <w:rPr>
          <w:rFonts w:ascii="Calibri" w:hAnsi="Calibri"/>
          <w:lang w:val="fr-FR"/>
        </w:rPr>
        <w:tab/>
        <w:t>Les personnes usagères des services reçoivent de la nourriture, de l’eau potable et des vêtements qui respectent leurs besoinset préférences.</w:t>
      </w:r>
    </w:p>
    <w:p w:rsidR="00E23D23" w:rsidRDefault="00CC6E4F">
      <w:pPr>
        <w:spacing w:after="120"/>
        <w:ind w:left="709"/>
        <w:rPr>
          <w:rFonts w:ascii="Calibri" w:hAnsi="Calibri"/>
          <w:sz w:val="22"/>
          <w:lang w:val="fr-FR"/>
        </w:rPr>
      </w:pPr>
      <w:r>
        <w:rPr>
          <w:rFonts w:ascii="Calibri" w:hAnsi="Calibri"/>
          <w:sz w:val="22"/>
          <w:lang w:val="fr-FR"/>
        </w:rPr>
        <w:t>Santé mentale :</w:t>
      </w:r>
      <w:r>
        <w:rPr>
          <w:rFonts w:ascii="Calibri" w:hAnsi="Calibri"/>
          <w:sz w:val="22"/>
          <w:highlight w:val="green"/>
          <w:lang w:val="fr-FR"/>
        </w:rPr>
        <w:t>R/P</w:t>
      </w:r>
      <w:r>
        <w:rPr>
          <w:rFonts w:ascii="Calibri" w:hAnsi="Calibri"/>
          <w:sz w:val="22"/>
          <w:lang w:val="fr-FR"/>
        </w:rPr>
        <w:t xml:space="preserve">        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1.5</w:t>
      </w:r>
      <w:r>
        <w:rPr>
          <w:rFonts w:ascii="Calibri" w:hAnsi="Calibri"/>
          <w:lang w:val="fr-FR"/>
        </w:rPr>
        <w:tab/>
        <w:t>Les personnes usagères des services peuvent communiquerlibrement et leur vie privée est respectée.</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t xml:space="preserve">R/P        </w:t>
      </w:r>
      <w:r>
        <w:rPr>
          <w:rFonts w:ascii="Calibri" w:hAnsi="Calibri"/>
          <w:sz w:val="22"/>
          <w:highlight w:val="cyan"/>
          <w:lang w:val="fr-FR"/>
        </w:rPr>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20" w:hanging="720"/>
        <w:rPr>
          <w:rFonts w:ascii="Calibri" w:hAnsi="Calibri"/>
          <w:lang w:val="fr-FR"/>
        </w:rPr>
      </w:pPr>
      <w:r>
        <w:rPr>
          <w:rFonts w:ascii="Calibri" w:hAnsi="Calibri"/>
          <w:lang w:val="fr-FR"/>
        </w:rPr>
        <w:t>1.6</w:t>
      </w:r>
      <w:r>
        <w:rPr>
          <w:rFonts w:ascii="Calibri" w:hAnsi="Calibri"/>
          <w:lang w:val="fr-FR"/>
        </w:rPr>
        <w:tab/>
        <w:t xml:space="preserve">La </w:t>
      </w:r>
      <w:r>
        <w:rPr>
          <w:rFonts w:ascii="Calibri" w:hAnsi="Calibri"/>
          <w:lang w:val="fr-FR"/>
        </w:rPr>
        <w:t>structure procure un environnement accueillant, confortable et stimulant, favorisant une participation active et lesinteractions.</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 xml:space="preserve">        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42" w:hanging="742"/>
        <w:rPr>
          <w:rFonts w:ascii="Calibri" w:hAnsi="Calibri"/>
          <w:lang w:val="fr-FR"/>
        </w:rPr>
      </w:pPr>
      <w:r>
        <w:rPr>
          <w:rFonts w:ascii="Calibri" w:hAnsi="Calibri"/>
          <w:lang w:val="fr-FR"/>
        </w:rPr>
        <w:t>1.7</w:t>
      </w:r>
      <w:r>
        <w:rPr>
          <w:rFonts w:ascii="Calibri" w:hAnsi="Calibri"/>
          <w:lang w:val="fr-FR"/>
        </w:rPr>
        <w:tab/>
        <w:t>Les personnes usagères des services peuv</w:t>
      </w:r>
      <w:r>
        <w:rPr>
          <w:rFonts w:ascii="Calibri" w:hAnsi="Calibri"/>
          <w:lang w:val="fr-FR"/>
        </w:rPr>
        <w:t>ent jouir d’une viesociale et personnelle satisfaisante et rester engagées dans la vie et lesactivités de la communauté.</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 xml:space="preserve">        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2"/>
          <w:lang w:val="fr-FR"/>
        </w:rPr>
        <w:sectPr w:rsidR="00E23D23">
          <w:headerReference w:type="default" r:id="rId14"/>
          <w:footerReference w:type="default" r:id="rId15"/>
          <w:pgSz w:w="12240" w:h="15840"/>
          <w:pgMar w:top="1134" w:right="1418" w:bottom="1134" w:left="1418" w:header="720" w:footer="720" w:gutter="0"/>
          <w:pgNumType w:start="1"/>
          <w:cols w:space="720"/>
          <w:formProt w:val="0"/>
          <w:docGrid w:linePitch="360"/>
        </w:sect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1,norme 1.1</w:t>
      </w:r>
    </w:p>
    <w:tbl>
      <w:tblPr>
        <w:tblW w:w="5000" w:type="pct"/>
        <w:tblBorders>
          <w:top w:val="single" w:sz="4" w:space="0" w:color="000000"/>
          <w:bottom w:val="single" w:sz="4" w:space="0" w:color="000000"/>
          <w:insideH w:val="single" w:sz="4" w:space="0" w:color="000000"/>
        </w:tblBorders>
        <w:tblCellMar>
          <w:left w:w="113" w:type="dxa"/>
        </w:tblCellMar>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1.1. Le bâtiment est en bon état.</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Calibri" w:hAnsi="Calibri"/>
                <w:bCs/>
                <w:i/>
                <w:sz w:val="22"/>
                <w:szCs w:val="22"/>
                <w:lang w:val="fr-FR"/>
              </w:rPr>
            </w:pPr>
            <w:r>
              <w:rPr>
                <w:rFonts w:ascii="Calibri" w:hAnsi="Calibri"/>
                <w:i/>
                <w:sz w:val="22"/>
                <w:lang w:val="fr-FR"/>
              </w:rPr>
              <w:t>Critères et actions requises pour satisfaire à cette norme</w:t>
            </w: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1.1.1</w:t>
            </w:r>
            <w:r>
              <w:rPr>
                <w:rFonts w:ascii="Calibri" w:hAnsi="Calibri"/>
                <w:bCs/>
                <w:iCs/>
                <w:sz w:val="22"/>
                <w:szCs w:val="22"/>
                <w:lang w:val="fr-FR"/>
              </w:rPr>
              <w:t xml:space="preserve">. </w:t>
            </w:r>
            <w:r>
              <w:rPr>
                <w:rFonts w:ascii="Calibri" w:hAnsi="Calibri"/>
                <w:sz w:val="22"/>
                <w:lang w:val="fr-FR"/>
              </w:rPr>
              <w:t>Le bâtiment est bien entretenu (par exemple, les fenêtres ne sont pas cassées,</w:t>
            </w:r>
          </w:p>
          <w:p w:rsidR="00E23D23" w:rsidRDefault="00CC6E4F">
            <w:pPr>
              <w:rPr>
                <w:rFonts w:ascii="Calibri" w:hAnsi="Calibri"/>
                <w:bCs/>
                <w:iCs/>
                <w:sz w:val="22"/>
                <w:szCs w:val="22"/>
                <w:lang w:val="fr-FR"/>
              </w:rPr>
            </w:pPr>
            <w:r>
              <w:rPr>
                <w:rFonts w:ascii="Calibri" w:hAnsi="Calibri"/>
                <w:sz w:val="22"/>
                <w:lang w:val="fr-FR"/>
              </w:rPr>
              <w:t>la peinture ne s’écaille pas sur les murs</w:t>
            </w:r>
            <w:r>
              <w:rPr>
                <w:rFonts w:ascii="Calibri" w:hAnsi="Calibri"/>
                <w:iCs/>
                <w:sz w:val="22"/>
                <w:szCs w:val="22"/>
                <w:lang w:val="fr-FR"/>
              </w:rPr>
              <w:t>).</w:t>
            </w:r>
          </w:p>
        </w:tc>
        <w:tc>
          <w:tcPr>
            <w:tcW w:w="1180"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tcBorders>
            <w:shd w:val="clear" w:color="auto" w:fill="auto"/>
          </w:tcPr>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1.1.2</w:t>
            </w:r>
            <w:r>
              <w:rPr>
                <w:rFonts w:ascii="Calibri" w:hAnsi="Calibri"/>
                <w:bCs/>
                <w:iCs/>
                <w:sz w:val="22"/>
                <w:szCs w:val="22"/>
                <w:lang w:val="fr-FR"/>
              </w:rPr>
              <w:t xml:space="preserve">. </w:t>
            </w:r>
            <w:r>
              <w:rPr>
                <w:rFonts w:ascii="Calibri" w:hAnsi="Calibri"/>
                <w:sz w:val="22"/>
                <w:lang w:val="fr-FR"/>
              </w:rPr>
              <w:t>Le bâtiment est accessible aux personnes ayant un handicap physique.</w:t>
            </w:r>
          </w:p>
        </w:tc>
        <w:tc>
          <w:tcPr>
            <w:tcW w:w="1180"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szCs w:val="22"/>
                <w:lang w:val="fr-FR"/>
              </w:rPr>
            </w:pPr>
          </w:p>
        </w:tc>
        <w:tc>
          <w:tcPr>
            <w:tcW w:w="1344"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1.1.3</w:t>
            </w:r>
            <w:r>
              <w:rPr>
                <w:rFonts w:ascii="Calibri" w:hAnsi="Calibri"/>
                <w:bCs/>
                <w:iCs/>
                <w:sz w:val="22"/>
                <w:szCs w:val="22"/>
                <w:lang w:val="fr-FR"/>
              </w:rPr>
              <w:t xml:space="preserve">. </w:t>
            </w:r>
            <w:r>
              <w:rPr>
                <w:rFonts w:ascii="Calibri" w:hAnsi="Calibri"/>
                <w:sz w:val="22"/>
                <w:lang w:val="fr-FR"/>
              </w:rPr>
              <w:t xml:space="preserve">L’éclairage (artificiel et naturel), le chauffage et la ventilation du bâtiment fournissentun </w:t>
            </w:r>
            <w:r>
              <w:rPr>
                <w:rFonts w:ascii="Calibri" w:hAnsi="Calibri"/>
                <w:sz w:val="22"/>
                <w:lang w:val="fr-FR"/>
              </w:rPr>
              <w:t>environnement de vie agréable.</w:t>
            </w:r>
          </w:p>
        </w:tc>
        <w:tc>
          <w:tcPr>
            <w:tcW w:w="1180"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highlight w:val="yellow"/>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iCs/>
                <w:sz w:val="22"/>
                <w:szCs w:val="22"/>
                <w:lang w:val="fr-FR"/>
              </w:rPr>
            </w:pPr>
            <w:r>
              <w:rPr>
                <w:rFonts w:ascii="Calibri" w:hAnsi="Calibri"/>
                <w:bCs/>
                <w:iCs/>
                <w:sz w:val="22"/>
                <w:szCs w:val="22"/>
                <w:lang w:val="fr-FR"/>
              </w:rPr>
              <w:t>Critère</w:t>
            </w:r>
            <w:r>
              <w:rPr>
                <w:rFonts w:ascii="Calibri" w:hAnsi="Calibri"/>
                <w:sz w:val="22"/>
                <w:lang w:val="fr-FR"/>
              </w:rPr>
              <w:t>1.1.4</w:t>
            </w:r>
            <w:r>
              <w:rPr>
                <w:rFonts w:ascii="Calibri" w:hAnsi="Calibri"/>
                <w:bCs/>
                <w:iCs/>
                <w:sz w:val="22"/>
                <w:szCs w:val="22"/>
                <w:lang w:val="fr-FR"/>
              </w:rPr>
              <w:t xml:space="preserve">. </w:t>
            </w:r>
            <w:r>
              <w:rPr>
                <w:rFonts w:ascii="Calibri" w:hAnsi="Calibri"/>
                <w:iCs/>
                <w:sz w:val="22"/>
                <w:szCs w:val="22"/>
                <w:lang w:val="fr-FR"/>
              </w:rPr>
              <w:t>Des mesures pour protéger les personnes contre des blessures dues à un</w:t>
            </w:r>
          </w:p>
          <w:p w:rsidR="00E23D23" w:rsidRDefault="00CC6E4F">
            <w:pPr>
              <w:rPr>
                <w:rFonts w:ascii="Calibri" w:hAnsi="Calibri"/>
                <w:bCs/>
                <w:iCs/>
                <w:sz w:val="22"/>
                <w:szCs w:val="22"/>
                <w:lang w:val="fr-FR"/>
              </w:rPr>
            </w:pPr>
            <w:r>
              <w:rPr>
                <w:rFonts w:ascii="Calibri" w:hAnsi="Calibri"/>
                <w:iCs/>
                <w:sz w:val="22"/>
                <w:szCs w:val="22"/>
                <w:lang w:val="fr-FR"/>
              </w:rPr>
              <w:t>incendie sont prévues</w:t>
            </w:r>
            <w:r>
              <w:rPr>
                <w:rFonts w:ascii="Calibri" w:hAnsi="Calibri"/>
                <w:sz w:val="22"/>
                <w:lang w:val="fr-FR"/>
              </w:rPr>
              <w:t>.</w:t>
            </w:r>
          </w:p>
        </w:tc>
        <w:tc>
          <w:tcPr>
            <w:tcW w:w="1180"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bottom w:val="single" w:sz="4" w:space="0" w:color="000000"/>
            </w:tcBorders>
            <w:shd w:val="clear" w:color="auto" w:fill="auto"/>
          </w:tcPr>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b/>
          <w:bCs/>
          <w:sz w:val="28"/>
          <w:szCs w:val="28"/>
          <w:lang w:val="fr-FR"/>
        </w:rPr>
      </w:pPr>
    </w:p>
    <w:p w:rsidR="00E23D23" w:rsidRDefault="00CC6E4F">
      <w:pPr>
        <w:spacing w:after="120"/>
        <w:rPr>
          <w:rFonts w:ascii="Calibri" w:hAnsi="Calibri"/>
          <w:b/>
          <w:bCs/>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1, norme 1.2</w:t>
      </w:r>
    </w:p>
    <w:tbl>
      <w:tblPr>
        <w:tblW w:w="5000" w:type="pct"/>
        <w:tblBorders>
          <w:top w:val="single" w:sz="4" w:space="0" w:color="000000"/>
          <w:bottom w:val="single" w:sz="4" w:space="0" w:color="000000"/>
          <w:insideH w:val="single" w:sz="4" w:space="0" w:color="000000"/>
        </w:tblBorders>
        <w:tblCellMar>
          <w:left w:w="113" w:type="dxa"/>
        </w:tblCellMar>
        <w:tblLook w:val="01E0" w:firstRow="1" w:lastRow="1" w:firstColumn="1" w:lastColumn="1" w:noHBand="0" w:noVBand="0"/>
      </w:tblPr>
      <w:tblGrid>
        <w:gridCol w:w="4527"/>
        <w:gridCol w:w="1183"/>
        <w:gridCol w:w="4194"/>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3"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4"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rPr>
          <w:trHeight w:val="1458"/>
        </w:trPr>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1.2</w:t>
            </w:r>
            <w:r>
              <w:rPr>
                <w:rFonts w:ascii="Calibri" w:hAnsi="Calibri"/>
                <w:bCs/>
                <w:sz w:val="22"/>
                <w:szCs w:val="22"/>
                <w:lang w:val="fr-FR"/>
              </w:rPr>
              <w:t>.</w:t>
            </w:r>
            <w:r>
              <w:rPr>
                <w:rFonts w:ascii="Calibri" w:hAnsi="Calibri"/>
                <w:sz w:val="22"/>
                <w:lang w:val="fr-FR"/>
              </w:rPr>
              <w:t>Les lieux de sommeil des personnes usagères des servicessont confortables et permettent une intimité suffisante.</w:t>
            </w:r>
          </w:p>
          <w:p w:rsidR="00E23D23" w:rsidRDefault="00CC6E4F">
            <w:pPr>
              <w:rPr>
                <w:rFonts w:ascii="Calibri" w:hAnsi="Calibri"/>
                <w:sz w:val="22"/>
                <w:szCs w:val="22"/>
                <w:lang w:val="fr-FR"/>
              </w:rPr>
            </w:pPr>
            <w:r>
              <w:rPr>
                <w:rFonts w:ascii="Calibri" w:hAnsi="Calibri"/>
                <w:sz w:val="22"/>
                <w:lang w:val="fr-FR"/>
              </w:rPr>
              <w:t xml:space="preserve">(Côter </w:t>
            </w:r>
            <w:r>
              <w:rPr>
                <w:rFonts w:ascii="Calibri" w:hAnsi="Calibri"/>
                <w:sz w:val="22"/>
                <w:lang w:val="fr-FR"/>
              </w:rPr>
              <w:t>cette norme après avoir évalué chaque critère ci-dessous</w:t>
            </w:r>
            <w:r>
              <w:rPr>
                <w:rFonts w:ascii="Calibri" w:hAnsi="Calibri"/>
                <w:sz w:val="22"/>
                <w:szCs w:val="22"/>
                <w:lang w:val="fr-FR"/>
              </w:rPr>
              <w:t>.)</w:t>
            </w:r>
          </w:p>
        </w:tc>
        <w:tc>
          <w:tcPr>
            <w:tcW w:w="1183"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4"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597"/>
        </w:trPr>
        <w:tc>
          <w:tcPr>
            <w:tcW w:w="4527" w:type="dxa"/>
            <w:tcBorders>
              <w:top w:val="single" w:sz="4" w:space="0" w:color="000000"/>
              <w:bottom w:val="single" w:sz="4" w:space="0" w:color="000000"/>
            </w:tcBorders>
            <w:shd w:val="clear" w:color="auto" w:fill="auto"/>
          </w:tcPr>
          <w:p w:rsidR="00E23D23" w:rsidRDefault="00CC6E4F">
            <w:pPr>
              <w:rPr>
                <w:rFonts w:ascii="Calibri" w:hAnsi="Calibri"/>
                <w:bCs/>
                <w:i/>
                <w:sz w:val="22"/>
                <w:szCs w:val="22"/>
                <w:lang w:val="fr-FR"/>
              </w:rPr>
            </w:pPr>
            <w:r>
              <w:rPr>
                <w:rFonts w:ascii="Calibri" w:hAnsi="Calibri"/>
                <w:i/>
                <w:sz w:val="22"/>
                <w:lang w:val="fr-FR"/>
              </w:rPr>
              <w:t>Critères et actions requises pour satisfaire à cette norme</w:t>
            </w: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iCs/>
                <w:sz w:val="22"/>
                <w:szCs w:val="22"/>
                <w:lang w:val="fr-FR"/>
              </w:rPr>
            </w:pPr>
            <w:r>
              <w:rPr>
                <w:rFonts w:ascii="Calibri" w:hAnsi="Calibri"/>
                <w:bCs/>
                <w:iCs/>
                <w:sz w:val="22"/>
                <w:szCs w:val="22"/>
                <w:lang w:val="fr-FR"/>
              </w:rPr>
              <w:t>Critère</w:t>
            </w:r>
            <w:r>
              <w:rPr>
                <w:rFonts w:ascii="Calibri" w:hAnsi="Calibri"/>
                <w:sz w:val="22"/>
                <w:lang w:val="fr-FR"/>
              </w:rPr>
              <w:t xml:space="preserve"> 1.2.1</w:t>
            </w:r>
            <w:r>
              <w:rPr>
                <w:rFonts w:ascii="Calibri" w:hAnsi="Calibri"/>
                <w:bCs/>
                <w:iCs/>
                <w:sz w:val="22"/>
                <w:szCs w:val="22"/>
                <w:lang w:val="fr-FR"/>
              </w:rPr>
              <w:t xml:space="preserve">. </w:t>
            </w:r>
            <w:r>
              <w:rPr>
                <w:rFonts w:ascii="Calibri" w:hAnsi="Calibri"/>
                <w:iCs/>
                <w:sz w:val="22"/>
                <w:szCs w:val="22"/>
                <w:lang w:val="fr-FR"/>
              </w:rPr>
              <w:t xml:space="preserve">Les chambres et dortoirs offrent suffisamment d’espace par personne </w:t>
            </w:r>
            <w:r>
              <w:rPr>
                <w:rFonts w:ascii="Calibri" w:hAnsi="Calibri"/>
                <w:iCs/>
                <w:sz w:val="22"/>
                <w:szCs w:val="22"/>
                <w:lang w:val="fr-FR"/>
              </w:rPr>
              <w:t>usagère</w:t>
            </w:r>
          </w:p>
          <w:p w:rsidR="00E23D23" w:rsidRDefault="00CC6E4F">
            <w:pPr>
              <w:rPr>
                <w:rFonts w:ascii="Calibri" w:hAnsi="Calibri"/>
                <w:bCs/>
                <w:iCs/>
                <w:sz w:val="22"/>
                <w:szCs w:val="22"/>
                <w:lang w:val="fr-FR"/>
              </w:rPr>
            </w:pPr>
            <w:r>
              <w:rPr>
                <w:rFonts w:ascii="Calibri" w:hAnsi="Calibri"/>
                <w:iCs/>
                <w:sz w:val="22"/>
                <w:szCs w:val="22"/>
                <w:lang w:val="fr-FR"/>
              </w:rPr>
              <w:t>des services et ne sont pas surpeuplés</w:t>
            </w:r>
            <w:r>
              <w:rPr>
                <w:rFonts w:ascii="Calibri" w:hAnsi="Calibri"/>
                <w:sz w:val="22"/>
                <w:lang w:val="fr-FR"/>
              </w:rPr>
              <w:t>.</w:t>
            </w:r>
          </w:p>
        </w:tc>
        <w:tc>
          <w:tcPr>
            <w:tcW w:w="1183"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4"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1.2.2</w:t>
            </w:r>
            <w:r>
              <w:rPr>
                <w:rFonts w:ascii="Calibri" w:hAnsi="Calibri"/>
                <w:bCs/>
                <w:iCs/>
                <w:sz w:val="22"/>
                <w:szCs w:val="22"/>
                <w:lang w:val="fr-FR"/>
              </w:rPr>
              <w:t xml:space="preserve">. </w:t>
            </w:r>
            <w:r>
              <w:rPr>
                <w:rFonts w:ascii="Calibri" w:hAnsi="Calibri"/>
                <w:sz w:val="22"/>
                <w:lang w:val="fr-FR"/>
              </w:rPr>
              <w:t>Les hommes et les femmes, ainsi que les enfants et les personnes âgées ont</w:t>
            </w:r>
          </w:p>
          <w:p w:rsidR="00E23D23" w:rsidRDefault="00CC6E4F">
            <w:pPr>
              <w:rPr>
                <w:rFonts w:ascii="Calibri" w:hAnsi="Calibri"/>
                <w:bCs/>
                <w:iCs/>
                <w:sz w:val="22"/>
                <w:szCs w:val="22"/>
                <w:lang w:val="fr-FR"/>
              </w:rPr>
            </w:pPr>
            <w:r>
              <w:rPr>
                <w:rFonts w:ascii="Calibri" w:hAnsi="Calibri"/>
                <w:sz w:val="22"/>
                <w:lang w:val="fr-FR"/>
              </w:rPr>
              <w:t>des chambres et dortoirs séparés.</w:t>
            </w:r>
          </w:p>
        </w:tc>
        <w:tc>
          <w:tcPr>
            <w:tcW w:w="1183"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4"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E23D23">
            <w:pPr>
              <w:rPr>
                <w:rFonts w:ascii="Calibri" w:hAnsi="Calibri"/>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1.2.3</w:t>
            </w:r>
            <w:r>
              <w:rPr>
                <w:rFonts w:ascii="Calibri" w:hAnsi="Calibri"/>
                <w:iCs/>
                <w:sz w:val="22"/>
                <w:szCs w:val="22"/>
                <w:lang w:val="fr-FR"/>
              </w:rPr>
              <w:t xml:space="preserve">. </w:t>
            </w:r>
            <w:r>
              <w:rPr>
                <w:rFonts w:ascii="Calibri" w:hAnsi="Calibri"/>
                <w:sz w:val="22"/>
                <w:lang w:val="fr-FR"/>
              </w:rPr>
              <w:t>Les personnes usagères des services sont libres de décider de leurs heures</w:t>
            </w:r>
          </w:p>
          <w:p w:rsidR="00E23D23" w:rsidRDefault="00CC6E4F">
            <w:pPr>
              <w:rPr>
                <w:rFonts w:ascii="Calibri" w:hAnsi="Calibri"/>
                <w:sz w:val="22"/>
                <w:lang w:val="fr-FR"/>
              </w:rPr>
            </w:pPr>
            <w:r>
              <w:rPr>
                <w:rFonts w:ascii="Calibri" w:hAnsi="Calibri"/>
                <w:sz w:val="22"/>
                <w:lang w:val="fr-FR"/>
              </w:rPr>
              <w:t xml:space="preserve">de lever et de coucher. </w:t>
            </w:r>
          </w:p>
          <w:p w:rsidR="00E23D23" w:rsidRDefault="00E23D23">
            <w:pPr>
              <w:rPr>
                <w:rFonts w:ascii="Calibri" w:hAnsi="Calibri"/>
                <w:iCs/>
                <w:sz w:val="22"/>
                <w:szCs w:val="22"/>
                <w:lang w:val="fr-FR"/>
              </w:rPr>
            </w:pPr>
          </w:p>
        </w:tc>
        <w:tc>
          <w:tcPr>
            <w:tcW w:w="1183"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4"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1.2.4</w:t>
            </w:r>
            <w:r>
              <w:rPr>
                <w:rFonts w:ascii="Calibri" w:hAnsi="Calibri"/>
                <w:bCs/>
                <w:iCs/>
                <w:sz w:val="22"/>
                <w:szCs w:val="22"/>
                <w:lang w:val="fr-FR"/>
              </w:rPr>
              <w:t xml:space="preserve">. </w:t>
            </w:r>
            <w:r>
              <w:rPr>
                <w:rFonts w:ascii="Calibri" w:hAnsi="Calibri"/>
                <w:sz w:val="22"/>
                <w:lang w:val="fr-FR"/>
              </w:rPr>
              <w:t xml:space="preserve">Les chambres et dortoirs permettent de respecter l’intimité des </w:t>
            </w:r>
            <w:r>
              <w:rPr>
                <w:rFonts w:ascii="Calibri" w:hAnsi="Calibri"/>
                <w:sz w:val="22"/>
                <w:lang w:val="fr-FR"/>
              </w:rPr>
              <w:t>personnesusagères des services.</w:t>
            </w:r>
          </w:p>
        </w:tc>
        <w:tc>
          <w:tcPr>
            <w:tcW w:w="1183"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4"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1.2.5</w:t>
            </w:r>
            <w:r>
              <w:rPr>
                <w:rFonts w:ascii="Calibri" w:hAnsi="Calibri"/>
                <w:bCs/>
                <w:iCs/>
                <w:sz w:val="22"/>
                <w:szCs w:val="22"/>
                <w:lang w:val="fr-FR"/>
              </w:rPr>
              <w:t xml:space="preserve">. </w:t>
            </w:r>
            <w:r>
              <w:rPr>
                <w:rFonts w:ascii="Calibri" w:hAnsi="Calibri"/>
                <w:iCs/>
                <w:sz w:val="22"/>
                <w:szCs w:val="22"/>
                <w:lang w:val="fr-FR"/>
              </w:rPr>
              <w:t>Un nombre suffisant de couvertures propres et du linge de lit sont disponiblespour les personnes usagères des services</w:t>
            </w:r>
            <w:r>
              <w:rPr>
                <w:rFonts w:ascii="Calibri" w:hAnsi="Calibri"/>
                <w:sz w:val="22"/>
                <w:lang w:val="fr-FR"/>
              </w:rPr>
              <w:t>.</w:t>
            </w:r>
          </w:p>
        </w:tc>
        <w:tc>
          <w:tcPr>
            <w:tcW w:w="1183"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4"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1.2.6</w:t>
            </w:r>
            <w:r>
              <w:rPr>
                <w:rFonts w:ascii="Calibri" w:hAnsi="Calibri"/>
                <w:bCs/>
                <w:iCs/>
                <w:sz w:val="22"/>
                <w:szCs w:val="22"/>
                <w:lang w:val="fr-FR"/>
              </w:rPr>
              <w:t xml:space="preserve">. </w:t>
            </w:r>
            <w:r>
              <w:rPr>
                <w:rFonts w:ascii="Calibri" w:hAnsi="Calibri"/>
                <w:sz w:val="22"/>
                <w:lang w:val="fr-FR"/>
              </w:rPr>
              <w:t>Les personnes usagères des services peuvent conserver des effets personnelset disposent d’un espace sous clé adéquat pour les entreposer.</w:t>
            </w:r>
          </w:p>
        </w:tc>
        <w:tc>
          <w:tcPr>
            <w:tcW w:w="1183"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4"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CC6E4F">
      <w:pPr>
        <w:rPr>
          <w:rFonts w:ascii="Calibri" w:hAnsi="Calibri"/>
          <w:color w:val="FFFFFF"/>
          <w:sz w:val="28"/>
          <w:szCs w:val="28"/>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1, norme 1.3</w:t>
      </w:r>
    </w:p>
    <w:tbl>
      <w:tblPr>
        <w:tblW w:w="5000" w:type="pct"/>
        <w:tblBorders>
          <w:top w:val="single" w:sz="4" w:space="0" w:color="000000"/>
          <w:bottom w:val="single" w:sz="4" w:space="0" w:color="000000"/>
          <w:insideH w:val="single" w:sz="4" w:space="0" w:color="000000"/>
        </w:tblBorders>
        <w:tblCellMar>
          <w:left w:w="113" w:type="dxa"/>
        </w:tblCellMar>
        <w:tblLook w:val="01E0" w:firstRow="1" w:lastRow="1" w:firstColumn="1" w:lastColumn="1" w:noHBand="0" w:noVBand="0"/>
      </w:tblPr>
      <w:tblGrid>
        <w:gridCol w:w="3763"/>
        <w:gridCol w:w="1947"/>
        <w:gridCol w:w="4058"/>
        <w:gridCol w:w="2009"/>
        <w:gridCol w:w="2929"/>
      </w:tblGrid>
      <w:tr w:rsidR="00E23D23">
        <w:trPr>
          <w:trHeight w:val="20"/>
        </w:trPr>
        <w:tc>
          <w:tcPr>
            <w:tcW w:w="3763" w:type="dxa"/>
            <w:vMerge w:val="restart"/>
            <w:tcBorders>
              <w:top w:val="single" w:sz="4" w:space="0" w:color="000000"/>
              <w:bottom w:val="single" w:sz="4" w:space="0" w:color="000000"/>
            </w:tcBorders>
            <w:shd w:val="clear" w:color="auto" w:fill="auto"/>
          </w:tcPr>
          <w:p w:rsidR="00E23D23" w:rsidRDefault="00E23D23">
            <w:pPr>
              <w:rPr>
                <w:rFonts w:asciiTheme="majorHAnsi" w:hAnsiTheme="majorHAnsi"/>
                <w:sz w:val="22"/>
                <w:lang w:val="fr-FR"/>
              </w:rPr>
            </w:pPr>
          </w:p>
          <w:p w:rsidR="00E23D23" w:rsidRDefault="00E23D23">
            <w:pPr>
              <w:rPr>
                <w:rFonts w:asciiTheme="majorHAnsi" w:hAnsiTheme="majorHAnsi"/>
                <w:sz w:val="22"/>
                <w:szCs w:val="22"/>
                <w:lang w:val="fr-FR"/>
              </w:rPr>
            </w:pPr>
          </w:p>
        </w:tc>
        <w:tc>
          <w:tcPr>
            <w:tcW w:w="6005"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 xml:space="preserve">Structure de santé </w:t>
            </w:r>
            <w:r>
              <w:rPr>
                <w:rFonts w:ascii="Calibri" w:hAnsi="Calibri"/>
                <w:sz w:val="22"/>
                <w:lang w:val="fr-FR"/>
              </w:rPr>
              <w:t>mentale</w:t>
            </w:r>
          </w:p>
        </w:tc>
        <w:tc>
          <w:tcPr>
            <w:tcW w:w="4938"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rPr>
          <w:trHeight w:val="20"/>
        </w:trPr>
        <w:tc>
          <w:tcPr>
            <w:tcW w:w="3763" w:type="dxa"/>
            <w:vMerge/>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1947"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0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2009"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2929"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rPr>
          <w:trHeight w:val="20"/>
        </w:trPr>
        <w:tc>
          <w:tcPr>
            <w:tcW w:w="3763"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1.3</w:t>
            </w:r>
            <w:r>
              <w:rPr>
                <w:rFonts w:ascii="Calibri" w:hAnsi="Calibri"/>
                <w:bCs/>
                <w:sz w:val="22"/>
                <w:szCs w:val="22"/>
                <w:lang w:val="fr-FR"/>
              </w:rPr>
              <w:t>.</w:t>
            </w:r>
            <w:r>
              <w:rPr>
                <w:rFonts w:ascii="Calibri" w:hAnsi="Calibri"/>
                <w:sz w:val="22"/>
                <w:lang w:val="fr-FR"/>
              </w:rPr>
              <w:t>La structure respecte les normes d’hygiène et sanitaires.</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947"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6005"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938"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tcBorders>
              <w:top w:val="single" w:sz="4" w:space="0" w:color="000000"/>
            </w:tcBorders>
            <w:shd w:val="clear" w:color="auto" w:fill="auto"/>
          </w:tcPr>
          <w:p w:rsidR="00E23D23" w:rsidRDefault="00CC6E4F">
            <w:pPr>
              <w:rPr>
                <w:rFonts w:asciiTheme="majorHAnsi" w:hAnsiTheme="majorHAnsi"/>
                <w:bCs/>
                <w:iCs/>
                <w:sz w:val="22"/>
                <w:szCs w:val="22"/>
                <w:lang w:val="fr-FR"/>
              </w:rPr>
            </w:pPr>
            <w:r>
              <w:rPr>
                <w:rFonts w:asciiTheme="majorHAnsi" w:hAnsiTheme="majorHAnsi"/>
                <w:bCs/>
                <w:iCs/>
                <w:sz w:val="22"/>
                <w:szCs w:val="22"/>
                <w:lang w:val="fr-FR"/>
              </w:rPr>
              <w:t>Critère</w:t>
            </w:r>
            <w:r>
              <w:rPr>
                <w:rFonts w:asciiTheme="majorHAnsi" w:hAnsiTheme="majorHAnsi"/>
                <w:sz w:val="22"/>
                <w:lang w:val="fr-FR"/>
              </w:rPr>
              <w:t xml:space="preserve"> 1.3.1</w:t>
            </w:r>
            <w:r>
              <w:rPr>
                <w:rFonts w:asciiTheme="majorHAnsi" w:hAnsiTheme="majorHAnsi"/>
                <w:bCs/>
                <w:iCs/>
                <w:sz w:val="22"/>
                <w:szCs w:val="22"/>
                <w:lang w:val="fr-FR"/>
              </w:rPr>
              <w:t xml:space="preserve">. </w:t>
            </w:r>
            <w:r>
              <w:rPr>
                <w:rFonts w:asciiTheme="majorHAnsi" w:hAnsiTheme="majorHAnsi"/>
                <w:sz w:val="22"/>
                <w:lang w:val="fr-FR"/>
              </w:rPr>
              <w:t>Les douches, bains et toilettes sont propres et fonctionnent correctement.</w:t>
            </w:r>
          </w:p>
        </w:tc>
        <w:tc>
          <w:tcPr>
            <w:tcW w:w="1947"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shd w:val="clear" w:color="auto" w:fill="auto"/>
          </w:tcPr>
          <w:p w:rsidR="00E23D23" w:rsidRDefault="00E23D23">
            <w:pPr>
              <w:rPr>
                <w:rFonts w:asciiTheme="majorHAnsi" w:hAnsiTheme="majorHAnsi"/>
                <w:bCs/>
                <w:iCs/>
                <w:sz w:val="22"/>
                <w:szCs w:val="22"/>
                <w:lang w:val="fr-FR"/>
              </w:rPr>
            </w:pPr>
          </w:p>
          <w:p w:rsidR="00E23D23" w:rsidRDefault="00CC6E4F">
            <w:pPr>
              <w:rPr>
                <w:rFonts w:asciiTheme="majorHAnsi" w:hAnsiTheme="majorHAnsi"/>
                <w:bCs/>
                <w:iCs/>
                <w:sz w:val="22"/>
                <w:szCs w:val="22"/>
                <w:lang w:val="fr-FR"/>
              </w:rPr>
            </w:pPr>
            <w:r>
              <w:rPr>
                <w:rFonts w:asciiTheme="majorHAnsi" w:hAnsiTheme="majorHAnsi"/>
                <w:bCs/>
                <w:iCs/>
                <w:sz w:val="22"/>
                <w:szCs w:val="22"/>
                <w:lang w:val="fr-FR"/>
              </w:rPr>
              <w:t>Critère</w:t>
            </w:r>
            <w:r>
              <w:rPr>
                <w:rFonts w:asciiTheme="majorHAnsi" w:hAnsiTheme="majorHAnsi"/>
                <w:sz w:val="22"/>
                <w:lang w:val="fr-FR"/>
              </w:rPr>
              <w:t xml:space="preserve"> 1.3.2</w:t>
            </w:r>
            <w:r>
              <w:rPr>
                <w:rFonts w:asciiTheme="majorHAnsi" w:hAnsiTheme="majorHAnsi"/>
                <w:bCs/>
                <w:iCs/>
                <w:sz w:val="22"/>
                <w:szCs w:val="22"/>
                <w:lang w:val="fr-FR"/>
              </w:rPr>
              <w:t xml:space="preserve">. </w:t>
            </w:r>
            <w:r>
              <w:rPr>
                <w:rFonts w:asciiTheme="majorHAnsi" w:hAnsiTheme="majorHAnsi"/>
                <w:sz w:val="22"/>
                <w:lang w:val="fr-FR"/>
              </w:rPr>
              <w:t xml:space="preserve">Les douches, </w:t>
            </w:r>
            <w:r>
              <w:rPr>
                <w:rFonts w:asciiTheme="majorHAnsi" w:hAnsiTheme="majorHAnsi"/>
                <w:sz w:val="22"/>
                <w:lang w:val="fr-FR"/>
              </w:rPr>
              <w:t>bains et toilettes permettent l’intimité, et il y a des installationsséparées pour les hommes et les femmes.</w:t>
            </w:r>
          </w:p>
        </w:tc>
        <w:tc>
          <w:tcPr>
            <w:tcW w:w="1947"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shd w:val="clear" w:color="auto" w:fill="auto"/>
          </w:tcPr>
          <w:p w:rsidR="00E23D23" w:rsidRDefault="00E23D23">
            <w:pPr>
              <w:rPr>
                <w:rFonts w:asciiTheme="majorHAnsi" w:hAnsiTheme="majorHAnsi"/>
                <w:bCs/>
                <w:iCs/>
                <w:sz w:val="22"/>
                <w:szCs w:val="22"/>
                <w:lang w:val="fr-FR"/>
              </w:rPr>
            </w:pPr>
          </w:p>
          <w:p w:rsidR="00E23D23" w:rsidRDefault="00CC6E4F">
            <w:pPr>
              <w:rPr>
                <w:rFonts w:asciiTheme="majorHAnsi" w:hAnsiTheme="majorHAnsi"/>
                <w:bCs/>
                <w:iCs/>
                <w:sz w:val="22"/>
                <w:szCs w:val="22"/>
                <w:lang w:val="fr-FR"/>
              </w:rPr>
            </w:pPr>
            <w:r>
              <w:rPr>
                <w:rFonts w:asciiTheme="majorHAnsi" w:hAnsiTheme="majorHAnsi"/>
                <w:bCs/>
                <w:iCs/>
                <w:sz w:val="22"/>
                <w:szCs w:val="22"/>
                <w:lang w:val="fr-FR"/>
              </w:rPr>
              <w:t>Critère</w:t>
            </w:r>
            <w:r>
              <w:rPr>
                <w:rFonts w:asciiTheme="majorHAnsi" w:hAnsiTheme="majorHAnsi"/>
                <w:sz w:val="22"/>
                <w:lang w:val="fr-FR"/>
              </w:rPr>
              <w:t xml:space="preserve"> 1.3.3</w:t>
            </w:r>
            <w:r>
              <w:rPr>
                <w:rFonts w:asciiTheme="majorHAnsi" w:hAnsiTheme="majorHAnsi"/>
                <w:bCs/>
                <w:iCs/>
                <w:sz w:val="22"/>
                <w:szCs w:val="22"/>
                <w:lang w:val="fr-FR"/>
              </w:rPr>
              <w:t xml:space="preserve">. </w:t>
            </w:r>
            <w:r>
              <w:rPr>
                <w:rFonts w:asciiTheme="majorHAnsi" w:hAnsiTheme="majorHAnsi"/>
                <w:sz w:val="22"/>
                <w:lang w:val="fr-FR"/>
              </w:rPr>
              <w:t xml:space="preserve">Les personnes usagères des services ont accès régulièrement aux douches, bains et </w:t>
            </w:r>
            <w:r>
              <w:rPr>
                <w:rFonts w:asciiTheme="majorHAnsi" w:hAnsiTheme="majorHAnsi"/>
                <w:sz w:val="22"/>
                <w:lang w:val="fr-FR"/>
              </w:rPr>
              <w:t>toilettes.</w:t>
            </w:r>
          </w:p>
        </w:tc>
        <w:tc>
          <w:tcPr>
            <w:tcW w:w="1947"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tcBorders>
              <w:bottom w:val="single" w:sz="4" w:space="0" w:color="000000"/>
            </w:tcBorders>
            <w:shd w:val="clear" w:color="auto" w:fill="auto"/>
          </w:tcPr>
          <w:p w:rsidR="00E23D23" w:rsidRDefault="00E23D23">
            <w:pPr>
              <w:rPr>
                <w:rFonts w:asciiTheme="majorHAnsi" w:hAnsiTheme="majorHAnsi"/>
                <w:bCs/>
                <w:iCs/>
                <w:sz w:val="22"/>
                <w:szCs w:val="22"/>
                <w:lang w:val="fr-FR"/>
              </w:rPr>
            </w:pPr>
          </w:p>
          <w:p w:rsidR="00E23D23" w:rsidRDefault="00CC6E4F">
            <w:pPr>
              <w:rPr>
                <w:rFonts w:asciiTheme="majorHAnsi" w:hAnsiTheme="majorHAnsi"/>
                <w:sz w:val="22"/>
                <w:lang w:val="fr-FR"/>
              </w:rPr>
            </w:pPr>
            <w:r>
              <w:rPr>
                <w:rFonts w:asciiTheme="majorHAnsi" w:hAnsiTheme="majorHAnsi"/>
                <w:bCs/>
                <w:iCs/>
                <w:sz w:val="22"/>
                <w:szCs w:val="22"/>
                <w:lang w:val="fr-FR"/>
              </w:rPr>
              <w:t>Critère</w:t>
            </w:r>
            <w:r>
              <w:rPr>
                <w:rFonts w:asciiTheme="majorHAnsi" w:hAnsiTheme="majorHAnsi"/>
                <w:sz w:val="22"/>
                <w:lang w:val="fr-FR"/>
              </w:rPr>
              <w:t xml:space="preserve"> 1.3.4</w:t>
            </w:r>
            <w:r>
              <w:rPr>
                <w:rFonts w:asciiTheme="majorHAnsi" w:hAnsiTheme="majorHAnsi"/>
                <w:bCs/>
                <w:iCs/>
                <w:sz w:val="22"/>
                <w:szCs w:val="22"/>
                <w:lang w:val="fr-FR"/>
              </w:rPr>
              <w:t xml:space="preserve">. </w:t>
            </w:r>
            <w:r>
              <w:rPr>
                <w:rFonts w:asciiTheme="majorHAnsi" w:hAnsiTheme="majorHAnsi"/>
                <w:sz w:val="22"/>
                <w:lang w:val="fr-FR"/>
              </w:rPr>
              <w:t>Les besoins d’accès aux douches, bains et toilettes des personnes usagèresdes services qui sont alitées ou qui ont une mobilité réduite ou un autre handicap</w:t>
            </w:r>
          </w:p>
          <w:p w:rsidR="00E23D23" w:rsidRDefault="00CC6E4F">
            <w:pPr>
              <w:rPr>
                <w:rFonts w:asciiTheme="majorHAnsi" w:hAnsiTheme="majorHAnsi"/>
                <w:bCs/>
                <w:iCs/>
                <w:sz w:val="22"/>
                <w:szCs w:val="22"/>
                <w:lang w:val="fr-FR"/>
              </w:rPr>
            </w:pPr>
            <w:r>
              <w:rPr>
                <w:rFonts w:asciiTheme="majorHAnsi" w:hAnsiTheme="majorHAnsi"/>
                <w:sz w:val="22"/>
                <w:lang w:val="fr-FR"/>
              </w:rPr>
              <w:t xml:space="preserve">physique sont </w:t>
            </w:r>
            <w:r>
              <w:rPr>
                <w:rFonts w:asciiTheme="majorHAnsi" w:hAnsiTheme="majorHAnsi"/>
                <w:sz w:val="22"/>
                <w:lang w:val="fr-FR"/>
              </w:rPr>
              <w:t>satisfaits.</w:t>
            </w:r>
          </w:p>
        </w:tc>
        <w:tc>
          <w:tcPr>
            <w:tcW w:w="1947"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bottom w:val="single" w:sz="4" w:space="0" w:color="000000"/>
            </w:tcBorders>
            <w:shd w:val="clear" w:color="auto" w:fill="auto"/>
          </w:tcPr>
          <w:p w:rsidR="00E23D23" w:rsidRDefault="00E23D23">
            <w:pPr>
              <w:rPr>
                <w:rFonts w:asciiTheme="majorHAnsi" w:hAnsiTheme="majorHAnsi"/>
                <w:sz w:val="22"/>
                <w:szCs w:val="22"/>
                <w:lang w:val="fr-FR"/>
              </w:rPr>
            </w:pPr>
          </w:p>
        </w:tc>
      </w:tr>
    </w:tbl>
    <w:p w:rsidR="00E23D23" w:rsidRDefault="00CC6E4F">
      <w:pPr>
        <w:spacing w:after="120"/>
        <w:rPr>
          <w:rFonts w:ascii="Calibri" w:hAnsi="Calibri"/>
          <w:b/>
          <w:bCs/>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1, norme 1.4</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3763"/>
        <w:gridCol w:w="1947"/>
        <w:gridCol w:w="4058"/>
        <w:gridCol w:w="2009"/>
        <w:gridCol w:w="2929"/>
      </w:tblGrid>
      <w:tr w:rsidR="00E23D23">
        <w:tc>
          <w:tcPr>
            <w:tcW w:w="3763" w:type="dxa"/>
            <w:vMerge w:val="restart"/>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6005"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938"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3763"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947"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0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2009"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2929"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3763"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1.4</w:t>
            </w:r>
            <w:r>
              <w:rPr>
                <w:rFonts w:ascii="Calibri" w:hAnsi="Calibri"/>
                <w:bCs/>
                <w:sz w:val="22"/>
                <w:szCs w:val="22"/>
                <w:lang w:val="fr-FR"/>
              </w:rPr>
              <w:t>.</w:t>
            </w:r>
            <w:r>
              <w:rPr>
                <w:rFonts w:ascii="Calibri" w:hAnsi="Calibri"/>
                <w:sz w:val="22"/>
                <w:lang w:val="fr-FR"/>
              </w:rPr>
              <w:t xml:space="preserve">Les personnes usagères des services </w:t>
            </w:r>
            <w:r>
              <w:rPr>
                <w:rFonts w:ascii="Calibri" w:hAnsi="Calibri"/>
                <w:sz w:val="22"/>
                <w:lang w:val="fr-FR"/>
              </w:rPr>
              <w:t>reçoivent de lanourriture, de l’eau potable et des vêtements qui respectent leurs besoinset préférences.</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947"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tcBorders>
              <w:top w:val="single" w:sz="4" w:space="0" w:color="000000"/>
              <w:bottom w:val="single" w:sz="4" w:space="0" w:color="000000"/>
            </w:tcBorders>
            <w:shd w:val="clear" w:color="auto" w:fill="auto"/>
          </w:tcPr>
          <w:p w:rsidR="00E23D23" w:rsidRDefault="00E23D23">
            <w:pPr>
              <w:rPr>
                <w:rFonts w:ascii="Calibri" w:hAnsi="Calibri"/>
                <w:i/>
                <w:sz w:val="22"/>
                <w:lang w:val="fr-FR"/>
              </w:rPr>
            </w:pPr>
          </w:p>
          <w:p w:rsidR="00E23D23" w:rsidRDefault="00CC6E4F">
            <w:pPr>
              <w:rPr>
                <w:rFonts w:asciiTheme="majorHAnsi" w:hAnsiTheme="majorHAnsi"/>
                <w:bCs/>
                <w:i/>
                <w:sz w:val="22"/>
                <w:szCs w:val="22"/>
                <w:lang w:val="fr-FR"/>
              </w:rPr>
            </w:pPr>
            <w:r>
              <w:rPr>
                <w:rFonts w:ascii="Calibri" w:hAnsi="Calibri"/>
                <w:i/>
                <w:sz w:val="22"/>
                <w:lang w:val="fr-FR"/>
              </w:rPr>
              <w:t xml:space="preserve">Critères et actions requises pour </w:t>
            </w:r>
            <w:r>
              <w:rPr>
                <w:rFonts w:ascii="Calibri" w:hAnsi="Calibri"/>
                <w:i/>
                <w:sz w:val="22"/>
                <w:lang w:val="fr-FR"/>
              </w:rPr>
              <w:t>satisfaire à cette norme</w:t>
            </w:r>
          </w:p>
          <w:p w:rsidR="00E23D23" w:rsidRDefault="00E23D23">
            <w:pPr>
              <w:rPr>
                <w:rFonts w:asciiTheme="majorHAnsi" w:hAnsiTheme="majorHAnsi"/>
                <w:bCs/>
                <w:i/>
                <w:sz w:val="22"/>
                <w:szCs w:val="22"/>
                <w:lang w:val="fr-FR"/>
              </w:rPr>
            </w:pPr>
          </w:p>
        </w:tc>
        <w:tc>
          <w:tcPr>
            <w:tcW w:w="6005"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938"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3763" w:type="dxa"/>
            <w:tcBorders>
              <w:top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1.4.1</w:t>
            </w:r>
            <w:r>
              <w:rPr>
                <w:rFonts w:ascii="Calibri" w:hAnsi="Calibri"/>
                <w:bCs/>
                <w:iCs/>
                <w:sz w:val="22"/>
                <w:szCs w:val="22"/>
                <w:lang w:val="fr-FR"/>
              </w:rPr>
              <w:t xml:space="preserve">. </w:t>
            </w:r>
            <w:r>
              <w:rPr>
                <w:rFonts w:ascii="Calibri" w:hAnsi="Calibri"/>
                <w:sz w:val="22"/>
                <w:lang w:val="fr-FR"/>
              </w:rPr>
              <w:t xml:space="preserve">La nourriture et l’eau potable sont disponibles en quantités suffisantes, sontde bonne qualité et respectent les préférences culturelles et les besoins spécifiquesen termes de santé des personnes usagères des </w:t>
            </w:r>
            <w:r>
              <w:rPr>
                <w:rFonts w:ascii="Calibri" w:hAnsi="Calibri"/>
                <w:sz w:val="22"/>
                <w:lang w:val="fr-FR"/>
              </w:rPr>
              <w:t>services.</w:t>
            </w:r>
          </w:p>
        </w:tc>
        <w:tc>
          <w:tcPr>
            <w:tcW w:w="1947"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1.4.2</w:t>
            </w:r>
            <w:r>
              <w:rPr>
                <w:rFonts w:ascii="Calibri" w:hAnsi="Calibri"/>
                <w:bCs/>
                <w:iCs/>
                <w:sz w:val="22"/>
                <w:szCs w:val="22"/>
                <w:lang w:val="fr-FR"/>
              </w:rPr>
              <w:t xml:space="preserve">. </w:t>
            </w:r>
            <w:r>
              <w:rPr>
                <w:rFonts w:ascii="Calibri" w:hAnsi="Calibri"/>
                <w:sz w:val="22"/>
                <w:lang w:val="fr-FR"/>
              </w:rPr>
              <w:t>La nourriture est préparée et servie dans des conditions satisfaisantes et leslieux de restauration sont adaptés aux habitudes culturelles et respectent les</w:t>
            </w:r>
          </w:p>
          <w:p w:rsidR="00E23D23" w:rsidRDefault="00CC6E4F">
            <w:pPr>
              <w:rPr>
                <w:rFonts w:ascii="Calibri" w:hAnsi="Calibri"/>
                <w:bCs/>
                <w:iCs/>
                <w:sz w:val="22"/>
                <w:szCs w:val="22"/>
                <w:lang w:val="fr-FR"/>
              </w:rPr>
            </w:pPr>
            <w:r>
              <w:rPr>
                <w:rFonts w:ascii="Calibri" w:hAnsi="Calibri"/>
                <w:sz w:val="22"/>
                <w:lang w:val="fr-FR"/>
              </w:rPr>
              <w:t xml:space="preserve">habitudes de la </w:t>
            </w:r>
            <w:r>
              <w:rPr>
                <w:rFonts w:ascii="Calibri" w:hAnsi="Calibri"/>
                <w:sz w:val="22"/>
                <w:lang w:val="fr-FR"/>
              </w:rPr>
              <w:t>communauté.</w:t>
            </w:r>
          </w:p>
        </w:tc>
        <w:tc>
          <w:tcPr>
            <w:tcW w:w="1947"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1.4.3</w:t>
            </w:r>
            <w:r>
              <w:rPr>
                <w:rFonts w:ascii="Calibri" w:hAnsi="Calibri"/>
                <w:bCs/>
                <w:iCs/>
                <w:sz w:val="22"/>
                <w:szCs w:val="22"/>
                <w:lang w:val="fr-FR"/>
              </w:rPr>
              <w:t xml:space="preserve">. </w:t>
            </w:r>
            <w:r>
              <w:rPr>
                <w:rFonts w:ascii="Calibri" w:hAnsi="Calibri"/>
                <w:sz w:val="22"/>
                <w:lang w:val="fr-FR"/>
              </w:rPr>
              <w:t>Les personnes usagères des services peuvent porter leurs propres vêtements</w:t>
            </w:r>
          </w:p>
          <w:p w:rsidR="00E23D23" w:rsidRDefault="00CC6E4F">
            <w:pPr>
              <w:rPr>
                <w:rFonts w:ascii="Calibri" w:hAnsi="Calibri"/>
                <w:bCs/>
                <w:iCs/>
                <w:sz w:val="22"/>
                <w:szCs w:val="22"/>
                <w:lang w:val="fr-FR"/>
              </w:rPr>
            </w:pPr>
            <w:r>
              <w:rPr>
                <w:rFonts w:ascii="Calibri" w:hAnsi="Calibri"/>
                <w:sz w:val="22"/>
                <w:lang w:val="fr-FR"/>
              </w:rPr>
              <w:t>et chaussures (le jour comme la nuit).</w:t>
            </w:r>
          </w:p>
        </w:tc>
        <w:tc>
          <w:tcPr>
            <w:tcW w:w="1947"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c>
          <w:tcPr>
            <w:tcW w:w="3763"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iCs/>
                <w:sz w:val="22"/>
                <w:szCs w:val="22"/>
                <w:lang w:val="fr-FR"/>
              </w:rPr>
            </w:pPr>
            <w:r>
              <w:rPr>
                <w:rFonts w:ascii="Calibri" w:hAnsi="Calibri"/>
                <w:bCs/>
                <w:iCs/>
                <w:sz w:val="22"/>
                <w:szCs w:val="22"/>
                <w:lang w:val="fr-FR"/>
              </w:rPr>
              <w:t>Critère</w:t>
            </w:r>
            <w:r>
              <w:rPr>
                <w:rFonts w:ascii="Calibri" w:hAnsi="Calibri"/>
                <w:sz w:val="22"/>
                <w:lang w:val="fr-FR"/>
              </w:rPr>
              <w:t xml:space="preserve"> 1.4.4</w:t>
            </w:r>
            <w:r>
              <w:rPr>
                <w:rFonts w:ascii="Calibri" w:hAnsi="Calibri"/>
                <w:bCs/>
                <w:iCs/>
                <w:sz w:val="22"/>
                <w:szCs w:val="22"/>
                <w:lang w:val="fr-FR"/>
              </w:rPr>
              <w:t xml:space="preserve">. </w:t>
            </w:r>
            <w:r>
              <w:rPr>
                <w:rFonts w:ascii="Calibri" w:hAnsi="Calibri"/>
                <w:iCs/>
                <w:sz w:val="22"/>
                <w:szCs w:val="22"/>
                <w:lang w:val="fr-FR"/>
              </w:rPr>
              <w:t>Quand les personnes usagères des services n’ont pas leurs propres vêtements,</w:t>
            </w:r>
          </w:p>
          <w:p w:rsidR="00E23D23" w:rsidRDefault="00CC6E4F">
            <w:pPr>
              <w:rPr>
                <w:rFonts w:ascii="Calibri" w:hAnsi="Calibri"/>
                <w:iCs/>
                <w:sz w:val="22"/>
                <w:szCs w:val="22"/>
                <w:lang w:val="fr-FR"/>
              </w:rPr>
            </w:pPr>
            <w:r>
              <w:rPr>
                <w:rFonts w:ascii="Calibri" w:hAnsi="Calibri"/>
                <w:iCs/>
                <w:sz w:val="22"/>
                <w:szCs w:val="22"/>
                <w:lang w:val="fr-FR"/>
              </w:rPr>
              <w:t>des vêtements de bonne qualité, respectant les préférences culturelles</w:t>
            </w:r>
          </w:p>
          <w:p w:rsidR="00E23D23" w:rsidRDefault="00CC6E4F">
            <w:pPr>
              <w:rPr>
                <w:rFonts w:ascii="Calibri" w:hAnsi="Calibri"/>
                <w:bCs/>
                <w:iCs/>
                <w:sz w:val="22"/>
                <w:szCs w:val="22"/>
                <w:lang w:val="fr-FR"/>
              </w:rPr>
            </w:pPr>
            <w:r>
              <w:rPr>
                <w:rFonts w:ascii="Calibri" w:hAnsi="Calibri"/>
                <w:iCs/>
                <w:sz w:val="22"/>
                <w:szCs w:val="22"/>
                <w:lang w:val="fr-FR"/>
              </w:rPr>
              <w:t>et adaptés au climat sont fournis</w:t>
            </w:r>
            <w:r>
              <w:rPr>
                <w:rFonts w:ascii="Calibri" w:hAnsi="Calibri"/>
                <w:sz w:val="22"/>
                <w:lang w:val="fr-FR"/>
              </w:rPr>
              <w:t>.</w:t>
            </w:r>
          </w:p>
        </w:tc>
        <w:tc>
          <w:tcPr>
            <w:tcW w:w="1947"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CC6E4F">
      <w:pPr>
        <w:spacing w:after="120"/>
        <w:rPr>
          <w:rFonts w:ascii="Calibri" w:hAnsi="Calibri"/>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1, norme 1.5</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3763"/>
        <w:gridCol w:w="1947"/>
        <w:gridCol w:w="4058"/>
        <w:gridCol w:w="2009"/>
        <w:gridCol w:w="2929"/>
      </w:tblGrid>
      <w:tr w:rsidR="00E23D23">
        <w:tc>
          <w:tcPr>
            <w:tcW w:w="3763" w:type="dxa"/>
            <w:vMerge w:val="restart"/>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6005"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938"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3763"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947"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0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2009"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2929"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3763"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1.5</w:t>
            </w:r>
            <w:r>
              <w:rPr>
                <w:rFonts w:ascii="Calibri" w:hAnsi="Calibri"/>
                <w:bCs/>
                <w:sz w:val="22"/>
                <w:szCs w:val="22"/>
                <w:lang w:val="fr-FR"/>
              </w:rPr>
              <w:t>.</w:t>
            </w:r>
            <w:r>
              <w:rPr>
                <w:rFonts w:ascii="Calibri" w:hAnsi="Calibri"/>
                <w:sz w:val="22"/>
                <w:lang w:val="fr-FR"/>
              </w:rPr>
              <w:t>Les personnes usagères des services peuvent communiquer</w:t>
            </w:r>
          </w:p>
          <w:p w:rsidR="00E23D23" w:rsidRDefault="00CC6E4F">
            <w:pPr>
              <w:rPr>
                <w:rFonts w:ascii="Calibri" w:hAnsi="Calibri"/>
                <w:sz w:val="22"/>
                <w:lang w:val="fr-FR"/>
              </w:rPr>
            </w:pPr>
            <w:r>
              <w:rPr>
                <w:rFonts w:ascii="Calibri" w:hAnsi="Calibri"/>
                <w:sz w:val="22"/>
                <w:lang w:val="fr-FR"/>
              </w:rPr>
              <w:t>librement et leur vie privée est respectée.</w:t>
            </w:r>
          </w:p>
          <w:p w:rsidR="00E23D23" w:rsidRDefault="00CC6E4F">
            <w:pPr>
              <w:rPr>
                <w:rFonts w:ascii="Calibri" w:hAnsi="Calibri"/>
                <w:sz w:val="22"/>
                <w:szCs w:val="22"/>
                <w:lang w:val="fr-FR"/>
              </w:rPr>
            </w:pPr>
            <w:r>
              <w:rPr>
                <w:rFonts w:ascii="Calibri" w:hAnsi="Calibri"/>
                <w:sz w:val="22"/>
                <w:lang w:val="fr-FR"/>
              </w:rPr>
              <w:t xml:space="preserve">(Côter cette norme après </w:t>
            </w:r>
            <w:r>
              <w:rPr>
                <w:rFonts w:ascii="Calibri" w:hAnsi="Calibri"/>
                <w:sz w:val="22"/>
                <w:lang w:val="fr-FR"/>
              </w:rPr>
              <w:t>avoir évalué chaque critère ci-dessous</w:t>
            </w:r>
            <w:r>
              <w:rPr>
                <w:rFonts w:ascii="Calibri" w:hAnsi="Calibri"/>
                <w:sz w:val="22"/>
                <w:szCs w:val="22"/>
                <w:lang w:val="fr-FR"/>
              </w:rPr>
              <w:t>.)</w:t>
            </w:r>
          </w:p>
        </w:tc>
        <w:tc>
          <w:tcPr>
            <w:tcW w:w="1947"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1052"/>
        </w:trPr>
        <w:tc>
          <w:tcPr>
            <w:tcW w:w="3763" w:type="dxa"/>
            <w:tcBorders>
              <w:top w:val="single" w:sz="4" w:space="0" w:color="000000"/>
              <w:bottom w:val="single" w:sz="4" w:space="0" w:color="000000"/>
            </w:tcBorders>
            <w:shd w:val="clear" w:color="auto" w:fill="auto"/>
          </w:tcPr>
          <w:p w:rsidR="00E23D23" w:rsidRDefault="00E23D23">
            <w:pPr>
              <w:rPr>
                <w:rFonts w:ascii="Calibri" w:hAnsi="Calibri"/>
                <w:i/>
                <w:sz w:val="22"/>
                <w:lang w:val="fr-FR"/>
              </w:rPr>
            </w:pPr>
          </w:p>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6005"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938"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3763" w:type="dxa"/>
            <w:tcBorders>
              <w:top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1.5.1</w:t>
            </w:r>
            <w:r>
              <w:rPr>
                <w:rFonts w:ascii="Calibri" w:hAnsi="Calibri"/>
                <w:bCs/>
                <w:iCs/>
                <w:sz w:val="22"/>
                <w:szCs w:val="22"/>
                <w:lang w:val="fr-FR"/>
              </w:rPr>
              <w:t xml:space="preserve">. </w:t>
            </w:r>
            <w:r>
              <w:rPr>
                <w:rFonts w:ascii="Calibri" w:hAnsi="Calibri"/>
                <w:sz w:val="22"/>
                <w:lang w:val="fr-FR"/>
              </w:rPr>
              <w:t>Le téléphone, le courrier, les e-mails et internet sont libres d’accès, sanscensure.</w:t>
            </w:r>
          </w:p>
        </w:tc>
        <w:tc>
          <w:tcPr>
            <w:tcW w:w="1947"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1.5.2</w:t>
            </w:r>
            <w:r>
              <w:rPr>
                <w:rFonts w:ascii="Calibri" w:hAnsi="Calibri"/>
                <w:bCs/>
                <w:iCs/>
                <w:sz w:val="22"/>
                <w:szCs w:val="22"/>
                <w:lang w:val="fr-FR"/>
              </w:rPr>
              <w:t xml:space="preserve">. </w:t>
            </w:r>
            <w:r>
              <w:rPr>
                <w:rFonts w:ascii="Calibri" w:hAnsi="Calibri"/>
                <w:sz w:val="22"/>
                <w:lang w:val="fr-FR"/>
              </w:rPr>
              <w:t>La vie privée des personnes usagères des services est respectée quel que soitle moyen de communication.</w:t>
            </w:r>
          </w:p>
          <w:p w:rsidR="00E23D23" w:rsidRDefault="00E23D23">
            <w:pPr>
              <w:rPr>
                <w:rFonts w:ascii="Calibri" w:hAnsi="Calibri"/>
                <w:iCs/>
                <w:sz w:val="22"/>
                <w:szCs w:val="22"/>
                <w:lang w:val="fr-FR"/>
              </w:rPr>
            </w:pPr>
          </w:p>
        </w:tc>
        <w:tc>
          <w:tcPr>
            <w:tcW w:w="1947"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1.5.3</w:t>
            </w:r>
            <w:r>
              <w:rPr>
                <w:rFonts w:ascii="Calibri" w:hAnsi="Calibri"/>
                <w:bCs/>
                <w:iCs/>
                <w:sz w:val="22"/>
                <w:szCs w:val="22"/>
                <w:lang w:val="fr-FR"/>
              </w:rPr>
              <w:t xml:space="preserve">. </w:t>
            </w:r>
            <w:r>
              <w:rPr>
                <w:rFonts w:ascii="Calibri" w:hAnsi="Calibri"/>
                <w:sz w:val="22"/>
                <w:lang w:val="fr-FR"/>
              </w:rPr>
              <w:t xml:space="preserve">Les personnes usagères des </w:t>
            </w:r>
            <w:r>
              <w:rPr>
                <w:rFonts w:ascii="Calibri" w:hAnsi="Calibri"/>
                <w:sz w:val="22"/>
                <w:lang w:val="fr-FR"/>
              </w:rPr>
              <w:t>services peuvent communiquer dans la languede leur choix, et les structures fournissent un support (par exemple des traducteurs)</w:t>
            </w:r>
          </w:p>
          <w:p w:rsidR="00E23D23" w:rsidRDefault="00CC6E4F">
            <w:pPr>
              <w:rPr>
                <w:rFonts w:ascii="Calibri" w:hAnsi="Calibri"/>
                <w:bCs/>
                <w:iCs/>
                <w:sz w:val="22"/>
                <w:szCs w:val="22"/>
                <w:lang w:val="fr-FR"/>
              </w:rPr>
            </w:pPr>
            <w:r>
              <w:rPr>
                <w:rFonts w:ascii="Calibri" w:hAnsi="Calibri"/>
                <w:sz w:val="22"/>
                <w:lang w:val="fr-FR"/>
              </w:rPr>
              <w:t>permettant l’expression de leurs besoins.</w:t>
            </w:r>
          </w:p>
        </w:tc>
        <w:tc>
          <w:tcPr>
            <w:tcW w:w="1947"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c>
          <w:tcPr>
            <w:tcW w:w="3763" w:type="dxa"/>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1.5.4</w:t>
            </w:r>
            <w:r>
              <w:rPr>
                <w:rFonts w:ascii="Calibri" w:hAnsi="Calibri"/>
                <w:bCs/>
                <w:iCs/>
                <w:sz w:val="22"/>
                <w:szCs w:val="22"/>
                <w:lang w:val="fr-FR"/>
              </w:rPr>
              <w:t xml:space="preserve">. </w:t>
            </w:r>
            <w:r>
              <w:rPr>
                <w:rFonts w:ascii="Calibri" w:hAnsi="Calibri"/>
                <w:sz w:val="22"/>
                <w:lang w:val="fr-FR"/>
              </w:rPr>
              <w:t xml:space="preserve">Les personnes </w:t>
            </w:r>
            <w:r>
              <w:rPr>
                <w:rFonts w:ascii="Calibri" w:hAnsi="Calibri"/>
                <w:sz w:val="22"/>
                <w:lang w:val="fr-FR"/>
              </w:rPr>
              <w:t>usagères des services peuvent recevoir des visiteurs, choisir qui ils veulent voir et participer aux visites à toute heure raisonnable.</w:t>
            </w:r>
          </w:p>
        </w:tc>
        <w:tc>
          <w:tcPr>
            <w:tcW w:w="1947"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c>
          <w:tcPr>
            <w:tcW w:w="3763"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Criterion</w:t>
            </w:r>
            <w:r>
              <w:rPr>
                <w:rFonts w:ascii="Calibri" w:hAnsi="Calibri"/>
                <w:sz w:val="22"/>
                <w:lang w:val="fr-FR"/>
              </w:rPr>
              <w:t xml:space="preserve"> 1.5.5</w:t>
            </w:r>
            <w:r>
              <w:rPr>
                <w:rFonts w:ascii="Calibri" w:hAnsi="Calibri"/>
                <w:bCs/>
                <w:iCs/>
                <w:sz w:val="22"/>
                <w:szCs w:val="22"/>
                <w:lang w:val="fr-FR"/>
              </w:rPr>
              <w:t xml:space="preserve">. </w:t>
            </w:r>
            <w:r>
              <w:rPr>
                <w:rFonts w:ascii="Calibri" w:hAnsi="Calibri"/>
                <w:sz w:val="22"/>
                <w:lang w:val="fr-FR"/>
              </w:rPr>
              <w:t xml:space="preserve">Les personnes usagères des services peuvent se </w:t>
            </w:r>
            <w:r>
              <w:rPr>
                <w:rFonts w:ascii="Calibri" w:hAnsi="Calibri"/>
                <w:sz w:val="22"/>
                <w:lang w:val="fr-FR"/>
              </w:rPr>
              <w:t>déplacer librement aux alentoursde l’établissement.</w:t>
            </w:r>
          </w:p>
        </w:tc>
        <w:tc>
          <w:tcPr>
            <w:tcW w:w="1947"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lang w:val="fr-FR"/>
        </w:rPr>
      </w:pPr>
    </w:p>
    <w:p w:rsidR="00E23D23" w:rsidRDefault="00CC6E4F">
      <w:pPr>
        <w:spacing w:after="120"/>
        <w:rPr>
          <w:rFonts w:ascii="Calibri" w:hAnsi="Calibri"/>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1, norme 1.6</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3763"/>
        <w:gridCol w:w="1947"/>
        <w:gridCol w:w="4058"/>
        <w:gridCol w:w="2009"/>
        <w:gridCol w:w="2929"/>
      </w:tblGrid>
      <w:tr w:rsidR="00E23D23">
        <w:tc>
          <w:tcPr>
            <w:tcW w:w="3763" w:type="dxa"/>
            <w:vMerge w:val="restart"/>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6005"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938"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3763"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947"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0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2009"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2929"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3763"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1.6</w:t>
            </w:r>
            <w:r>
              <w:rPr>
                <w:rFonts w:ascii="Calibri" w:hAnsi="Calibri"/>
                <w:bCs/>
                <w:sz w:val="22"/>
                <w:szCs w:val="22"/>
                <w:lang w:val="fr-FR"/>
              </w:rPr>
              <w:t>.</w:t>
            </w:r>
            <w:r>
              <w:rPr>
                <w:rFonts w:ascii="Calibri" w:hAnsi="Calibri"/>
                <w:sz w:val="22"/>
                <w:lang w:val="fr-FR"/>
              </w:rPr>
              <w:t>La</w:t>
            </w:r>
            <w:r>
              <w:rPr>
                <w:rFonts w:ascii="Calibri" w:hAnsi="Calibri"/>
                <w:sz w:val="22"/>
                <w:lang w:val="fr-FR"/>
              </w:rPr>
              <w:t xml:space="preserve"> structure procure un environnement accueillant,</w:t>
            </w:r>
          </w:p>
          <w:p w:rsidR="00E23D23" w:rsidRDefault="00CC6E4F">
            <w:pPr>
              <w:rPr>
                <w:rFonts w:ascii="Calibri" w:hAnsi="Calibri"/>
                <w:sz w:val="22"/>
                <w:lang w:val="fr-FR"/>
              </w:rPr>
            </w:pPr>
            <w:r>
              <w:rPr>
                <w:rFonts w:ascii="Calibri" w:hAnsi="Calibri"/>
                <w:sz w:val="22"/>
                <w:lang w:val="fr-FR"/>
              </w:rPr>
              <w:t>confortable et stimulant, favorisant une participation active et lesinteractions.</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947"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754"/>
        </w:trPr>
        <w:tc>
          <w:tcPr>
            <w:tcW w:w="3763"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 xml:space="preserve">Critères et </w:t>
            </w:r>
            <w:r>
              <w:rPr>
                <w:rFonts w:ascii="Calibri" w:hAnsi="Calibri"/>
                <w:i/>
                <w:sz w:val="22"/>
                <w:lang w:val="fr-FR"/>
              </w:rPr>
              <w:t>actions requises pour satisfaire à cette norme</w:t>
            </w:r>
          </w:p>
        </w:tc>
        <w:tc>
          <w:tcPr>
            <w:tcW w:w="6005"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938"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3763" w:type="dxa"/>
            <w:tcBorders>
              <w:top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1.6.1</w:t>
            </w:r>
            <w:r>
              <w:rPr>
                <w:rFonts w:ascii="Calibri" w:hAnsi="Calibri"/>
                <w:bCs/>
                <w:iCs/>
                <w:sz w:val="22"/>
                <w:szCs w:val="22"/>
                <w:lang w:val="fr-FR"/>
              </w:rPr>
              <w:t xml:space="preserve">. </w:t>
            </w:r>
            <w:r>
              <w:rPr>
                <w:rFonts w:ascii="Calibri" w:hAnsi="Calibri"/>
                <w:sz w:val="22"/>
                <w:lang w:val="fr-FR"/>
              </w:rPr>
              <w:t>L’ameublement est suffisant, confortable et en bon état.</w:t>
            </w:r>
          </w:p>
        </w:tc>
        <w:tc>
          <w:tcPr>
            <w:tcW w:w="1947"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1.6.2</w:t>
            </w:r>
            <w:r>
              <w:rPr>
                <w:rFonts w:ascii="Calibri" w:hAnsi="Calibri"/>
                <w:bCs/>
                <w:iCs/>
                <w:sz w:val="22"/>
                <w:szCs w:val="22"/>
                <w:lang w:val="fr-FR"/>
              </w:rPr>
              <w:t xml:space="preserve">. </w:t>
            </w:r>
            <w:r>
              <w:rPr>
                <w:rFonts w:ascii="Calibri" w:hAnsi="Calibri"/>
                <w:sz w:val="22"/>
                <w:lang w:val="fr-FR"/>
              </w:rPr>
              <w:t xml:space="preserve">L’amènagement de la structure favorise les interactions entre les personnesusagères des services, les professionnels et les visiteurs. </w:t>
            </w:r>
          </w:p>
          <w:p w:rsidR="00E23D23" w:rsidRDefault="00E23D23">
            <w:pPr>
              <w:rPr>
                <w:rFonts w:ascii="Calibri" w:hAnsi="Calibri"/>
                <w:iCs/>
                <w:sz w:val="22"/>
                <w:szCs w:val="22"/>
                <w:lang w:val="fr-FR"/>
              </w:rPr>
            </w:pPr>
          </w:p>
        </w:tc>
        <w:tc>
          <w:tcPr>
            <w:tcW w:w="1947"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1.6.3</w:t>
            </w:r>
            <w:r>
              <w:rPr>
                <w:rFonts w:ascii="Calibri" w:hAnsi="Calibri"/>
                <w:bCs/>
                <w:iCs/>
                <w:sz w:val="22"/>
                <w:szCs w:val="22"/>
                <w:lang w:val="fr-FR"/>
              </w:rPr>
              <w:t xml:space="preserve">. </w:t>
            </w:r>
            <w:r>
              <w:rPr>
                <w:rFonts w:ascii="Calibri" w:hAnsi="Calibri"/>
                <w:sz w:val="22"/>
                <w:lang w:val="fr-FR"/>
              </w:rPr>
              <w:t xml:space="preserve">Les ressources nécessaires, y compris l’équipement, </w:t>
            </w:r>
            <w:r>
              <w:rPr>
                <w:rFonts w:ascii="Calibri" w:hAnsi="Calibri"/>
                <w:sz w:val="22"/>
                <w:lang w:val="fr-FR"/>
              </w:rPr>
              <w:t>sont fournies parl’établissement afin d’assurer aux personnes usagères des services l’opportunitéd’interagir et de participer à des activités de loisirs.</w:t>
            </w:r>
          </w:p>
          <w:p w:rsidR="00E23D23" w:rsidRDefault="00E23D23">
            <w:pPr>
              <w:rPr>
                <w:rFonts w:ascii="Calibri" w:hAnsi="Calibri"/>
                <w:iCs/>
                <w:sz w:val="22"/>
                <w:szCs w:val="22"/>
                <w:lang w:val="fr-FR"/>
              </w:rPr>
            </w:pPr>
          </w:p>
        </w:tc>
        <w:tc>
          <w:tcPr>
            <w:tcW w:w="1947"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c>
          <w:tcPr>
            <w:tcW w:w="3763"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1.6.4</w:t>
            </w:r>
            <w:r>
              <w:rPr>
                <w:rFonts w:ascii="Calibri" w:hAnsi="Calibri"/>
                <w:bCs/>
                <w:iCs/>
                <w:sz w:val="22"/>
                <w:szCs w:val="22"/>
                <w:lang w:val="fr-FR"/>
              </w:rPr>
              <w:t xml:space="preserve">. </w:t>
            </w:r>
            <w:r>
              <w:rPr>
                <w:rFonts w:ascii="Calibri" w:hAnsi="Calibri"/>
                <w:sz w:val="22"/>
                <w:lang w:val="fr-FR"/>
              </w:rPr>
              <w:t xml:space="preserve">Des pièces du bâtiment sont </w:t>
            </w:r>
            <w:r>
              <w:rPr>
                <w:rFonts w:ascii="Calibri" w:hAnsi="Calibri"/>
                <w:sz w:val="22"/>
                <w:lang w:val="fr-FR"/>
              </w:rPr>
              <w:t>spécialement dédiées aux loisirs pour les personnesusagères des services.</w:t>
            </w:r>
          </w:p>
        </w:tc>
        <w:tc>
          <w:tcPr>
            <w:tcW w:w="1947"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lang w:val="fr-FR"/>
        </w:rPr>
      </w:pP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1, norme 1.7</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3763"/>
        <w:gridCol w:w="1947"/>
        <w:gridCol w:w="4058"/>
        <w:gridCol w:w="2009"/>
        <w:gridCol w:w="2929"/>
      </w:tblGrid>
      <w:tr w:rsidR="00E23D23">
        <w:trPr>
          <w:trHeight w:val="20"/>
        </w:trPr>
        <w:tc>
          <w:tcPr>
            <w:tcW w:w="3763" w:type="dxa"/>
            <w:vMerge w:val="restart"/>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6005"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938"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rPr>
          <w:trHeight w:val="20"/>
        </w:trPr>
        <w:tc>
          <w:tcPr>
            <w:tcW w:w="3763"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947"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0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2009"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2929"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 xml:space="preserve">Information </w:t>
            </w:r>
            <w:r>
              <w:rPr>
                <w:rFonts w:ascii="Calibri" w:hAnsi="Calibri"/>
                <w:sz w:val="22"/>
                <w:lang w:val="fr-FR"/>
              </w:rPr>
              <w:t>additionelle</w:t>
            </w:r>
          </w:p>
        </w:tc>
      </w:tr>
      <w:tr w:rsidR="00E23D23">
        <w:trPr>
          <w:trHeight w:val="20"/>
        </w:trPr>
        <w:tc>
          <w:tcPr>
            <w:tcW w:w="3763"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1.7</w:t>
            </w:r>
            <w:r>
              <w:rPr>
                <w:rFonts w:ascii="Calibri" w:hAnsi="Calibri"/>
                <w:bCs/>
                <w:sz w:val="22"/>
                <w:szCs w:val="22"/>
                <w:lang w:val="fr-FR"/>
              </w:rPr>
              <w:t>.</w:t>
            </w:r>
            <w:r>
              <w:rPr>
                <w:rFonts w:ascii="Calibri" w:hAnsi="Calibri"/>
                <w:sz w:val="22"/>
                <w:lang w:val="fr-FR"/>
              </w:rPr>
              <w:t>Les personnes usagères des services peuvent jouir d’une vie</w:t>
            </w:r>
          </w:p>
          <w:p w:rsidR="00E23D23" w:rsidRDefault="00CC6E4F">
            <w:pPr>
              <w:rPr>
                <w:rFonts w:ascii="Calibri" w:hAnsi="Calibri"/>
                <w:sz w:val="22"/>
                <w:lang w:val="fr-FR"/>
              </w:rPr>
            </w:pPr>
            <w:r>
              <w:rPr>
                <w:rFonts w:ascii="Calibri" w:hAnsi="Calibri"/>
                <w:sz w:val="22"/>
                <w:lang w:val="fr-FR"/>
              </w:rPr>
              <w:t>sociale et personnelle satisfaisante et rester engagées dans la vie et les</w:t>
            </w:r>
          </w:p>
          <w:p w:rsidR="00E23D23" w:rsidRDefault="00CC6E4F">
            <w:pPr>
              <w:rPr>
                <w:rFonts w:ascii="Calibri" w:hAnsi="Calibri"/>
                <w:sz w:val="22"/>
                <w:lang w:val="fr-FR"/>
              </w:rPr>
            </w:pPr>
            <w:r>
              <w:rPr>
                <w:rFonts w:ascii="Calibri" w:hAnsi="Calibri"/>
                <w:sz w:val="22"/>
                <w:lang w:val="fr-FR"/>
              </w:rPr>
              <w:t>activités de la communauté.</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947"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6005"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938"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20"/>
        </w:trPr>
        <w:tc>
          <w:tcPr>
            <w:tcW w:w="3763" w:type="dxa"/>
            <w:tcBorders>
              <w:top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1.7.1</w:t>
            </w:r>
            <w:r>
              <w:rPr>
                <w:rFonts w:ascii="Calibri" w:hAnsi="Calibri"/>
                <w:bCs/>
                <w:iCs/>
                <w:sz w:val="22"/>
                <w:szCs w:val="22"/>
                <w:lang w:val="fr-FR"/>
              </w:rPr>
              <w:t xml:space="preserve">. </w:t>
            </w:r>
            <w:r>
              <w:rPr>
                <w:rFonts w:ascii="Calibri" w:hAnsi="Calibri"/>
                <w:sz w:val="22"/>
                <w:lang w:val="fr-FR"/>
              </w:rPr>
              <w:t>Les personnes usagères des services peuvent interagir entre elles, y comprisavec des personnes de sexe opposé.</w:t>
            </w:r>
          </w:p>
        </w:tc>
        <w:tc>
          <w:tcPr>
            <w:tcW w:w="1947"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rPr>
          <w:trHeight w:val="20"/>
        </w:trPr>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1.7.2</w:t>
            </w:r>
            <w:r>
              <w:rPr>
                <w:rFonts w:ascii="Calibri" w:hAnsi="Calibri"/>
                <w:bCs/>
                <w:iCs/>
                <w:sz w:val="22"/>
                <w:szCs w:val="22"/>
                <w:lang w:val="fr-FR"/>
              </w:rPr>
              <w:t xml:space="preserve">. </w:t>
            </w:r>
            <w:r>
              <w:rPr>
                <w:rFonts w:ascii="Calibri" w:hAnsi="Calibri"/>
                <w:sz w:val="22"/>
                <w:lang w:val="fr-FR"/>
              </w:rPr>
              <w:t>Les requêtes personnelles, comme assister à un mariage ou à des funérailles,sont facilitées par les équipes de soin.</w:t>
            </w:r>
          </w:p>
        </w:tc>
        <w:tc>
          <w:tcPr>
            <w:tcW w:w="1947"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rPr>
          <w:trHeight w:val="20"/>
        </w:trPr>
        <w:tc>
          <w:tcPr>
            <w:tcW w:w="3763"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1.7.3</w:t>
            </w:r>
            <w:r>
              <w:rPr>
                <w:rFonts w:ascii="Calibri" w:hAnsi="Calibri"/>
                <w:bCs/>
                <w:iCs/>
                <w:sz w:val="22"/>
                <w:szCs w:val="22"/>
                <w:lang w:val="fr-FR"/>
              </w:rPr>
              <w:t xml:space="preserve">. </w:t>
            </w:r>
            <w:r>
              <w:rPr>
                <w:rFonts w:ascii="Calibri" w:hAnsi="Calibri"/>
                <w:iCs/>
                <w:sz w:val="22"/>
                <w:szCs w:val="22"/>
                <w:lang w:val="fr-FR"/>
              </w:rPr>
              <w:t>Des activités variées, adaptées aux</w:t>
            </w:r>
            <w:r>
              <w:rPr>
                <w:rFonts w:ascii="Calibri" w:hAnsi="Calibri"/>
                <w:iCs/>
                <w:sz w:val="22"/>
                <w:szCs w:val="22"/>
                <w:lang w:val="fr-FR"/>
              </w:rPr>
              <w:t xml:space="preserve"> personnes et à leur âge sont régulièrementprévues et organisées au sein de l’établissement et dans la communauté</w:t>
            </w:r>
            <w:r>
              <w:rPr>
                <w:rFonts w:ascii="Calibri" w:hAnsi="Calibri"/>
                <w:sz w:val="22"/>
                <w:lang w:val="fr-FR"/>
              </w:rPr>
              <w:t>.</w:t>
            </w:r>
          </w:p>
        </w:tc>
        <w:tc>
          <w:tcPr>
            <w:tcW w:w="1947"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rPr>
          <w:trHeight w:val="20"/>
        </w:trPr>
        <w:tc>
          <w:tcPr>
            <w:tcW w:w="3763" w:type="dxa"/>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1.7.4</w:t>
            </w:r>
            <w:r>
              <w:rPr>
                <w:rFonts w:ascii="Calibri" w:hAnsi="Calibri"/>
                <w:bCs/>
                <w:iCs/>
                <w:sz w:val="22"/>
                <w:szCs w:val="22"/>
                <w:lang w:val="fr-FR"/>
              </w:rPr>
              <w:t xml:space="preserve">. </w:t>
            </w:r>
            <w:r>
              <w:rPr>
                <w:rFonts w:ascii="Calibri" w:hAnsi="Calibri"/>
                <w:sz w:val="22"/>
                <w:lang w:val="fr-FR"/>
              </w:rPr>
              <w:t xml:space="preserve">Les équipes de soin fournissent des informations aux personnes usagèresdes services sur les activités dans la communauté et facilitent l’accès à cesactivités. </w:t>
            </w:r>
          </w:p>
        </w:tc>
        <w:tc>
          <w:tcPr>
            <w:tcW w:w="1947"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2009"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shd w:val="clear" w:color="auto" w:fill="auto"/>
          </w:tcPr>
          <w:p w:rsidR="00E23D23" w:rsidRDefault="00E23D23">
            <w:pPr>
              <w:rPr>
                <w:rFonts w:ascii="Calibri" w:hAnsi="Calibri"/>
                <w:sz w:val="22"/>
                <w:szCs w:val="22"/>
                <w:lang w:val="fr-FR"/>
              </w:rPr>
            </w:pPr>
          </w:p>
        </w:tc>
      </w:tr>
      <w:tr w:rsidR="00E23D23">
        <w:trPr>
          <w:trHeight w:val="20"/>
        </w:trPr>
        <w:tc>
          <w:tcPr>
            <w:tcW w:w="3763"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Criterion</w:t>
            </w:r>
            <w:r>
              <w:rPr>
                <w:rFonts w:ascii="Calibri" w:hAnsi="Calibri"/>
                <w:sz w:val="22"/>
                <w:lang w:val="fr-FR"/>
              </w:rPr>
              <w:t xml:space="preserve"> 1.7.5</w:t>
            </w:r>
            <w:r>
              <w:rPr>
                <w:rFonts w:ascii="Calibri" w:hAnsi="Calibri"/>
                <w:bCs/>
                <w:iCs/>
                <w:sz w:val="22"/>
                <w:szCs w:val="22"/>
                <w:lang w:val="fr-FR"/>
              </w:rPr>
              <w:t xml:space="preserve">. </w:t>
            </w:r>
            <w:r>
              <w:rPr>
                <w:rFonts w:ascii="Calibri" w:hAnsi="Calibri"/>
                <w:sz w:val="22"/>
                <w:lang w:val="fr-FR"/>
              </w:rPr>
              <w:t xml:space="preserve">Les équipes de soin </w:t>
            </w:r>
            <w:r>
              <w:rPr>
                <w:rFonts w:ascii="Calibri" w:hAnsi="Calibri"/>
                <w:sz w:val="22"/>
                <w:lang w:val="fr-FR"/>
              </w:rPr>
              <w:t>facilitent l’accès des personnes usagères des servicesaux loisirs à l’extérieur de l’établissement, et des activités de la communautésont organisées au sein de l’établissement</w:t>
            </w:r>
            <w:r>
              <w:rPr>
                <w:rFonts w:ascii="Calibri" w:hAnsi="Calibri"/>
                <w:iCs/>
                <w:sz w:val="22"/>
                <w:szCs w:val="22"/>
                <w:lang w:val="fr-FR"/>
              </w:rPr>
              <w:t>.</w:t>
            </w:r>
          </w:p>
        </w:tc>
        <w:tc>
          <w:tcPr>
            <w:tcW w:w="1947"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058" w:type="dxa"/>
            <w:tcBorders>
              <w:bottom w:val="single" w:sz="4" w:space="0" w:color="000000"/>
            </w:tcBorders>
            <w:shd w:val="clear" w:color="auto" w:fill="auto"/>
          </w:tcPr>
          <w:p w:rsidR="00E23D23" w:rsidRDefault="00E23D23">
            <w:pPr>
              <w:rPr>
                <w:rFonts w:ascii="Calibri" w:hAnsi="Calibri"/>
                <w:sz w:val="22"/>
                <w:szCs w:val="22"/>
                <w:lang w:val="fr-FR"/>
              </w:rPr>
            </w:pPr>
          </w:p>
        </w:tc>
        <w:tc>
          <w:tcPr>
            <w:tcW w:w="2009" w:type="dxa"/>
            <w:tcBorders>
              <w:bottom w:val="single" w:sz="4" w:space="0" w:color="000000"/>
            </w:tcBorders>
            <w:shd w:val="clear" w:color="auto" w:fill="auto"/>
          </w:tcPr>
          <w:p w:rsidR="00E23D23" w:rsidRDefault="00E23D23">
            <w:pPr>
              <w:jc w:val="center"/>
              <w:rPr>
                <w:rFonts w:ascii="Calibri" w:hAnsi="Calibri"/>
                <w:sz w:val="22"/>
                <w:szCs w:val="22"/>
                <w:lang w:val="fr-FR"/>
              </w:rPr>
            </w:pPr>
          </w:p>
          <w:p w:rsidR="00E23D23" w:rsidRDefault="00CC6E4F">
            <w:pPr>
              <w:jc w:val="center"/>
              <w:rPr>
                <w:rFonts w:ascii="Calibri" w:hAnsi="Calibri"/>
                <w:sz w:val="22"/>
                <w:lang w:val="fr-FR"/>
              </w:rPr>
            </w:pPr>
            <w:r>
              <w:rPr>
                <w:rFonts w:ascii="Calibri" w:hAnsi="Calibri"/>
                <w:sz w:val="22"/>
                <w:lang w:val="fr-FR"/>
              </w:rPr>
              <w:t>A/F</w:t>
            </w:r>
          </w:p>
          <w:p w:rsidR="00E23D23" w:rsidRDefault="00CC6E4F">
            <w:pPr>
              <w:jc w:val="center"/>
              <w:rPr>
                <w:rFonts w:ascii="Calibri" w:hAnsi="Calibri"/>
                <w:sz w:val="22"/>
                <w:lang w:val="fr-FR"/>
              </w:rPr>
            </w:pPr>
            <w:r>
              <w:rPr>
                <w:rFonts w:ascii="Calibri" w:hAnsi="Calibri"/>
                <w:sz w:val="22"/>
                <w:lang w:val="fr-FR"/>
              </w:rPr>
              <w:t>A/P</w:t>
            </w:r>
          </w:p>
          <w:p w:rsidR="00E23D23" w:rsidRDefault="00CC6E4F">
            <w:pPr>
              <w:jc w:val="center"/>
              <w:rPr>
                <w:rFonts w:ascii="Calibri" w:hAnsi="Calibri"/>
                <w:sz w:val="22"/>
                <w:lang w:val="fr-FR"/>
              </w:rPr>
            </w:pPr>
            <w:r>
              <w:rPr>
                <w:rFonts w:ascii="Calibri" w:hAnsi="Calibri"/>
                <w:sz w:val="22"/>
                <w:lang w:val="fr-FR"/>
              </w:rPr>
              <w:t>A/I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2929"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ectPr w:rsidR="00E23D23">
          <w:headerReference w:type="default" r:id="rId16"/>
          <w:footerReference w:type="default" r:id="rId17"/>
          <w:pgSz w:w="15840" w:h="12240" w:orient="landscape"/>
          <w:pgMar w:top="851" w:right="567" w:bottom="851" w:left="567" w:header="720" w:footer="720" w:gutter="0"/>
          <w:cols w:space="720"/>
          <w:formProt w:val="0"/>
          <w:docGrid w:linePitch="360"/>
        </w:sectPr>
      </w:pPr>
    </w:p>
    <w:p w:rsidR="00E23D23" w:rsidRDefault="00CC6E4F">
      <w:pPr>
        <w:spacing w:after="120"/>
        <w:jc w:val="center"/>
        <w:rPr>
          <w:sz w:val="36"/>
          <w:lang w:val="fr-FR"/>
        </w:rPr>
      </w:pPr>
      <w:r>
        <w:rPr>
          <w:rFonts w:ascii="Calibri" w:hAnsi="Calibri"/>
          <w:b/>
          <w:bCs/>
          <w:lang w:val="fr-FR"/>
        </w:rPr>
        <w:t>Thème</w:t>
      </w:r>
      <w:bookmarkStart w:id="5" w:name="_Toc288808791"/>
      <w:r>
        <w:rPr>
          <w:rFonts w:ascii="Calibri" w:hAnsi="Calibri"/>
          <w:b/>
          <w:bCs/>
          <w:lang w:val="fr-FR"/>
        </w:rPr>
        <w:t xml:space="preserve"> 2</w:t>
      </w:r>
      <w:bookmarkStart w:id="6" w:name="_Toc288808792"/>
      <w:bookmarkEnd w:id="5"/>
      <w:bookmarkEnd w:id="6"/>
    </w:p>
    <w:p w:rsidR="00E23D23" w:rsidRDefault="00CC6E4F">
      <w:pPr>
        <w:spacing w:after="120"/>
        <w:jc w:val="center"/>
        <w:rPr>
          <w:rFonts w:ascii="Calibri" w:hAnsi="Calibri"/>
          <w:b/>
          <w:lang w:val="fr-FR"/>
        </w:rPr>
      </w:pPr>
      <w:r>
        <w:rPr>
          <w:rFonts w:ascii="Calibri" w:hAnsi="Calibri"/>
          <w:b/>
          <w:lang w:val="fr-FR"/>
        </w:rPr>
        <w:t>Droit de jouir du meilleur état de santéphysique et mentale possible</w:t>
      </w:r>
    </w:p>
    <w:p w:rsidR="00E23D23" w:rsidRDefault="00CC6E4F">
      <w:pPr>
        <w:spacing w:after="120"/>
        <w:jc w:val="center"/>
        <w:rPr>
          <w:rFonts w:ascii="Calibri" w:hAnsi="Calibri"/>
          <w:b/>
          <w:bCs/>
          <w:sz w:val="28"/>
          <w:szCs w:val="28"/>
          <w:lang w:val="fr-FR"/>
        </w:rPr>
      </w:pPr>
      <w:r>
        <w:rPr>
          <w:rFonts w:ascii="Calibri" w:hAnsi="Calibri"/>
          <w:b/>
          <w:lang w:val="fr-FR"/>
        </w:rPr>
        <w:t>(article 25 de la CDPH)</w:t>
      </w:r>
    </w:p>
    <w:p w:rsidR="00E23D23" w:rsidRDefault="00E23D23">
      <w:pPr>
        <w:spacing w:after="120"/>
        <w:rPr>
          <w:rFonts w:ascii="Calibri" w:hAnsi="Calibri"/>
          <w:b/>
          <w:lang w:val="fr-FR"/>
        </w:rPr>
      </w:pPr>
    </w:p>
    <w:p w:rsidR="00E23D23" w:rsidRDefault="00CC6E4F">
      <w:pPr>
        <w:spacing w:after="120"/>
        <w:rPr>
          <w:rFonts w:ascii="Calibri" w:hAnsi="Calibri"/>
          <w:b/>
          <w:lang w:val="fr-FR"/>
        </w:rPr>
      </w:pPr>
      <w:r>
        <w:rPr>
          <w:rFonts w:ascii="Calibri" w:hAnsi="Calibri"/>
          <w:b/>
          <w:lang w:val="fr-FR"/>
        </w:rPr>
        <w:t>Scores généraux</w:t>
      </w:r>
      <w:r>
        <w:rPr>
          <w:rFonts w:ascii="Calibri" w:hAnsi="Calibri"/>
          <w:b/>
          <w:bCs/>
          <w:lang w:val="fr-FR"/>
        </w:rPr>
        <w:t>:</w:t>
      </w:r>
    </w:p>
    <w:p w:rsidR="00E23D23" w:rsidRDefault="00CC6E4F">
      <w:pPr>
        <w:tabs>
          <w:tab w:val="left" w:pos="2835"/>
          <w:tab w:val="left" w:pos="3402"/>
          <w:tab w:val="left" w:pos="3969"/>
          <w:tab w:val="left" w:pos="4536"/>
          <w:tab w:val="left" w:pos="5103"/>
        </w:tabs>
        <w:spacing w:after="120"/>
        <w:rPr>
          <w:rFonts w:ascii="Calibri" w:hAnsi="Calibri"/>
          <w:lang w:val="fr-FR"/>
        </w:rPr>
      </w:pPr>
      <w:r>
        <w:rPr>
          <w:rFonts w:ascii="Calibri" w:hAnsi="Calibri"/>
          <w:lang w:val="fr-FR"/>
        </w:rPr>
        <w:t>Services de santé mentale:</w:t>
      </w:r>
      <w:r>
        <w:rPr>
          <w:rFonts w:ascii="Calibri" w:hAnsi="Calibri"/>
          <w:lang w:val="fr-FR"/>
        </w:rPr>
        <w:tab/>
      </w:r>
      <w:r>
        <w:rPr>
          <w:rFonts w:ascii="Calibri" w:hAnsi="Calibri"/>
          <w:highlight w:val="green"/>
          <w:lang w:val="fr-FR"/>
        </w:rPr>
        <w:t>R/P</w:t>
      </w:r>
      <w:r>
        <w:rPr>
          <w:rFonts w:ascii="Calibri" w:hAnsi="Calibri"/>
          <w:lang w:val="fr-FR"/>
        </w:rPr>
        <w:t xml:space="preserve">    R/Pa</w:t>
      </w:r>
      <w:r>
        <w:rPr>
          <w:rFonts w:ascii="Calibri" w:hAnsi="Calibri"/>
          <w:lang w:val="fr-FR"/>
        </w:rPr>
        <w:tab/>
        <w:t>R/I</w:t>
      </w:r>
      <w:r>
        <w:rPr>
          <w:rFonts w:ascii="Calibri" w:hAnsi="Calibri"/>
          <w:lang w:val="fr-FR"/>
        </w:rPr>
        <w:tab/>
        <w:t>N/I</w:t>
      </w:r>
      <w:r>
        <w:rPr>
          <w:rFonts w:ascii="Calibri" w:hAnsi="Calibri"/>
          <w:lang w:val="fr-FR"/>
        </w:rPr>
        <w:tab/>
        <w:t>N/A</w:t>
      </w:r>
    </w:p>
    <w:p w:rsidR="00E23D23" w:rsidRDefault="00CC6E4F">
      <w:pPr>
        <w:tabs>
          <w:tab w:val="left" w:pos="2835"/>
          <w:tab w:val="left" w:pos="3402"/>
          <w:tab w:val="left" w:pos="3544"/>
          <w:tab w:val="left" w:pos="3969"/>
          <w:tab w:val="left" w:pos="4500"/>
          <w:tab w:val="left" w:pos="4536"/>
          <w:tab w:val="left" w:pos="5103"/>
          <w:tab w:val="left" w:pos="5220"/>
          <w:tab w:val="left" w:pos="5940"/>
          <w:tab w:val="left" w:pos="6660"/>
          <w:tab w:val="left" w:pos="7380"/>
        </w:tabs>
        <w:spacing w:after="120"/>
        <w:rPr>
          <w:rFonts w:ascii="Calibri" w:hAnsi="Calibri"/>
          <w:i/>
          <w:color w:val="808080"/>
          <w:lang w:val="fr-FR"/>
        </w:rPr>
      </w:pPr>
      <w:r>
        <w:rPr>
          <w:rFonts w:ascii="Calibri" w:hAnsi="Calibri"/>
          <w:i/>
          <w:color w:val="808080"/>
          <w:lang w:val="fr-FR"/>
        </w:rPr>
        <w:t>Services de santé générale:</w:t>
      </w:r>
      <w:r>
        <w:rPr>
          <w:rFonts w:ascii="Calibri" w:hAnsi="Calibri"/>
          <w:i/>
          <w:color w:val="808080"/>
          <w:lang w:val="fr-FR"/>
        </w:rPr>
        <w:tab/>
        <w:t>R/P</w:t>
      </w:r>
      <w:r>
        <w:rPr>
          <w:rFonts w:ascii="Calibri" w:hAnsi="Calibri"/>
          <w:i/>
          <w:color w:val="808080"/>
          <w:lang w:val="fr-FR"/>
        </w:rPr>
        <w:tab/>
        <w:t>R/Pa</w:t>
      </w:r>
      <w:r>
        <w:rPr>
          <w:rFonts w:ascii="Calibri" w:hAnsi="Calibri"/>
          <w:i/>
          <w:color w:val="808080"/>
          <w:lang w:val="fr-FR"/>
        </w:rPr>
        <w:tab/>
        <w:t>R/I</w:t>
      </w:r>
      <w:r>
        <w:rPr>
          <w:rFonts w:ascii="Calibri" w:hAnsi="Calibri"/>
          <w:i/>
          <w:color w:val="808080"/>
          <w:lang w:val="fr-FR"/>
        </w:rPr>
        <w:tab/>
        <w:t>N/I</w:t>
      </w:r>
      <w:r>
        <w:rPr>
          <w:rFonts w:ascii="Calibri" w:hAnsi="Calibri"/>
          <w:i/>
          <w:color w:val="808080"/>
          <w:lang w:val="fr-FR"/>
        </w:rPr>
        <w:tab/>
        <w:t>N/A</w:t>
      </w:r>
    </w:p>
    <w:p w:rsidR="00E23D23" w:rsidRDefault="00E23D23">
      <w:pPr>
        <w:spacing w:after="120"/>
        <w:rPr>
          <w:rFonts w:ascii="Calibri" w:hAnsi="Calibri"/>
          <w:b/>
          <w:bCs/>
          <w:sz w:val="28"/>
          <w:szCs w:val="28"/>
          <w:lang w:val="fr-FR"/>
        </w:rPr>
      </w:pP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Normes</w:t>
      </w:r>
    </w:p>
    <w:p w:rsidR="00E23D23" w:rsidRDefault="00CC6E4F">
      <w:pPr>
        <w:tabs>
          <w:tab w:val="left" w:pos="709"/>
        </w:tabs>
        <w:spacing w:after="120"/>
        <w:ind w:left="709" w:hanging="709"/>
        <w:rPr>
          <w:rFonts w:ascii="Calibri" w:hAnsi="Calibri"/>
          <w:lang w:val="fr-FR"/>
        </w:rPr>
      </w:pPr>
      <w:r>
        <w:rPr>
          <w:rFonts w:ascii="Calibri" w:hAnsi="Calibri"/>
          <w:lang w:val="fr-FR"/>
        </w:rPr>
        <w:t>2.1</w:t>
      </w:r>
      <w:r>
        <w:rPr>
          <w:rFonts w:ascii="Calibri" w:hAnsi="Calibri"/>
          <w:lang w:val="fr-FR"/>
        </w:rPr>
        <w:tab/>
        <w:t xml:space="preserve">Les </w:t>
      </w:r>
      <w:r>
        <w:rPr>
          <w:rFonts w:ascii="Calibri" w:hAnsi="Calibri"/>
          <w:lang w:val="fr-FR"/>
        </w:rPr>
        <w:t>structures de soin sont accessibles à toutes les personnes qui demandent un traitement et un suivi.</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tabs>
          <w:tab w:val="left" w:pos="709"/>
        </w:tabs>
        <w:spacing w:after="120"/>
        <w:ind w:left="709" w:hanging="709"/>
        <w:rPr>
          <w:rFonts w:ascii="Calibri" w:hAnsi="Calibri"/>
          <w:lang w:val="fr-FR"/>
        </w:rPr>
      </w:pPr>
      <w:r>
        <w:rPr>
          <w:rFonts w:ascii="Calibri" w:hAnsi="Calibri"/>
          <w:lang w:val="fr-FR"/>
        </w:rPr>
        <w:t>2.2</w:t>
      </w:r>
      <w:r>
        <w:rPr>
          <w:rFonts w:ascii="Calibri" w:hAnsi="Calibri"/>
          <w:lang w:val="fr-FR"/>
        </w:rPr>
        <w:tab/>
        <w:t xml:space="preserve">La structure bénéficie d’un personnel compétent et proposedes services de </w:t>
      </w:r>
      <w:r>
        <w:rPr>
          <w:rFonts w:ascii="Calibri" w:hAnsi="Calibri"/>
          <w:lang w:val="fr-FR"/>
        </w:rPr>
        <w:t>santé mentale de qualité.</w:t>
      </w:r>
    </w:p>
    <w:p w:rsidR="00E23D23" w:rsidRDefault="00CC6E4F">
      <w:pPr>
        <w:spacing w:after="120"/>
        <w:ind w:left="709"/>
        <w:rPr>
          <w:rFonts w:ascii="Calibri" w:hAnsi="Calibri"/>
          <w:sz w:val="22"/>
          <w:lang w:val="fr-FR"/>
        </w:rPr>
      </w:pPr>
      <w:r>
        <w:rPr>
          <w:rFonts w:ascii="Calibri" w:hAnsi="Calibri"/>
          <w:bCs/>
          <w:sz w:val="22"/>
          <w:szCs w:val="22"/>
          <w:lang w:val="fr-FR"/>
        </w:rPr>
        <w:tab/>
      </w: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 xml:space="preserve">       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tabs>
          <w:tab w:val="left" w:pos="709"/>
        </w:tabs>
        <w:spacing w:after="120"/>
        <w:ind w:left="709" w:hanging="709"/>
        <w:rPr>
          <w:rFonts w:ascii="Calibri" w:hAnsi="Calibri"/>
          <w:lang w:val="fr-FR"/>
        </w:rPr>
      </w:pPr>
      <w:r>
        <w:rPr>
          <w:rFonts w:ascii="Calibri" w:hAnsi="Calibri"/>
          <w:lang w:val="fr-FR"/>
        </w:rPr>
        <w:t>2.3</w:t>
      </w:r>
      <w:r>
        <w:rPr>
          <w:rFonts w:ascii="Calibri" w:hAnsi="Calibri"/>
          <w:lang w:val="fr-FR"/>
        </w:rPr>
        <w:tab/>
        <w:t>Le suivi, la réhabilitation psychosociale et les liens avec lesréseaux de soutien et d’autres services sont des éléments d’un plande rétablissem</w:t>
      </w:r>
      <w:r>
        <w:rPr>
          <w:rFonts w:ascii="Calibri" w:hAnsi="Calibri"/>
          <w:lang w:val="fr-FR"/>
        </w:rPr>
        <w:t>ent personnalisé et contribuent à la possibilité pour lapersonne usagère des services de vivre de manière autonome dans la communauté.</w:t>
      </w:r>
    </w:p>
    <w:p w:rsidR="00E23D23" w:rsidRDefault="00CC6E4F">
      <w:pPr>
        <w:spacing w:after="120"/>
        <w:ind w:left="709"/>
        <w:rPr>
          <w:rFonts w:ascii="Calibri" w:hAnsi="Calibri"/>
          <w:sz w:val="22"/>
          <w:lang w:val="fr-FR"/>
        </w:rPr>
      </w:pPr>
      <w:r>
        <w:rPr>
          <w:rFonts w:ascii="Calibri" w:hAnsi="Calibri"/>
          <w:bCs/>
          <w:sz w:val="22"/>
          <w:szCs w:val="22"/>
          <w:lang w:val="fr-FR"/>
        </w:rPr>
        <w:tab/>
      </w:r>
      <w:r>
        <w:rPr>
          <w:rFonts w:ascii="Calibri" w:hAnsi="Calibri"/>
          <w:sz w:val="22"/>
          <w:lang w:val="fr-FR"/>
        </w:rPr>
        <w:t xml:space="preserve">Santé mentale: </w:t>
      </w:r>
      <w:r>
        <w:rPr>
          <w:rFonts w:ascii="Calibri" w:hAnsi="Calibri"/>
          <w:sz w:val="22"/>
          <w:lang w:val="fr-FR"/>
        </w:rPr>
        <w:tab/>
        <w:t>R/P</w:t>
      </w:r>
      <w:r>
        <w:rPr>
          <w:rFonts w:ascii="Calibri" w:hAnsi="Calibri"/>
          <w:sz w:val="22"/>
          <w:lang w:val="fr-FR"/>
        </w:rPr>
        <w:tab/>
      </w:r>
      <w:r>
        <w:rPr>
          <w:rFonts w:ascii="Calibri" w:hAnsi="Calibri"/>
          <w:sz w:val="22"/>
          <w:highlight w:val="cyan"/>
          <w:lang w:val="fr-FR"/>
        </w:rPr>
        <w:t>R/Pa</w:t>
      </w:r>
      <w:r>
        <w:rPr>
          <w:rFonts w:ascii="Calibri" w:hAnsi="Calibri"/>
          <w:sz w:val="22"/>
          <w:lang w:val="fr-FR"/>
        </w:rPr>
        <w:t xml:space="preserve">      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tabs>
          <w:tab w:val="left" w:pos="709"/>
        </w:tabs>
        <w:spacing w:after="120"/>
        <w:ind w:left="709" w:hanging="709"/>
        <w:rPr>
          <w:rFonts w:ascii="Calibri" w:hAnsi="Calibri"/>
          <w:lang w:val="fr-FR"/>
        </w:rPr>
      </w:pPr>
      <w:r>
        <w:rPr>
          <w:rFonts w:ascii="Calibri" w:hAnsi="Calibri"/>
          <w:lang w:val="fr-FR"/>
        </w:rPr>
        <w:t>2.4</w:t>
      </w:r>
      <w:r>
        <w:rPr>
          <w:rFonts w:ascii="Calibri" w:hAnsi="Calibri"/>
          <w:lang w:val="fr-FR"/>
        </w:rPr>
        <w:tab/>
        <w:t>Les traitements psychotropes sont di</w:t>
      </w:r>
      <w:r>
        <w:rPr>
          <w:rFonts w:ascii="Calibri" w:hAnsi="Calibri"/>
          <w:lang w:val="fr-FR"/>
        </w:rPr>
        <w:t>sponibles, abordables etutilisés de manière adaptée.</w:t>
      </w:r>
    </w:p>
    <w:p w:rsidR="00E23D23" w:rsidRDefault="00CC6E4F">
      <w:pPr>
        <w:spacing w:after="120"/>
        <w:ind w:left="709"/>
        <w:rPr>
          <w:rFonts w:ascii="Calibri" w:hAnsi="Calibri"/>
          <w:sz w:val="22"/>
          <w:lang w:val="fr-FR"/>
        </w:rPr>
      </w:pPr>
      <w:r>
        <w:rPr>
          <w:rFonts w:ascii="Calibri" w:hAnsi="Calibri"/>
          <w:bCs/>
          <w:sz w:val="22"/>
          <w:szCs w:val="22"/>
          <w:lang w:val="fr-FR"/>
        </w:rPr>
        <w:tab/>
      </w:r>
      <w:r>
        <w:rPr>
          <w:rFonts w:ascii="Calibri" w:hAnsi="Calibri"/>
          <w:sz w:val="22"/>
          <w:lang w:val="fr-FR"/>
        </w:rPr>
        <w:t xml:space="preserve">Santé mentale: </w:t>
      </w:r>
      <w:r>
        <w:rPr>
          <w:rFonts w:ascii="Calibri" w:hAnsi="Calibri"/>
          <w:sz w:val="22"/>
          <w:shd w:val="clear" w:color="auto" w:fill="99FF66"/>
          <w:lang w:val="fr-FR"/>
        </w:rPr>
        <w:tab/>
      </w:r>
      <w:r>
        <w:rPr>
          <w:rFonts w:ascii="Calibri" w:hAnsi="Calibri"/>
          <w:sz w:val="22"/>
          <w:highlight w:val="green"/>
          <w:shd w:val="clear" w:color="auto" w:fill="99FF66"/>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tabs>
          <w:tab w:val="left" w:pos="709"/>
        </w:tabs>
        <w:spacing w:after="120"/>
        <w:ind w:left="709" w:hanging="709"/>
        <w:rPr>
          <w:rFonts w:ascii="Calibri" w:hAnsi="Calibri"/>
          <w:lang w:val="fr-FR"/>
        </w:rPr>
      </w:pPr>
      <w:r>
        <w:rPr>
          <w:rFonts w:ascii="Calibri" w:hAnsi="Calibri"/>
          <w:lang w:val="fr-FR"/>
        </w:rPr>
        <w:t>2.5</w:t>
      </w:r>
      <w:r>
        <w:rPr>
          <w:rFonts w:ascii="Calibri" w:hAnsi="Calibri"/>
          <w:lang w:val="fr-FR"/>
        </w:rPr>
        <w:tab/>
      </w:r>
      <w:r>
        <w:rPr>
          <w:rFonts w:ascii="Calibri" w:hAnsi="Calibri"/>
          <w:lang w:val="fr-FR"/>
        </w:rPr>
        <w:tab/>
        <w:t>Des services adéquats sont disponibles pour la santé généraleet reproductive.</w:t>
      </w:r>
    </w:p>
    <w:p w:rsidR="00E23D23" w:rsidRDefault="00CC6E4F">
      <w:pPr>
        <w:spacing w:after="120"/>
        <w:ind w:left="709"/>
        <w:rPr>
          <w:rFonts w:ascii="Calibri" w:hAnsi="Calibri"/>
          <w:sz w:val="22"/>
          <w:lang w:val="fr-FR"/>
        </w:rPr>
      </w:pPr>
      <w:r>
        <w:rPr>
          <w:rFonts w:ascii="Calibri" w:hAnsi="Calibri"/>
          <w:bCs/>
          <w:sz w:val="22"/>
          <w:szCs w:val="22"/>
          <w:lang w:val="fr-FR"/>
        </w:rPr>
        <w:tab/>
      </w: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sectPr w:rsidR="00E23D23">
          <w:headerReference w:type="default" r:id="rId18"/>
          <w:footerReference w:type="default" r:id="rId19"/>
          <w:pgSz w:w="12240" w:h="15840"/>
          <w:pgMar w:top="1134" w:right="1418" w:bottom="1134" w:left="1418" w:header="720" w:footer="720" w:gutter="0"/>
          <w:cols w:space="720"/>
          <w:formProt w:val="0"/>
          <w:docGrid w:linePitch="360"/>
        </w:sect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pStyle w:val="BodyText"/>
        <w:shd w:val="clear" w:color="auto" w:fill="008E00"/>
        <w:ind w:left="709" w:right="152" w:hanging="709"/>
        <w:jc w:val="both"/>
        <w:rPr>
          <w:rFonts w:ascii="Calibri" w:hAnsi="Calibri"/>
          <w:color w:val="FFFFFF"/>
          <w:sz w:val="28"/>
          <w:szCs w:val="28"/>
          <w:lang w:val="fr-FR"/>
        </w:rPr>
      </w:pPr>
      <w:r>
        <w:rPr>
          <w:rFonts w:ascii="Calibri" w:hAnsi="Calibri"/>
          <w:color w:val="FFFFFF"/>
          <w:sz w:val="28"/>
          <w:szCs w:val="28"/>
          <w:lang w:val="fr-FR"/>
        </w:rPr>
        <w:t>Thème 2,Norme 2.1</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98"/>
        <w:gridCol w:w="1198"/>
        <w:gridCol w:w="4262"/>
        <w:gridCol w:w="1364"/>
        <w:gridCol w:w="3510"/>
      </w:tblGrid>
      <w:tr w:rsidR="00E23D23">
        <w:tc>
          <w:tcPr>
            <w:tcW w:w="4598"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460"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74"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98"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98"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262"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6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510"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98"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 xml:space="preserve">Norme 2.1.Les structures de soin sont accessibles à </w:t>
            </w:r>
            <w:r>
              <w:rPr>
                <w:rFonts w:ascii="Calibri" w:hAnsi="Calibri"/>
                <w:sz w:val="22"/>
                <w:lang w:val="fr-FR"/>
              </w:rPr>
              <w:t>toutes les personnes</w:t>
            </w:r>
          </w:p>
          <w:p w:rsidR="00E23D23" w:rsidRDefault="00CC6E4F">
            <w:pPr>
              <w:rPr>
                <w:rFonts w:ascii="Calibri" w:hAnsi="Calibri"/>
                <w:sz w:val="22"/>
                <w:lang w:val="fr-FR"/>
              </w:rPr>
            </w:pPr>
            <w:r>
              <w:rPr>
                <w:rFonts w:ascii="Calibri" w:hAnsi="Calibri"/>
                <w:sz w:val="22"/>
                <w:lang w:val="fr-FR"/>
              </w:rPr>
              <w:t>qui demandent un traitement et un suivi.</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98"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604"/>
        </w:trPr>
        <w:tc>
          <w:tcPr>
            <w:tcW w:w="4598"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5460"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874"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4598"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2.1.1</w:t>
            </w:r>
            <w:r>
              <w:rPr>
                <w:rFonts w:ascii="Calibri" w:hAnsi="Calibri"/>
                <w:bCs/>
                <w:iCs/>
                <w:sz w:val="22"/>
                <w:szCs w:val="22"/>
                <w:lang w:val="fr-FR"/>
              </w:rPr>
              <w:t xml:space="preserve">. </w:t>
            </w:r>
            <w:r>
              <w:rPr>
                <w:rFonts w:ascii="Calibri" w:hAnsi="Calibri"/>
                <w:sz w:val="22"/>
                <w:lang w:val="fr-FR"/>
              </w:rPr>
              <w:t>L’accès aux structures de soin ou aux traitements n’est pas refusé à une personne</w:t>
            </w:r>
          </w:p>
          <w:p w:rsidR="00E23D23" w:rsidRDefault="00CC6E4F">
            <w:pPr>
              <w:rPr>
                <w:rFonts w:ascii="Calibri" w:hAnsi="Calibri"/>
                <w:sz w:val="22"/>
                <w:lang w:val="fr-FR"/>
              </w:rPr>
            </w:pPr>
            <w:r>
              <w:rPr>
                <w:rFonts w:ascii="Calibri" w:hAnsi="Calibri"/>
                <w:sz w:val="22"/>
                <w:lang w:val="fr-FR"/>
              </w:rPr>
              <w:t>en fonction de sa race, sa couleur de peau, son sexe, sa langue, sareligion, ses opinions politiques ou autres, sa nationalité, son ethnie, son originesociale ou géographique</w:t>
            </w:r>
            <w:r>
              <w:rPr>
                <w:rFonts w:ascii="Calibri" w:hAnsi="Calibri"/>
                <w:sz w:val="22"/>
                <w:lang w:val="fr-FR"/>
              </w:rPr>
              <w:t>, ses biens, son handicap, son âge ou tout autre</w:t>
            </w:r>
          </w:p>
          <w:p w:rsidR="00E23D23" w:rsidRDefault="00CC6E4F">
            <w:pPr>
              <w:rPr>
                <w:rFonts w:ascii="Calibri" w:hAnsi="Calibri"/>
                <w:bCs/>
                <w:iCs/>
                <w:sz w:val="22"/>
                <w:szCs w:val="22"/>
                <w:lang w:val="fr-FR"/>
              </w:rPr>
            </w:pPr>
            <w:r>
              <w:rPr>
                <w:rFonts w:ascii="Calibri" w:hAnsi="Calibri"/>
                <w:sz w:val="22"/>
                <w:lang w:val="fr-FR"/>
              </w:rPr>
              <w:t>statut.</w:t>
            </w:r>
          </w:p>
        </w:tc>
        <w:tc>
          <w:tcPr>
            <w:tcW w:w="1198"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2.1.2</w:t>
            </w:r>
            <w:r>
              <w:rPr>
                <w:rFonts w:ascii="Calibri" w:hAnsi="Calibri"/>
                <w:bCs/>
                <w:iCs/>
                <w:sz w:val="22"/>
                <w:szCs w:val="22"/>
                <w:lang w:val="fr-FR"/>
              </w:rPr>
              <w:t xml:space="preserve">. </w:t>
            </w:r>
            <w:r>
              <w:rPr>
                <w:rFonts w:ascii="Calibri" w:hAnsi="Calibri"/>
                <w:sz w:val="22"/>
                <w:lang w:val="fr-FR"/>
              </w:rPr>
              <w:t xml:space="preserve">Toute personne qui demande un suivi en santé mentale reçoit des soins dansla structure ou est orientée vers une autre structure où </w:t>
            </w:r>
            <w:r>
              <w:rPr>
                <w:rFonts w:ascii="Calibri" w:hAnsi="Calibri"/>
                <w:sz w:val="22"/>
                <w:lang w:val="fr-FR"/>
              </w:rPr>
              <w:t>elle pourra recevoir dessoins.</w:t>
            </w:r>
          </w:p>
        </w:tc>
        <w:tc>
          <w:tcPr>
            <w:tcW w:w="119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2.1.3</w:t>
            </w:r>
            <w:r>
              <w:rPr>
                <w:rFonts w:ascii="Calibri" w:hAnsi="Calibri"/>
                <w:bCs/>
                <w:iCs/>
                <w:sz w:val="22"/>
                <w:szCs w:val="22"/>
                <w:lang w:val="fr-FR"/>
              </w:rPr>
              <w:t xml:space="preserve">. </w:t>
            </w:r>
            <w:r>
              <w:rPr>
                <w:rFonts w:ascii="Calibri" w:hAnsi="Calibri"/>
                <w:sz w:val="22"/>
                <w:lang w:val="fr-FR"/>
              </w:rPr>
              <w:t>Aucune personne usagère des services n’est hospitalisée, traitée ou retenue</w:t>
            </w:r>
          </w:p>
          <w:p w:rsidR="00E23D23" w:rsidRDefault="00CC6E4F">
            <w:pPr>
              <w:rPr>
                <w:rFonts w:ascii="Calibri" w:hAnsi="Calibri"/>
                <w:sz w:val="22"/>
                <w:lang w:val="fr-FR"/>
              </w:rPr>
            </w:pPr>
            <w:r>
              <w:rPr>
                <w:rFonts w:ascii="Calibri" w:hAnsi="Calibri"/>
                <w:sz w:val="22"/>
                <w:lang w:val="fr-FR"/>
              </w:rPr>
              <w:t xml:space="preserve">dans une structure de soin sur la base de sa race, sa couleur de peau, sonsexe, sa </w:t>
            </w:r>
            <w:r>
              <w:rPr>
                <w:rFonts w:ascii="Calibri" w:hAnsi="Calibri"/>
                <w:sz w:val="22"/>
                <w:lang w:val="fr-FR"/>
              </w:rPr>
              <w:t>langue, sa religion, ses opinions politiques ou autres, sa nationalité,son ethnie, son origine sociale ou géographique, ses biens, son handicap, son</w:t>
            </w:r>
          </w:p>
          <w:p w:rsidR="00E23D23" w:rsidRDefault="00CC6E4F">
            <w:pPr>
              <w:rPr>
                <w:rFonts w:ascii="Calibri" w:hAnsi="Calibri"/>
                <w:bCs/>
                <w:iCs/>
                <w:sz w:val="22"/>
                <w:szCs w:val="22"/>
                <w:lang w:val="fr-FR"/>
              </w:rPr>
            </w:pPr>
            <w:r>
              <w:rPr>
                <w:rFonts w:ascii="Calibri" w:hAnsi="Calibri"/>
                <w:sz w:val="22"/>
                <w:lang w:val="fr-FR"/>
              </w:rPr>
              <w:t>âge ou tout autre statut.</w:t>
            </w:r>
          </w:p>
        </w:tc>
        <w:tc>
          <w:tcPr>
            <w:tcW w:w="1198"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sz w:val="28"/>
          <w:lang w:val="fr-FR"/>
        </w:rPr>
      </w:pPr>
    </w:p>
    <w:p w:rsidR="00E23D23" w:rsidRDefault="00CC6E4F">
      <w:pPr>
        <w:spacing w:after="120"/>
        <w:rPr>
          <w:rFonts w:ascii="Calibri" w:hAnsi="Calibri"/>
          <w:b/>
          <w:bCs/>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2, Norme 2.2</w:t>
      </w:r>
    </w:p>
    <w:tbl>
      <w:tblPr>
        <w:tblW w:w="5000" w:type="pct"/>
        <w:tblInd w:w="109" w:type="dxa"/>
        <w:tblBorders>
          <w:top w:val="single" w:sz="4" w:space="0" w:color="000000"/>
          <w:bottom w:val="single" w:sz="4" w:space="0" w:color="000000"/>
          <w:insideH w:val="single" w:sz="4" w:space="0" w:color="000000"/>
        </w:tblBorders>
        <w:tblLook w:val="01E0" w:firstRow="1" w:lastRow="1" w:firstColumn="1" w:lastColumn="1" w:noHBand="0" w:noVBand="0"/>
      </w:tblPr>
      <w:tblGrid>
        <w:gridCol w:w="4598"/>
        <w:gridCol w:w="1198"/>
        <w:gridCol w:w="4262"/>
        <w:gridCol w:w="1364"/>
        <w:gridCol w:w="3510"/>
      </w:tblGrid>
      <w:tr w:rsidR="00E23D23">
        <w:tc>
          <w:tcPr>
            <w:tcW w:w="4598"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460"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74"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98"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98"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262"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6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510"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98"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2.2.Les structures de soin sont accessibles à toutes les personnes</w:t>
            </w:r>
          </w:p>
          <w:p w:rsidR="00E23D23" w:rsidRDefault="00CC6E4F">
            <w:pPr>
              <w:rPr>
                <w:rFonts w:ascii="Calibri" w:hAnsi="Calibri"/>
                <w:sz w:val="22"/>
                <w:lang w:val="fr-FR"/>
              </w:rPr>
            </w:pPr>
            <w:r>
              <w:rPr>
                <w:rFonts w:ascii="Calibri" w:hAnsi="Calibri"/>
                <w:sz w:val="22"/>
                <w:lang w:val="fr-FR"/>
              </w:rPr>
              <w:t>qui demandent un traitement et un suivi.</w:t>
            </w:r>
          </w:p>
          <w:p w:rsidR="00E23D23" w:rsidRDefault="00CC6E4F">
            <w:pPr>
              <w:rPr>
                <w:rFonts w:ascii="Calibri" w:hAnsi="Calibri"/>
                <w:sz w:val="22"/>
                <w:szCs w:val="22"/>
                <w:lang w:val="fr-FR"/>
              </w:rPr>
            </w:pPr>
            <w:r>
              <w:rPr>
                <w:rFonts w:ascii="Calibri" w:hAnsi="Calibri"/>
                <w:sz w:val="22"/>
                <w:lang w:val="fr-FR"/>
              </w:rPr>
              <w:t xml:space="preserve">(Côter cette norme </w:t>
            </w:r>
            <w:r>
              <w:rPr>
                <w:rFonts w:ascii="Calibri" w:hAnsi="Calibri"/>
                <w:sz w:val="22"/>
                <w:lang w:val="fr-FR"/>
              </w:rPr>
              <w:t>après avoir évalué chaque critère ci-dessous</w:t>
            </w:r>
            <w:r>
              <w:rPr>
                <w:rFonts w:ascii="Calibri" w:hAnsi="Calibri"/>
                <w:sz w:val="22"/>
                <w:szCs w:val="22"/>
                <w:lang w:val="fr-FR"/>
              </w:rPr>
              <w:t>.)</w:t>
            </w:r>
          </w:p>
        </w:tc>
        <w:tc>
          <w:tcPr>
            <w:tcW w:w="1198"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872"/>
        </w:trPr>
        <w:tc>
          <w:tcPr>
            <w:tcW w:w="4598"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5460"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874"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4598"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2.2.1</w:t>
            </w:r>
            <w:r>
              <w:rPr>
                <w:rFonts w:ascii="Calibri" w:hAnsi="Calibri"/>
                <w:bCs/>
                <w:iCs/>
                <w:sz w:val="22"/>
                <w:szCs w:val="22"/>
                <w:lang w:val="fr-FR"/>
              </w:rPr>
              <w:t xml:space="preserve">. </w:t>
            </w:r>
            <w:r>
              <w:rPr>
                <w:rFonts w:ascii="Calibri" w:hAnsi="Calibri"/>
                <w:sz w:val="22"/>
                <w:lang w:val="fr-FR"/>
              </w:rPr>
              <w:t>La structure bénéficie d’un personnel avec des compétences suffisamment</w:t>
            </w:r>
          </w:p>
          <w:p w:rsidR="00E23D23" w:rsidRDefault="00CC6E4F">
            <w:pPr>
              <w:rPr>
                <w:rFonts w:ascii="Calibri" w:hAnsi="Calibri"/>
                <w:sz w:val="22"/>
                <w:lang w:val="fr-FR"/>
              </w:rPr>
            </w:pPr>
            <w:r>
              <w:rPr>
                <w:rFonts w:ascii="Calibri" w:hAnsi="Calibri"/>
                <w:sz w:val="22"/>
                <w:lang w:val="fr-FR"/>
              </w:rPr>
              <w:t xml:space="preserve">variées pour </w:t>
            </w:r>
            <w:r>
              <w:rPr>
                <w:rFonts w:ascii="Calibri" w:hAnsi="Calibri"/>
                <w:sz w:val="22"/>
                <w:lang w:val="fr-FR"/>
              </w:rPr>
              <w:t>proposer conseil, réhabilitation psychosociale, information, éducationet soutien aux personnes usagères des services et à leurs familles,amis et aidants afin de promouvoir une vie autonome et l’intégration dans la</w:t>
            </w:r>
          </w:p>
          <w:p w:rsidR="00E23D23" w:rsidRDefault="00CC6E4F">
            <w:pPr>
              <w:rPr>
                <w:rFonts w:ascii="Calibri" w:hAnsi="Calibri"/>
                <w:iCs/>
                <w:sz w:val="22"/>
                <w:szCs w:val="22"/>
                <w:lang w:val="fr-FR"/>
              </w:rPr>
            </w:pPr>
            <w:r>
              <w:rPr>
                <w:rFonts w:ascii="Calibri" w:hAnsi="Calibri"/>
                <w:sz w:val="22"/>
                <w:lang w:val="fr-FR"/>
              </w:rPr>
              <w:t xml:space="preserve">communauté. </w:t>
            </w: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tc>
        <w:tc>
          <w:tcPr>
            <w:tcW w:w="1198"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2.2.2</w:t>
            </w:r>
            <w:r>
              <w:rPr>
                <w:rFonts w:ascii="Calibri" w:hAnsi="Calibri"/>
                <w:bCs/>
                <w:iCs/>
                <w:sz w:val="22"/>
                <w:szCs w:val="22"/>
                <w:lang w:val="fr-FR"/>
              </w:rPr>
              <w:t xml:space="preserve">. </w:t>
            </w:r>
            <w:r>
              <w:rPr>
                <w:rFonts w:ascii="Calibri" w:hAnsi="Calibri"/>
                <w:sz w:val="22"/>
                <w:lang w:val="fr-FR"/>
              </w:rPr>
              <w:t>Les équipes de soin connaissent l’existence et le rôle des services et ressources</w:t>
            </w:r>
          </w:p>
          <w:p w:rsidR="00E23D23" w:rsidRDefault="00CC6E4F">
            <w:pPr>
              <w:rPr>
                <w:rFonts w:ascii="Calibri" w:hAnsi="Calibri"/>
                <w:bCs/>
                <w:iCs/>
                <w:sz w:val="22"/>
                <w:szCs w:val="22"/>
                <w:lang w:val="fr-FR"/>
              </w:rPr>
            </w:pPr>
            <w:r>
              <w:rPr>
                <w:rFonts w:ascii="Calibri" w:hAnsi="Calibri"/>
                <w:sz w:val="22"/>
                <w:lang w:val="fr-FR"/>
              </w:rPr>
              <w:t>permettant de promouvoir l’autonomie et l’intégration dans la communauté.</w:t>
            </w:r>
          </w:p>
          <w:p w:rsidR="00E23D23" w:rsidRDefault="00E23D23">
            <w:pPr>
              <w:rPr>
                <w:rFonts w:ascii="Calibri" w:hAnsi="Calibri"/>
                <w:bCs/>
                <w:iCs/>
                <w:sz w:val="22"/>
                <w:szCs w:val="22"/>
                <w:lang w:val="fr-FR"/>
              </w:rPr>
            </w:pPr>
          </w:p>
        </w:tc>
        <w:tc>
          <w:tcPr>
            <w:tcW w:w="1198"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2.2.3</w:t>
            </w:r>
            <w:r>
              <w:rPr>
                <w:rFonts w:ascii="Calibri" w:hAnsi="Calibri"/>
                <w:bCs/>
                <w:iCs/>
                <w:sz w:val="22"/>
                <w:szCs w:val="22"/>
                <w:lang w:val="fr-FR"/>
              </w:rPr>
              <w:t xml:space="preserve">. </w:t>
            </w:r>
            <w:r>
              <w:rPr>
                <w:rFonts w:ascii="Calibri" w:hAnsi="Calibri"/>
                <w:sz w:val="22"/>
                <w:lang w:val="fr-FR"/>
              </w:rPr>
              <w:t>Les personnes usagères des services peuvent consulter un psychiatre ou unautre professionnel de la santé mentale quand ils le souhaitent.</w:t>
            </w:r>
          </w:p>
        </w:tc>
        <w:tc>
          <w:tcPr>
            <w:tcW w:w="1198"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2.2.4</w:t>
            </w:r>
            <w:r>
              <w:rPr>
                <w:rFonts w:ascii="Calibri" w:hAnsi="Calibri"/>
                <w:bCs/>
                <w:iCs/>
                <w:sz w:val="22"/>
                <w:szCs w:val="22"/>
                <w:lang w:val="fr-FR"/>
              </w:rPr>
              <w:t xml:space="preserve">. </w:t>
            </w:r>
            <w:r>
              <w:rPr>
                <w:rFonts w:ascii="Calibri" w:hAnsi="Calibri"/>
                <w:sz w:val="22"/>
                <w:lang w:val="fr-FR"/>
              </w:rPr>
              <w:t xml:space="preserve">Les équipes de soin sont formées et habilitées à </w:t>
            </w:r>
            <w:r>
              <w:rPr>
                <w:rFonts w:ascii="Calibri" w:hAnsi="Calibri"/>
                <w:sz w:val="22"/>
                <w:lang w:val="fr-FR"/>
              </w:rPr>
              <w:t>prescrire et réévaluer les traitements</w:t>
            </w:r>
          </w:p>
          <w:p w:rsidR="00E23D23" w:rsidRDefault="00CC6E4F">
            <w:pPr>
              <w:rPr>
                <w:rFonts w:ascii="Calibri" w:hAnsi="Calibri"/>
                <w:bCs/>
                <w:iCs/>
                <w:sz w:val="22"/>
                <w:szCs w:val="22"/>
                <w:lang w:val="fr-FR"/>
              </w:rPr>
            </w:pPr>
            <w:r>
              <w:rPr>
                <w:rFonts w:ascii="Calibri" w:hAnsi="Calibri"/>
                <w:sz w:val="22"/>
                <w:lang w:val="fr-FR"/>
              </w:rPr>
              <w:t>psychotropes.</w:t>
            </w:r>
          </w:p>
        </w:tc>
        <w:tc>
          <w:tcPr>
            <w:tcW w:w="1198"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2.2.5</w:t>
            </w:r>
            <w:r>
              <w:rPr>
                <w:rFonts w:ascii="Calibri" w:hAnsi="Calibri"/>
                <w:bCs/>
                <w:iCs/>
                <w:sz w:val="22"/>
                <w:szCs w:val="22"/>
                <w:lang w:val="fr-FR"/>
              </w:rPr>
              <w:t xml:space="preserve">. </w:t>
            </w:r>
            <w:r>
              <w:rPr>
                <w:rFonts w:ascii="Calibri" w:hAnsi="Calibri"/>
                <w:sz w:val="22"/>
                <w:lang w:val="fr-FR"/>
              </w:rPr>
              <w:t xml:space="preserve">Les équipes de soin sont formées et reçoivent une information écrite sur lesdroits des personnes avec un problème de santé mentale et </w:t>
            </w:r>
            <w:r>
              <w:rPr>
                <w:rFonts w:ascii="Calibri" w:hAnsi="Calibri"/>
                <w:sz w:val="22"/>
                <w:lang w:val="fr-FR"/>
              </w:rPr>
              <w:t>connaissent lesnormes internationales en matière de Droits de l’homme, dont la CDPH</w:t>
            </w:r>
            <w:r>
              <w:rPr>
                <w:rFonts w:ascii="Calibri" w:hAnsi="Calibri"/>
                <w:sz w:val="22"/>
                <w:szCs w:val="22"/>
                <w:lang w:val="fr-FR"/>
              </w:rPr>
              <w:t>.</w:t>
            </w:r>
          </w:p>
        </w:tc>
        <w:tc>
          <w:tcPr>
            <w:tcW w:w="119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2.2.6</w:t>
            </w:r>
            <w:r>
              <w:rPr>
                <w:rFonts w:ascii="Calibri" w:hAnsi="Calibri"/>
                <w:bCs/>
                <w:iCs/>
                <w:sz w:val="22"/>
                <w:szCs w:val="22"/>
                <w:lang w:val="fr-FR"/>
              </w:rPr>
              <w:t xml:space="preserve">. </w:t>
            </w:r>
            <w:r>
              <w:rPr>
                <w:rFonts w:ascii="Calibri" w:hAnsi="Calibri"/>
                <w:sz w:val="22"/>
                <w:lang w:val="fr-FR"/>
              </w:rPr>
              <w:t>Les personnes usagères des services connaissent et ont accès aux moyens</w:t>
            </w:r>
          </w:p>
          <w:p w:rsidR="00E23D23" w:rsidRDefault="00CC6E4F">
            <w:pPr>
              <w:rPr>
                <w:rFonts w:ascii="Calibri" w:hAnsi="Calibri"/>
                <w:bCs/>
                <w:iCs/>
                <w:sz w:val="22"/>
                <w:szCs w:val="22"/>
                <w:lang w:val="fr-FR"/>
              </w:rPr>
            </w:pPr>
            <w:r>
              <w:rPr>
                <w:rFonts w:ascii="Calibri" w:hAnsi="Calibri"/>
                <w:sz w:val="22"/>
                <w:lang w:val="fr-FR"/>
              </w:rPr>
              <w:t xml:space="preserve">d’expression de leurs opinions sur </w:t>
            </w:r>
            <w:r>
              <w:rPr>
                <w:rFonts w:ascii="Calibri" w:hAnsi="Calibri"/>
                <w:sz w:val="22"/>
                <w:lang w:val="fr-FR"/>
              </w:rPr>
              <w:t>l’organisation des services et leur amélioration.</w:t>
            </w:r>
          </w:p>
        </w:tc>
        <w:tc>
          <w:tcPr>
            <w:tcW w:w="1198"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sz w:val="26"/>
          <w:szCs w:val="26"/>
          <w:lang w:val="fr-FR"/>
        </w:rPr>
      </w:pPr>
    </w:p>
    <w:p w:rsidR="00E23D23" w:rsidRDefault="00CC6E4F">
      <w:pPr>
        <w:spacing w:after="120"/>
        <w:rPr>
          <w:rFonts w:ascii="Calibri" w:hAnsi="Calibri"/>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2, Norme 2.3</w:t>
      </w:r>
    </w:p>
    <w:tbl>
      <w:tblPr>
        <w:tblW w:w="5000" w:type="pct"/>
        <w:tblInd w:w="-72" w:type="dxa"/>
        <w:tblBorders>
          <w:top w:val="single" w:sz="4" w:space="0" w:color="000000"/>
          <w:bottom w:val="single" w:sz="4" w:space="0" w:color="000000"/>
          <w:insideH w:val="single" w:sz="4" w:space="0" w:color="000000"/>
        </w:tblBorders>
        <w:tblLook w:val="01E0" w:firstRow="1" w:lastRow="1" w:firstColumn="1" w:lastColumn="1" w:noHBand="0" w:noVBand="0"/>
      </w:tblPr>
      <w:tblGrid>
        <w:gridCol w:w="4802"/>
        <w:gridCol w:w="1173"/>
        <w:gridCol w:w="4178"/>
        <w:gridCol w:w="1338"/>
        <w:gridCol w:w="3441"/>
      </w:tblGrid>
      <w:tr w:rsidR="00E23D23">
        <w:tc>
          <w:tcPr>
            <w:tcW w:w="4802"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51"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779"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802"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73"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7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38"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41"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802"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 xml:space="preserve">Norme 2.3.Le </w:t>
            </w:r>
            <w:r>
              <w:rPr>
                <w:rFonts w:ascii="Calibri" w:hAnsi="Calibri"/>
                <w:sz w:val="22"/>
                <w:lang w:val="fr-FR"/>
              </w:rPr>
              <w:t>suivi, la réhabilitation psychosociale et les liens avec lesréseaux de soutien et d’autres services sont des éléments d’un plan de rétablissement personnalisé et contribuent à la possibilité pour lapersonne usagère des services de vivre de manière autonome</w:t>
            </w:r>
            <w:r>
              <w:rPr>
                <w:rFonts w:ascii="Calibri" w:hAnsi="Calibri"/>
                <w:sz w:val="22"/>
                <w:lang w:val="fr-FR"/>
              </w:rPr>
              <w:t xml:space="preserve"> dansla communauté.</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73" w:type="dxa"/>
            <w:tcBorders>
              <w:top w:val="single" w:sz="4" w:space="0" w:color="000000"/>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78"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38" w:type="dxa"/>
            <w:tcBorders>
              <w:top w:val="single" w:sz="4" w:space="0" w:color="000000"/>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41"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322"/>
        </w:trPr>
        <w:tc>
          <w:tcPr>
            <w:tcW w:w="4802"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5351"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779"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4802" w:type="dxa"/>
            <w:tcBorders>
              <w:top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2.3.1</w:t>
            </w:r>
            <w:r>
              <w:rPr>
                <w:rFonts w:ascii="Calibri" w:hAnsi="Calibri"/>
                <w:bCs/>
                <w:iCs/>
                <w:sz w:val="22"/>
                <w:szCs w:val="22"/>
                <w:lang w:val="fr-FR"/>
              </w:rPr>
              <w:t>.</w:t>
            </w:r>
            <w:r>
              <w:rPr>
                <w:rFonts w:ascii="Calibri" w:hAnsi="Calibri"/>
                <w:sz w:val="22"/>
                <w:lang w:val="fr-FR"/>
              </w:rPr>
              <w:t xml:space="preserve">Chaque personne usagère des services a un plan de rétablissement personnalisé détaillé qui intègre ses objectifs sociaux, médicaux, professionnels et de formation, ainsi que ses objectifs de rétablissement.  </w:t>
            </w:r>
          </w:p>
        </w:tc>
        <w:tc>
          <w:tcPr>
            <w:tcW w:w="1173"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78"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38" w:type="dxa"/>
            <w:tcBorders>
              <w:top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41"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802" w:type="dxa"/>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2.3.2</w:t>
            </w:r>
            <w:r>
              <w:rPr>
                <w:rFonts w:ascii="Calibri" w:hAnsi="Calibri"/>
                <w:bCs/>
                <w:iCs/>
                <w:sz w:val="22"/>
                <w:szCs w:val="22"/>
                <w:lang w:val="fr-FR"/>
              </w:rPr>
              <w:t xml:space="preserve">. </w:t>
            </w:r>
            <w:r>
              <w:rPr>
                <w:rFonts w:ascii="Calibri" w:hAnsi="Calibri"/>
                <w:sz w:val="22"/>
                <w:lang w:val="fr-FR"/>
              </w:rPr>
              <w:t>Les plans de rétablissement sont menés par la personne usagère des services,</w:t>
            </w:r>
          </w:p>
          <w:p w:rsidR="00E23D23" w:rsidRDefault="00CC6E4F">
            <w:pPr>
              <w:rPr>
                <w:rFonts w:ascii="Calibri" w:hAnsi="Calibri"/>
                <w:bCs/>
                <w:iCs/>
                <w:sz w:val="22"/>
                <w:szCs w:val="22"/>
                <w:lang w:val="fr-FR"/>
              </w:rPr>
            </w:pPr>
            <w:r>
              <w:rPr>
                <w:rFonts w:ascii="Calibri" w:hAnsi="Calibri"/>
                <w:sz w:val="22"/>
                <w:lang w:val="fr-FR"/>
              </w:rPr>
              <w:t>reflètent ses choix et préférences de soin, sont mis en place de manière effective,sont réévalués et actualisés régulièrement par la personne usagère desservices</w:t>
            </w:r>
            <w:r>
              <w:rPr>
                <w:rFonts w:ascii="Calibri" w:hAnsi="Calibri"/>
                <w:sz w:val="22"/>
                <w:lang w:val="fr-FR"/>
              </w:rPr>
              <w:t xml:space="preserve"> et un membre de l’équipe de soin</w:t>
            </w:r>
            <w:r>
              <w:rPr>
                <w:rFonts w:ascii="Calibri" w:hAnsi="Calibri"/>
                <w:sz w:val="22"/>
                <w:szCs w:val="22"/>
                <w:lang w:val="fr-FR"/>
              </w:rPr>
              <w:t>.</w:t>
            </w:r>
          </w:p>
        </w:tc>
        <w:tc>
          <w:tcPr>
            <w:tcW w:w="1173"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7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38"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41" w:type="dxa"/>
            <w:shd w:val="clear" w:color="auto" w:fill="auto"/>
          </w:tcPr>
          <w:p w:rsidR="00E23D23" w:rsidRDefault="00E23D23">
            <w:pPr>
              <w:rPr>
                <w:rFonts w:ascii="Calibri" w:hAnsi="Calibri"/>
                <w:sz w:val="22"/>
                <w:szCs w:val="22"/>
                <w:lang w:val="fr-FR"/>
              </w:rPr>
            </w:pPr>
          </w:p>
        </w:tc>
      </w:tr>
      <w:tr w:rsidR="00E23D23">
        <w:tc>
          <w:tcPr>
            <w:tcW w:w="4802" w:type="dxa"/>
            <w:shd w:val="clear" w:color="auto" w:fill="auto"/>
          </w:tcPr>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E23D23">
            <w:pPr>
              <w:pStyle w:val="a"/>
              <w:ind w:right="152"/>
              <w:rPr>
                <w:rFonts w:ascii="Calibri" w:hAnsi="Calibri"/>
                <w:bCs/>
                <w:iCs/>
                <w:sz w:val="22"/>
                <w:szCs w:val="22"/>
                <w:lang w:val="fr-FR"/>
              </w:rPr>
            </w:pPr>
          </w:p>
          <w:p w:rsidR="00E23D23" w:rsidRDefault="00CC6E4F">
            <w:pPr>
              <w:pStyle w:val="a"/>
              <w:ind w:right="152"/>
              <w:rPr>
                <w:rFonts w:ascii="Calibri" w:hAnsi="Calibri"/>
                <w:sz w:val="22"/>
                <w:szCs w:val="22"/>
                <w:lang w:val="fr-FR"/>
              </w:rPr>
            </w:pPr>
            <w:r>
              <w:rPr>
                <w:rFonts w:ascii="Calibri" w:hAnsi="Calibri"/>
                <w:bCs/>
                <w:iCs/>
                <w:sz w:val="22"/>
                <w:szCs w:val="22"/>
                <w:lang w:val="fr-FR"/>
              </w:rPr>
              <w:t>Critère</w:t>
            </w:r>
            <w:r>
              <w:rPr>
                <w:rFonts w:ascii="Calibri" w:hAnsi="Calibri"/>
                <w:sz w:val="22"/>
                <w:lang w:val="fr-FR"/>
              </w:rPr>
              <w:t xml:space="preserve"> 2.3.3</w:t>
            </w:r>
            <w:r>
              <w:rPr>
                <w:rFonts w:ascii="Calibri" w:hAnsi="Calibri"/>
                <w:sz w:val="22"/>
                <w:szCs w:val="22"/>
                <w:lang w:val="fr-FR"/>
              </w:rPr>
              <w:t>Dans le cadre de leurs plans de rétablissement, les personnes usagères des</w:t>
            </w:r>
          </w:p>
          <w:p w:rsidR="00E23D23" w:rsidRDefault="00CC6E4F">
            <w:pPr>
              <w:pStyle w:val="a"/>
              <w:ind w:right="152"/>
              <w:rPr>
                <w:rFonts w:ascii="Calibri" w:hAnsi="Calibri"/>
                <w:sz w:val="22"/>
                <w:szCs w:val="22"/>
                <w:lang w:val="fr-FR"/>
              </w:rPr>
            </w:pPr>
            <w:r>
              <w:rPr>
                <w:rFonts w:ascii="Calibri" w:hAnsi="Calibri"/>
                <w:sz w:val="22"/>
                <w:szCs w:val="22"/>
                <w:lang w:val="fr-FR"/>
              </w:rPr>
              <w:t>services sont encouragées à rédiger des directives anticipées</w:t>
            </w:r>
            <w:r>
              <w:rPr>
                <w:rStyle w:val="Ancredenotedebasdepage"/>
                <w:rFonts w:ascii="Calibri" w:hAnsi="Calibri"/>
                <w:sz w:val="22"/>
                <w:szCs w:val="22"/>
                <w:lang w:val="fr-FR"/>
              </w:rPr>
              <w:footnoteReference w:id="1"/>
            </w:r>
            <w:r>
              <w:rPr>
                <w:rFonts w:ascii="Calibri" w:hAnsi="Calibri"/>
                <w:sz w:val="22"/>
                <w:szCs w:val="22"/>
                <w:lang w:val="fr-FR"/>
              </w:rPr>
              <w:t xml:space="preserve"> qui précisentles soins et options de rétablissement dont ils souhaitent bénéficier, ainsi queceux qu’ils ne souhaitent pas, s’ils ne sont pas en mesure de communiquerleurs choix à un moment donné dans le futur.</w:t>
            </w: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tc>
        <w:tc>
          <w:tcPr>
            <w:tcW w:w="1173"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highlight w:val="yellow"/>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7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38"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41" w:type="dxa"/>
            <w:shd w:val="clear" w:color="auto" w:fill="auto"/>
          </w:tcPr>
          <w:p w:rsidR="00E23D23" w:rsidRDefault="00E23D23">
            <w:pPr>
              <w:rPr>
                <w:rFonts w:ascii="Calibri" w:hAnsi="Calibri"/>
                <w:sz w:val="22"/>
                <w:szCs w:val="22"/>
                <w:lang w:val="fr-FR"/>
              </w:rPr>
            </w:pPr>
          </w:p>
        </w:tc>
      </w:tr>
      <w:tr w:rsidR="00E23D23">
        <w:tc>
          <w:tcPr>
            <w:tcW w:w="4802"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Critère</w:t>
            </w:r>
            <w:r>
              <w:rPr>
                <w:rFonts w:ascii="Calibri" w:hAnsi="Calibri"/>
                <w:sz w:val="22"/>
                <w:lang w:val="fr-FR"/>
              </w:rPr>
              <w:t xml:space="preserve"> 2.3.4</w:t>
            </w:r>
            <w:r>
              <w:rPr>
                <w:rFonts w:ascii="Calibri" w:hAnsi="Calibri"/>
                <w:bCs/>
                <w:iCs/>
                <w:sz w:val="22"/>
                <w:szCs w:val="22"/>
                <w:lang w:val="fr-FR"/>
              </w:rPr>
              <w:t xml:space="preserve">. </w:t>
            </w:r>
            <w:r>
              <w:rPr>
                <w:rFonts w:ascii="Calibri" w:hAnsi="Calibri"/>
                <w:sz w:val="22"/>
                <w:lang w:val="fr-FR"/>
              </w:rPr>
              <w:t>Chaque personne usagère des services a accès à des programmes psychosociauxpour accomplir les activités sociales de son choix en développant lescompétences nécessaires à l’emploi, à la formation ou dans d’autres domai</w:t>
            </w:r>
            <w:r>
              <w:rPr>
                <w:rFonts w:ascii="Calibri" w:hAnsi="Calibri"/>
                <w:sz w:val="22"/>
                <w:lang w:val="fr-FR"/>
              </w:rPr>
              <w:t>nes.Le développement de compétences est adapté au projet de rétablissementde la personne et peut inclure un renforcement des compétences du quotidienet de la gestion de sa santé.</w:t>
            </w: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tc>
        <w:tc>
          <w:tcPr>
            <w:tcW w:w="1173"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7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38" w:type="dxa"/>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41" w:type="dxa"/>
            <w:shd w:val="clear" w:color="auto" w:fill="auto"/>
          </w:tcPr>
          <w:p w:rsidR="00E23D23" w:rsidRDefault="00E23D23">
            <w:pPr>
              <w:rPr>
                <w:rFonts w:ascii="Calibri" w:hAnsi="Calibri"/>
                <w:sz w:val="22"/>
                <w:szCs w:val="22"/>
                <w:lang w:val="fr-FR"/>
              </w:rPr>
            </w:pPr>
          </w:p>
        </w:tc>
      </w:tr>
      <w:tr w:rsidR="00E23D23">
        <w:tc>
          <w:tcPr>
            <w:tcW w:w="4802"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Critère</w:t>
            </w:r>
            <w:r>
              <w:rPr>
                <w:rFonts w:ascii="Calibri" w:hAnsi="Calibri"/>
                <w:bCs/>
                <w:iCs/>
                <w:sz w:val="22"/>
                <w:szCs w:val="20"/>
                <w:lang w:val="fr-FR"/>
              </w:rPr>
              <w:t>2.3.5</w:t>
            </w:r>
            <w:r>
              <w:rPr>
                <w:rFonts w:ascii="Calibri" w:hAnsi="Calibri"/>
                <w:bCs/>
                <w:iCs/>
                <w:sz w:val="20"/>
                <w:szCs w:val="20"/>
                <w:lang w:val="fr-FR"/>
              </w:rPr>
              <w:t xml:space="preserve">. </w:t>
            </w:r>
            <w:r>
              <w:rPr>
                <w:rFonts w:ascii="Calibri" w:hAnsi="Calibri"/>
                <w:sz w:val="22"/>
                <w:szCs w:val="22"/>
                <w:lang w:val="fr-FR"/>
              </w:rPr>
              <w:t xml:space="preserve">Les </w:t>
            </w:r>
            <w:r>
              <w:rPr>
                <w:rFonts w:ascii="Calibri" w:hAnsi="Calibri"/>
                <w:sz w:val="22"/>
                <w:szCs w:val="22"/>
                <w:lang w:val="fr-FR"/>
              </w:rPr>
              <w:t>personnes usagères des services sont encouragées à développer unréseau social et/ou à maintenir le contact avec les membres de leur réseau afinde faciliter une vie autonome dans la communauté. La structure accompagnela mise en relation des personnes usagèr</w:t>
            </w:r>
            <w:r>
              <w:rPr>
                <w:rFonts w:ascii="Calibri" w:hAnsi="Calibri"/>
                <w:sz w:val="22"/>
                <w:szCs w:val="22"/>
                <w:lang w:val="fr-FR"/>
              </w:rPr>
              <w:t>es des services avec leurs familles etamis, en fonction de leurs souhaits.</w:t>
            </w:r>
          </w:p>
          <w:p w:rsidR="00E23D23" w:rsidRDefault="00E23D23">
            <w:pPr>
              <w:rPr>
                <w:rFonts w:ascii="Calibri" w:hAnsi="Calibri"/>
                <w:sz w:val="22"/>
                <w:szCs w:val="22"/>
                <w:lang w:val="fr-FR"/>
              </w:rPr>
            </w:pPr>
          </w:p>
        </w:tc>
        <w:tc>
          <w:tcPr>
            <w:tcW w:w="1173"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78"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3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41" w:type="dxa"/>
            <w:shd w:val="clear" w:color="auto" w:fill="auto"/>
          </w:tcPr>
          <w:p w:rsidR="00E23D23" w:rsidRDefault="00E23D23">
            <w:pPr>
              <w:rPr>
                <w:rFonts w:ascii="Calibri" w:hAnsi="Calibri"/>
                <w:sz w:val="22"/>
                <w:szCs w:val="22"/>
                <w:lang w:val="fr-FR"/>
              </w:rPr>
            </w:pPr>
          </w:p>
        </w:tc>
      </w:tr>
      <w:tr w:rsidR="00E23D23">
        <w:tc>
          <w:tcPr>
            <w:tcW w:w="4802"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bCs/>
                <w:iCs/>
                <w:sz w:val="20"/>
                <w:szCs w:val="20"/>
                <w:lang w:val="fr-FR"/>
              </w:rPr>
            </w:pPr>
            <w:r>
              <w:rPr>
                <w:rFonts w:asciiTheme="majorHAnsi" w:hAnsiTheme="majorHAnsi"/>
                <w:bCs/>
                <w:iCs/>
                <w:sz w:val="22"/>
                <w:szCs w:val="22"/>
                <w:lang w:val="fr-FR"/>
              </w:rPr>
              <w:t xml:space="preserve">Critère2.3.6. </w:t>
            </w:r>
            <w:r>
              <w:rPr>
                <w:rFonts w:asciiTheme="majorHAnsi" w:hAnsiTheme="majorHAnsi" w:cs="Helvetica Neue LT Std"/>
                <w:color w:val="000000"/>
                <w:sz w:val="22"/>
                <w:szCs w:val="22"/>
              </w:rPr>
              <w:t xml:space="preserve">Les établissements assurent le lien des personnes usagères des services avec le système de santé général, les autres niveaux de services de santé mentale, comme ceux de soins de santé secondaires, et les services existants dans la </w:t>
            </w:r>
            <w:r>
              <w:rPr>
                <w:rStyle w:val="A4"/>
                <w:rFonts w:asciiTheme="majorHAnsi" w:hAnsiTheme="majorHAnsi"/>
              </w:rPr>
              <w:t xml:space="preserve">communauté comme </w:t>
            </w:r>
            <w:r>
              <w:rPr>
                <w:rStyle w:val="A4"/>
                <w:rFonts w:asciiTheme="majorHAnsi" w:hAnsiTheme="majorHAnsi"/>
              </w:rPr>
              <w:t>l’attribution d’allocations, les aides aux logements, les agences pour l’emploi, les centres et hôpitaux de jour et les logements aidés</w:t>
            </w:r>
            <w:r>
              <w:rPr>
                <w:rFonts w:ascii="Calibri" w:hAnsi="Calibri"/>
                <w:sz w:val="22"/>
                <w:szCs w:val="22"/>
                <w:lang w:val="fr-FR"/>
              </w:rPr>
              <w:t>.</w:t>
            </w:r>
          </w:p>
        </w:tc>
        <w:tc>
          <w:tcPr>
            <w:tcW w:w="1173"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78"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38"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41"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sz w:val="26"/>
          <w:lang w:val="fr-FR"/>
        </w:rPr>
      </w:pPr>
    </w:p>
    <w:p w:rsidR="00E23D23" w:rsidRDefault="00CC6E4F">
      <w:pPr>
        <w:spacing w:after="120"/>
        <w:rPr>
          <w:rFonts w:ascii="Calibri" w:hAnsi="Calibri"/>
          <w:sz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2, Norme 2.4</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98"/>
        <w:gridCol w:w="1198"/>
        <w:gridCol w:w="4262"/>
        <w:gridCol w:w="1364"/>
        <w:gridCol w:w="3510"/>
      </w:tblGrid>
      <w:tr w:rsidR="00E23D23">
        <w:tc>
          <w:tcPr>
            <w:tcW w:w="4598"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460"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74"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 xml:space="preserve">Structure </w:t>
            </w:r>
            <w:r>
              <w:rPr>
                <w:rFonts w:ascii="Calibri" w:hAnsi="Calibri"/>
                <w:sz w:val="22"/>
                <w:lang w:val="fr-FR"/>
              </w:rPr>
              <w:t>de santé générale</w:t>
            </w:r>
          </w:p>
        </w:tc>
      </w:tr>
      <w:tr w:rsidR="00E23D23">
        <w:tc>
          <w:tcPr>
            <w:tcW w:w="4598"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98"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262"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6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510"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98" w:type="dxa"/>
            <w:tcBorders>
              <w:top w:val="single" w:sz="4" w:space="0" w:color="000000"/>
              <w:bottom w:val="single" w:sz="4" w:space="0" w:color="000000"/>
            </w:tcBorders>
            <w:shd w:val="clear" w:color="auto" w:fill="FFFFFF"/>
          </w:tcPr>
          <w:p w:rsidR="00E23D23" w:rsidRDefault="00CC6E4F">
            <w:pPr>
              <w:rPr>
                <w:rFonts w:ascii="Calibri" w:hAnsi="Calibri"/>
                <w:sz w:val="22"/>
                <w:lang w:val="fr-FR"/>
              </w:rPr>
            </w:pPr>
            <w:r>
              <w:rPr>
                <w:rFonts w:ascii="Calibri" w:hAnsi="Calibri"/>
                <w:sz w:val="22"/>
                <w:lang w:val="fr-FR"/>
              </w:rPr>
              <w:t>Norme 2.4.Les traitements psychotropes sont disponibles, abordables etutilisés de manière adaptée.</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98"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700"/>
        </w:trPr>
        <w:tc>
          <w:tcPr>
            <w:tcW w:w="4598"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5460"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874"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4598" w:type="dxa"/>
            <w:tcBorders>
              <w:top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 xml:space="preserve">Critère 2.4.1. </w:t>
            </w:r>
            <w:r>
              <w:rPr>
                <w:rFonts w:ascii="Calibri" w:hAnsi="Calibri"/>
                <w:sz w:val="22"/>
                <w:lang w:val="fr-FR"/>
              </w:rPr>
              <w:t xml:space="preserve">Le traitement psychotrope approprié (comme spécifié dans les recommandationsnationales) est disponible dans la structure ou peut être </w:t>
            </w:r>
            <w:r>
              <w:rPr>
                <w:rFonts w:ascii="Calibri" w:hAnsi="Calibri"/>
                <w:sz w:val="22"/>
                <w:lang w:val="fr-FR"/>
              </w:rPr>
              <w:t>prescrit.</w:t>
            </w:r>
          </w:p>
        </w:tc>
        <w:tc>
          <w:tcPr>
            <w:tcW w:w="1198"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szCs w:val="22"/>
                <w:lang w:val="fr-FR"/>
              </w:rPr>
            </w:pPr>
            <w:r>
              <w:rPr>
                <w:rFonts w:ascii="Calibri" w:hAnsi="Calibri"/>
                <w:bCs/>
                <w:iCs/>
                <w:sz w:val="22"/>
                <w:szCs w:val="22"/>
                <w:lang w:val="fr-FR"/>
              </w:rPr>
              <w:t xml:space="preserve">Critère 2.4.2. </w:t>
            </w:r>
            <w:r>
              <w:rPr>
                <w:rFonts w:ascii="Calibri" w:hAnsi="Calibri"/>
                <w:sz w:val="22"/>
                <w:szCs w:val="22"/>
                <w:lang w:val="fr-FR"/>
              </w:rPr>
              <w:t>Un stock constant des traitements psychotropes essentiels est disponible, en</w:t>
            </w:r>
          </w:p>
          <w:p w:rsidR="00E23D23" w:rsidRDefault="00CC6E4F">
            <w:pPr>
              <w:rPr>
                <w:rFonts w:ascii="Calibri" w:hAnsi="Calibri"/>
                <w:bCs/>
                <w:iCs/>
                <w:sz w:val="22"/>
                <w:szCs w:val="22"/>
                <w:lang w:val="fr-FR"/>
              </w:rPr>
            </w:pPr>
            <w:r>
              <w:rPr>
                <w:rFonts w:ascii="Calibri" w:hAnsi="Calibri"/>
                <w:sz w:val="22"/>
                <w:szCs w:val="22"/>
                <w:lang w:val="fr-FR"/>
              </w:rPr>
              <w:t>quantités suffisantes pour répondre aux besoins des personnes usagères desservices.</w:t>
            </w:r>
          </w:p>
        </w:tc>
        <w:tc>
          <w:tcPr>
            <w:tcW w:w="119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 xml:space="preserve">Critère 2.4.3. </w:t>
            </w:r>
            <w:r>
              <w:rPr>
                <w:rFonts w:ascii="Calibri" w:hAnsi="Calibri"/>
                <w:sz w:val="22"/>
                <w:szCs w:val="22"/>
                <w:lang w:val="fr-FR"/>
              </w:rPr>
              <w:t>Le type de traitement et la posologie sont toujours adaptés aux diagnostics cliniquesdes personnes usagères des services et sont réévalués régulièrement.</w:t>
            </w:r>
          </w:p>
          <w:p w:rsidR="00E23D23" w:rsidRDefault="00E23D23">
            <w:pPr>
              <w:rPr>
                <w:rFonts w:ascii="Calibri" w:hAnsi="Calibri"/>
                <w:iCs/>
                <w:sz w:val="22"/>
                <w:szCs w:val="22"/>
                <w:lang w:val="fr-FR"/>
              </w:rPr>
            </w:pPr>
          </w:p>
        </w:tc>
        <w:tc>
          <w:tcPr>
            <w:tcW w:w="119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szCs w:val="22"/>
                <w:lang w:val="fr-FR"/>
              </w:rPr>
            </w:pPr>
            <w:r>
              <w:rPr>
                <w:rFonts w:ascii="Calibri" w:hAnsi="Calibri"/>
                <w:bCs/>
                <w:iCs/>
                <w:sz w:val="22"/>
                <w:szCs w:val="22"/>
                <w:lang w:val="fr-FR"/>
              </w:rPr>
              <w:t xml:space="preserve">Critère 2.4.4. </w:t>
            </w:r>
            <w:r>
              <w:rPr>
                <w:rFonts w:ascii="Calibri" w:hAnsi="Calibri"/>
                <w:sz w:val="22"/>
                <w:szCs w:val="22"/>
                <w:lang w:val="fr-FR"/>
              </w:rPr>
              <w:t>Les personnes usagères des services sont informées des effets des traitements</w:t>
            </w:r>
          </w:p>
          <w:p w:rsidR="00E23D23" w:rsidRDefault="00CC6E4F">
            <w:pPr>
              <w:rPr>
                <w:rFonts w:ascii="Calibri" w:hAnsi="Calibri"/>
                <w:bCs/>
                <w:iCs/>
                <w:sz w:val="22"/>
                <w:szCs w:val="22"/>
                <w:lang w:val="fr-FR"/>
              </w:rPr>
            </w:pPr>
            <w:r>
              <w:rPr>
                <w:rFonts w:ascii="Calibri" w:hAnsi="Calibri"/>
                <w:sz w:val="22"/>
                <w:szCs w:val="22"/>
                <w:lang w:val="fr-FR"/>
              </w:rPr>
              <w:t>médicamenteux proposés et des éventuels effets secondaires.</w:t>
            </w:r>
          </w:p>
          <w:p w:rsidR="00E23D23" w:rsidRDefault="00E23D23">
            <w:pPr>
              <w:rPr>
                <w:rFonts w:ascii="Calibri" w:hAnsi="Calibri"/>
                <w:iCs/>
                <w:sz w:val="22"/>
                <w:szCs w:val="22"/>
                <w:lang w:val="fr-FR"/>
              </w:rPr>
            </w:pPr>
          </w:p>
        </w:tc>
        <w:tc>
          <w:tcPr>
            <w:tcW w:w="119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rPr>
          <w:trHeight w:val="1385"/>
        </w:trPr>
        <w:tc>
          <w:tcPr>
            <w:tcW w:w="4598"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CC6E4F">
            <w:pPr>
              <w:rPr>
                <w:rFonts w:ascii="Calibri" w:hAnsi="Calibri"/>
                <w:sz w:val="22"/>
                <w:szCs w:val="22"/>
                <w:lang w:val="fr-FR"/>
              </w:rPr>
            </w:pPr>
            <w:r>
              <w:rPr>
                <w:rFonts w:ascii="Calibri" w:hAnsi="Calibri"/>
                <w:bCs/>
                <w:iCs/>
                <w:sz w:val="22"/>
                <w:szCs w:val="22"/>
                <w:lang w:val="fr-FR"/>
              </w:rPr>
              <w:t xml:space="preserve">Critère 2.4.5. </w:t>
            </w:r>
            <w:r>
              <w:rPr>
                <w:rFonts w:ascii="Calibri" w:hAnsi="Calibri"/>
                <w:sz w:val="22"/>
                <w:szCs w:val="22"/>
                <w:lang w:val="fr-FR"/>
              </w:rPr>
              <w:t>Les personnes usagères sont informées</w:t>
            </w:r>
            <w:r>
              <w:rPr>
                <w:rFonts w:ascii="Calibri" w:hAnsi="Calibri"/>
                <w:sz w:val="22"/>
                <w:szCs w:val="22"/>
                <w:lang w:val="fr-FR"/>
              </w:rPr>
              <w:t xml:space="preserve"> sur les possibilités de soin alternatives</w:t>
            </w:r>
          </w:p>
          <w:p w:rsidR="00E23D23" w:rsidRDefault="00CC6E4F">
            <w:pPr>
              <w:rPr>
                <w:rFonts w:ascii="Calibri" w:hAnsi="Calibri"/>
                <w:bCs/>
                <w:iCs/>
                <w:sz w:val="22"/>
                <w:szCs w:val="22"/>
                <w:lang w:val="fr-FR"/>
              </w:rPr>
            </w:pPr>
            <w:r>
              <w:rPr>
                <w:rFonts w:ascii="Calibri" w:hAnsi="Calibri"/>
                <w:sz w:val="22"/>
                <w:szCs w:val="22"/>
                <w:lang w:val="fr-FR"/>
              </w:rPr>
              <w:t>ou complémentaires au traitement médicamenteux, comme la psychothérapie.</w:t>
            </w:r>
          </w:p>
          <w:p w:rsidR="00E23D23" w:rsidRDefault="00E23D23">
            <w:pPr>
              <w:rPr>
                <w:rFonts w:ascii="Calibri" w:hAnsi="Calibri"/>
                <w:iCs/>
                <w:sz w:val="22"/>
                <w:szCs w:val="22"/>
                <w:lang w:val="fr-FR"/>
              </w:rPr>
            </w:pPr>
          </w:p>
        </w:tc>
        <w:tc>
          <w:tcPr>
            <w:tcW w:w="1198"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sz w:val="26"/>
          <w:szCs w:val="26"/>
          <w:lang w:val="fr-FR"/>
        </w:rPr>
      </w:pPr>
    </w:p>
    <w:p w:rsidR="00E23D23" w:rsidRDefault="00CC6E4F">
      <w:pPr>
        <w:spacing w:after="120"/>
        <w:rPr>
          <w:rFonts w:ascii="Calibri" w:hAnsi="Calibri"/>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2, Norme 2.5</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98"/>
        <w:gridCol w:w="1198"/>
        <w:gridCol w:w="4262"/>
        <w:gridCol w:w="1364"/>
        <w:gridCol w:w="3510"/>
      </w:tblGrid>
      <w:tr w:rsidR="00E23D23">
        <w:tc>
          <w:tcPr>
            <w:tcW w:w="4598"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460"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74"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98"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98"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262"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6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510"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98"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2.5.Des services adéquats sont disponibles pour la santé généraleet reproductive.</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98"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rPr>
          <w:trHeight w:val="872"/>
        </w:trPr>
        <w:tc>
          <w:tcPr>
            <w:tcW w:w="4598"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5460"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c>
          <w:tcPr>
            <w:tcW w:w="4874" w:type="dxa"/>
            <w:gridSpan w:val="2"/>
            <w:tcBorders>
              <w:top w:val="single" w:sz="4" w:space="0" w:color="000000"/>
              <w:bottom w:val="single" w:sz="4" w:space="0" w:color="000000"/>
            </w:tcBorders>
            <w:shd w:val="clear" w:color="auto" w:fill="auto"/>
          </w:tcPr>
          <w:p w:rsidR="00E23D23" w:rsidRDefault="00E23D23">
            <w:pPr>
              <w:rPr>
                <w:rFonts w:asciiTheme="majorHAnsi" w:hAnsiTheme="majorHAnsi"/>
                <w:sz w:val="22"/>
                <w:szCs w:val="22"/>
                <w:lang w:val="fr-FR"/>
              </w:rPr>
            </w:pPr>
          </w:p>
        </w:tc>
      </w:tr>
      <w:tr w:rsidR="00E23D23">
        <w:tc>
          <w:tcPr>
            <w:tcW w:w="4598" w:type="dxa"/>
            <w:tcBorders>
              <w:top w:val="single" w:sz="4" w:space="0" w:color="000000"/>
            </w:tcBorders>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 2.5.1. </w:t>
            </w:r>
            <w:r>
              <w:rPr>
                <w:rFonts w:ascii="Calibri" w:hAnsi="Calibri"/>
                <w:sz w:val="22"/>
                <w:szCs w:val="22"/>
                <w:lang w:val="fr-FR"/>
              </w:rPr>
              <w:t>Les personnes usagères des services bénéficient à leur entrée, et régulièrement</w:t>
            </w:r>
          </w:p>
          <w:p w:rsidR="00E23D23" w:rsidRDefault="00CC6E4F">
            <w:pPr>
              <w:rPr>
                <w:rFonts w:ascii="Calibri" w:hAnsi="Calibri"/>
                <w:bCs/>
                <w:iCs/>
                <w:sz w:val="22"/>
                <w:szCs w:val="22"/>
                <w:lang w:val="fr-FR"/>
              </w:rPr>
            </w:pPr>
            <w:r>
              <w:rPr>
                <w:rFonts w:ascii="Calibri" w:hAnsi="Calibri"/>
                <w:sz w:val="22"/>
                <w:szCs w:val="22"/>
                <w:lang w:val="fr-FR"/>
              </w:rPr>
              <w:t>ensuite, d’une consultation somatique et/ou de dépistages pour despathologies spécifiques.</w:t>
            </w:r>
          </w:p>
        </w:tc>
        <w:tc>
          <w:tcPr>
            <w:tcW w:w="1198"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2.</w:t>
            </w:r>
            <w:r>
              <w:rPr>
                <w:rFonts w:ascii="Calibri" w:hAnsi="Calibri"/>
                <w:bCs/>
                <w:iCs/>
                <w:sz w:val="22"/>
                <w:szCs w:val="22"/>
                <w:lang w:val="fr-FR"/>
              </w:rPr>
              <w:t>5</w:t>
            </w:r>
            <w:r>
              <w:rPr>
                <w:rFonts w:ascii="Calibri" w:hAnsi="Calibri"/>
                <w:sz w:val="22"/>
                <w:lang w:val="fr-FR"/>
              </w:rPr>
              <w:t>.2</w:t>
            </w:r>
            <w:r>
              <w:rPr>
                <w:rFonts w:ascii="Calibri" w:hAnsi="Calibri"/>
                <w:bCs/>
                <w:iCs/>
                <w:sz w:val="22"/>
                <w:szCs w:val="22"/>
                <w:lang w:val="fr-FR"/>
              </w:rPr>
              <w:t xml:space="preserve">. </w:t>
            </w:r>
            <w:r>
              <w:rPr>
                <w:rFonts w:ascii="Calibri" w:hAnsi="Calibri"/>
                <w:sz w:val="22"/>
                <w:szCs w:val="22"/>
                <w:lang w:val="fr-FR"/>
              </w:rPr>
              <w:t>Des soins pour des problèmes de santé générale, comme les vaccinations,sont disponibles pour les personnes usagères des services dans la structureou par orientation.</w:t>
            </w:r>
          </w:p>
        </w:tc>
        <w:tc>
          <w:tcPr>
            <w:tcW w:w="119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szCs w:val="22"/>
                <w:lang w:val="fr-FR"/>
              </w:rPr>
            </w:pPr>
            <w:r>
              <w:rPr>
                <w:rFonts w:ascii="Calibri" w:hAnsi="Calibri"/>
                <w:bCs/>
                <w:iCs/>
                <w:sz w:val="22"/>
                <w:szCs w:val="22"/>
                <w:lang w:val="fr-FR"/>
              </w:rPr>
              <w:t xml:space="preserve">Critère 2.5.3. </w:t>
            </w:r>
            <w:r>
              <w:rPr>
                <w:rFonts w:ascii="Calibri" w:hAnsi="Calibri"/>
                <w:sz w:val="22"/>
                <w:szCs w:val="22"/>
                <w:lang w:val="fr-FR"/>
              </w:rPr>
              <w:t>Quand des actes chirurgicaux ou médicaux sont nécessaires et ne peuvent</w:t>
            </w:r>
          </w:p>
          <w:p w:rsidR="00E23D23" w:rsidRDefault="00CC6E4F">
            <w:pPr>
              <w:rPr>
                <w:rFonts w:ascii="Calibri" w:hAnsi="Calibri"/>
                <w:bCs/>
                <w:iCs/>
                <w:sz w:val="22"/>
                <w:szCs w:val="22"/>
                <w:lang w:val="fr-FR"/>
              </w:rPr>
            </w:pPr>
            <w:r>
              <w:rPr>
                <w:rFonts w:ascii="Calibri" w:hAnsi="Calibri"/>
                <w:sz w:val="22"/>
                <w:szCs w:val="22"/>
                <w:lang w:val="fr-FR"/>
              </w:rPr>
              <w:t>être proposés au sein de la structure, il existe des procédures d’orientationqui assure aux personnes usagères des services d’en bénéficier dans un délai</w:t>
            </w:r>
            <w:r>
              <w:rPr>
                <w:rFonts w:ascii="Calibri" w:hAnsi="Calibri"/>
                <w:sz w:val="22"/>
                <w:szCs w:val="22"/>
                <w:lang w:val="fr-FR"/>
              </w:rPr>
              <w:t>convenable.</w:t>
            </w:r>
          </w:p>
          <w:p w:rsidR="00E23D23" w:rsidRDefault="00E23D23">
            <w:pPr>
              <w:rPr>
                <w:rFonts w:ascii="Calibri" w:hAnsi="Calibri"/>
                <w:iCs/>
                <w:sz w:val="22"/>
                <w:szCs w:val="22"/>
                <w:lang w:val="fr-FR"/>
              </w:rPr>
            </w:pPr>
          </w:p>
        </w:tc>
        <w:tc>
          <w:tcPr>
            <w:tcW w:w="1198"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Critère</w:t>
            </w:r>
            <w:r>
              <w:rPr>
                <w:rFonts w:ascii="Calibri" w:hAnsi="Calibri"/>
                <w:sz w:val="22"/>
                <w:lang w:val="fr-FR"/>
              </w:rPr>
              <w:t>2.</w:t>
            </w:r>
            <w:r>
              <w:rPr>
                <w:rFonts w:ascii="Calibri" w:hAnsi="Calibri"/>
                <w:bCs/>
                <w:iCs/>
                <w:sz w:val="22"/>
                <w:szCs w:val="22"/>
                <w:lang w:val="fr-FR"/>
              </w:rPr>
              <w:t>5.</w:t>
            </w:r>
            <w:r>
              <w:rPr>
                <w:rFonts w:ascii="Calibri" w:hAnsi="Calibri"/>
                <w:sz w:val="22"/>
                <w:lang w:val="fr-FR"/>
              </w:rPr>
              <w:t>4.</w:t>
            </w:r>
            <w:r>
              <w:rPr>
                <w:rFonts w:ascii="Calibri" w:hAnsi="Calibri"/>
                <w:sz w:val="22"/>
                <w:szCs w:val="22"/>
                <w:lang w:val="fr-FR"/>
              </w:rPr>
              <w:t>L’éducation et la promotion de la santé sont assurées de manière régulière au</w:t>
            </w:r>
          </w:p>
          <w:p w:rsidR="00E23D23" w:rsidRDefault="00CC6E4F">
            <w:pPr>
              <w:rPr>
                <w:rFonts w:ascii="Calibri" w:hAnsi="Calibri"/>
                <w:bCs/>
                <w:iCs/>
                <w:sz w:val="22"/>
                <w:szCs w:val="22"/>
                <w:lang w:val="fr-FR"/>
              </w:rPr>
            </w:pPr>
            <w:r>
              <w:rPr>
                <w:rFonts w:ascii="Calibri" w:hAnsi="Calibri"/>
                <w:sz w:val="22"/>
                <w:szCs w:val="22"/>
                <w:lang w:val="fr-FR"/>
              </w:rPr>
              <w:t>sein de la structure.</w:t>
            </w:r>
          </w:p>
        </w:tc>
        <w:tc>
          <w:tcPr>
            <w:tcW w:w="1198"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2.5</w:t>
            </w:r>
            <w:r>
              <w:rPr>
                <w:rFonts w:ascii="Calibri" w:hAnsi="Calibri"/>
                <w:bCs/>
                <w:iCs/>
                <w:sz w:val="22"/>
                <w:szCs w:val="22"/>
                <w:lang w:val="fr-FR"/>
              </w:rPr>
              <w:t xml:space="preserve">.5. </w:t>
            </w:r>
            <w:r>
              <w:rPr>
                <w:rFonts w:ascii="Calibri" w:hAnsi="Calibri"/>
                <w:sz w:val="22"/>
                <w:lang w:val="fr-FR"/>
              </w:rPr>
              <w:t>Les personnes usagères</w:t>
            </w:r>
            <w:r>
              <w:rPr>
                <w:rFonts w:ascii="Calibri" w:hAnsi="Calibri"/>
                <w:sz w:val="22"/>
                <w:lang w:val="fr-FR"/>
              </w:rPr>
              <w:t xml:space="preserve"> des services sont informées et conseillées en matièrede santé reproductive et de planification familiale</w:t>
            </w:r>
            <w:r>
              <w:rPr>
                <w:rFonts w:ascii="Calibri" w:hAnsi="Calibri"/>
                <w:sz w:val="22"/>
                <w:szCs w:val="22"/>
                <w:lang w:val="fr-FR"/>
              </w:rPr>
              <w:t>.</w:t>
            </w:r>
          </w:p>
        </w:tc>
        <w:tc>
          <w:tcPr>
            <w:tcW w:w="1198"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shd w:val="clear" w:color="auto" w:fill="auto"/>
          </w:tcPr>
          <w:p w:rsidR="00E23D23" w:rsidRDefault="00E23D23">
            <w:pPr>
              <w:rPr>
                <w:rFonts w:ascii="Calibri" w:hAnsi="Calibri"/>
                <w:sz w:val="22"/>
                <w:szCs w:val="22"/>
                <w:lang w:val="fr-FR"/>
              </w:rPr>
            </w:pPr>
          </w:p>
        </w:tc>
      </w:tr>
      <w:tr w:rsidR="00E23D23">
        <w:tc>
          <w:tcPr>
            <w:tcW w:w="4598" w:type="dxa"/>
            <w:tcBorders>
              <w:bottom w:val="single" w:sz="4" w:space="0" w:color="000000"/>
            </w:tcBorders>
            <w:shd w:val="clear" w:color="auto" w:fill="auto"/>
          </w:tcPr>
          <w:p w:rsidR="00E23D23" w:rsidRDefault="00E23D23">
            <w:pPr>
              <w:rPr>
                <w:rFonts w:ascii="Calibri" w:hAnsi="Calibri"/>
                <w:bCs/>
                <w:iCs/>
                <w:sz w:val="22"/>
                <w:szCs w:val="22"/>
                <w:lang w:val="fr-FR"/>
              </w:rPr>
            </w:pPr>
          </w:p>
          <w:p w:rsidR="00E23D23" w:rsidRDefault="00CC6E4F">
            <w:pPr>
              <w:rPr>
                <w:rFonts w:ascii="Calibri" w:hAnsi="Calibri"/>
                <w:sz w:val="22"/>
                <w:szCs w:val="22"/>
                <w:lang w:val="fr-FR"/>
              </w:rPr>
            </w:pPr>
            <w:r>
              <w:rPr>
                <w:rFonts w:ascii="Calibri" w:hAnsi="Calibri"/>
                <w:bCs/>
                <w:iCs/>
                <w:sz w:val="22"/>
                <w:szCs w:val="22"/>
                <w:lang w:val="fr-FR"/>
              </w:rPr>
              <w:t xml:space="preserve">Critère 2.5.6. </w:t>
            </w:r>
            <w:r>
              <w:rPr>
                <w:rFonts w:ascii="Calibri" w:hAnsi="Calibri"/>
                <w:sz w:val="22"/>
                <w:szCs w:val="22"/>
                <w:lang w:val="fr-FR"/>
              </w:rPr>
              <w:t>Les services de santé générale et reproductive sont proposés aux personnes</w:t>
            </w:r>
          </w:p>
          <w:p w:rsidR="00E23D23" w:rsidRDefault="00CC6E4F">
            <w:pPr>
              <w:rPr>
                <w:rFonts w:ascii="Calibri" w:hAnsi="Calibri"/>
                <w:bCs/>
                <w:iCs/>
                <w:sz w:val="22"/>
                <w:szCs w:val="22"/>
                <w:lang w:val="fr-FR"/>
              </w:rPr>
            </w:pPr>
            <w:r>
              <w:rPr>
                <w:rFonts w:ascii="Calibri" w:hAnsi="Calibri"/>
                <w:sz w:val="22"/>
                <w:szCs w:val="22"/>
                <w:lang w:val="fr-FR"/>
              </w:rPr>
              <w:t>usagères des</w:t>
            </w:r>
            <w:r>
              <w:rPr>
                <w:rFonts w:ascii="Calibri" w:hAnsi="Calibri"/>
                <w:sz w:val="22"/>
                <w:szCs w:val="22"/>
                <w:lang w:val="fr-FR"/>
              </w:rPr>
              <w:t xml:space="preserve"> services avec leur consentement libre et éclairé.</w:t>
            </w:r>
          </w:p>
        </w:tc>
        <w:tc>
          <w:tcPr>
            <w:tcW w:w="1198"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262"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64" w:type="dxa"/>
            <w:tcBorders>
              <w:bottom w:val="single" w:sz="4" w:space="0" w:color="000000"/>
            </w:tcBorders>
            <w:shd w:val="clear" w:color="auto" w:fill="auto"/>
          </w:tcPr>
          <w:p w:rsidR="00E23D23" w:rsidRDefault="00E23D23">
            <w:pPr>
              <w:jc w:val="center"/>
              <w:rPr>
                <w:rFonts w:ascii="Calibri" w:hAnsi="Calibri"/>
                <w:sz w:val="22"/>
                <w:lang w:val="fr-FR"/>
              </w:rPr>
            </w:pPr>
          </w:p>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510"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ectPr w:rsidR="00E23D23">
          <w:headerReference w:type="default" r:id="rId20"/>
          <w:footerReference w:type="default" r:id="rId21"/>
          <w:pgSz w:w="15840" w:h="12240" w:orient="landscape"/>
          <w:pgMar w:top="777" w:right="454" w:bottom="777" w:left="454" w:header="720" w:footer="720" w:gutter="0"/>
          <w:cols w:space="720"/>
          <w:formProt w:val="0"/>
          <w:docGrid w:linePitch="360"/>
        </w:sectPr>
      </w:pPr>
    </w:p>
    <w:p w:rsidR="00E23D23" w:rsidRDefault="00CC6E4F">
      <w:pPr>
        <w:spacing w:after="120"/>
        <w:jc w:val="center"/>
        <w:rPr>
          <w:rFonts w:ascii="Calibri" w:hAnsi="Calibri"/>
          <w:b/>
          <w:bCs/>
          <w:lang w:val="fr-FR"/>
        </w:rPr>
      </w:pPr>
      <w:r>
        <w:rPr>
          <w:rFonts w:ascii="Calibri" w:hAnsi="Calibri"/>
          <w:b/>
          <w:lang w:val="fr-FR"/>
        </w:rPr>
        <w:t xml:space="preserve">Thème </w:t>
      </w:r>
      <w:r>
        <w:rPr>
          <w:rFonts w:ascii="Calibri" w:hAnsi="Calibri"/>
          <w:b/>
          <w:bCs/>
          <w:lang w:val="fr-FR"/>
        </w:rPr>
        <w:t>3</w:t>
      </w:r>
      <w:bookmarkStart w:id="7" w:name="_Toc288808794"/>
      <w:bookmarkEnd w:id="7"/>
    </w:p>
    <w:p w:rsidR="00E23D23" w:rsidRDefault="00CC6E4F">
      <w:pPr>
        <w:spacing w:after="120"/>
        <w:jc w:val="center"/>
        <w:rPr>
          <w:rFonts w:ascii="Calibri" w:hAnsi="Calibri"/>
          <w:b/>
          <w:lang w:val="fr-FR"/>
        </w:rPr>
      </w:pPr>
      <w:r>
        <w:rPr>
          <w:rFonts w:ascii="Calibri" w:hAnsi="Calibri"/>
          <w:b/>
          <w:lang w:val="fr-FR"/>
        </w:rPr>
        <w:t xml:space="preserve">Reconnaissance de la personnalité juridique etdroit à la liberté et à la sûreté de la personne (articles12 et 14 </w:t>
      </w:r>
      <w:r>
        <w:rPr>
          <w:rFonts w:ascii="Calibri" w:hAnsi="Calibri"/>
          <w:b/>
          <w:lang w:val="fr-FR"/>
        </w:rPr>
        <w:t>de la CDPH)</w:t>
      </w:r>
    </w:p>
    <w:p w:rsidR="00E23D23" w:rsidRDefault="00E23D23">
      <w:pPr>
        <w:spacing w:after="120"/>
        <w:rPr>
          <w:rFonts w:ascii="Calibri" w:hAnsi="Calibri"/>
          <w:b/>
          <w:lang w:val="fr-FR"/>
        </w:rPr>
      </w:pPr>
    </w:p>
    <w:p w:rsidR="00E23D23" w:rsidRDefault="00E23D23">
      <w:pPr>
        <w:spacing w:after="120"/>
        <w:rPr>
          <w:rFonts w:ascii="Calibri" w:hAnsi="Calibri"/>
          <w:b/>
          <w:lang w:val="fr-FR"/>
        </w:rPr>
      </w:pPr>
    </w:p>
    <w:p w:rsidR="00E23D23" w:rsidRDefault="00CC6E4F">
      <w:pPr>
        <w:spacing w:after="120"/>
        <w:rPr>
          <w:rFonts w:ascii="Calibri" w:hAnsi="Calibri"/>
          <w:b/>
          <w:lang w:val="fr-FR"/>
        </w:rPr>
      </w:pPr>
      <w:r>
        <w:rPr>
          <w:rFonts w:ascii="Calibri" w:hAnsi="Calibri"/>
          <w:b/>
          <w:lang w:val="fr-FR"/>
        </w:rPr>
        <w:t>Scores généraux</w:t>
      </w:r>
      <w:r>
        <w:rPr>
          <w:rFonts w:ascii="Calibri" w:hAnsi="Calibri"/>
          <w:b/>
          <w:bCs/>
          <w:lang w:val="fr-FR"/>
        </w:rPr>
        <w:t>:</w:t>
      </w:r>
    </w:p>
    <w:p w:rsidR="00E23D23" w:rsidRDefault="00CC6E4F">
      <w:pPr>
        <w:tabs>
          <w:tab w:val="left" w:pos="2835"/>
          <w:tab w:val="left" w:pos="3402"/>
          <w:tab w:val="left" w:pos="3969"/>
          <w:tab w:val="left" w:pos="4536"/>
          <w:tab w:val="left" w:pos="5103"/>
        </w:tabs>
        <w:spacing w:after="120"/>
        <w:rPr>
          <w:rFonts w:ascii="Calibri" w:hAnsi="Calibri"/>
          <w:lang w:val="fr-FR"/>
        </w:rPr>
      </w:pPr>
      <w:r>
        <w:rPr>
          <w:rFonts w:ascii="Calibri" w:hAnsi="Calibri"/>
          <w:lang w:val="fr-FR"/>
        </w:rPr>
        <w:t>Services de santé mentale:</w:t>
      </w:r>
      <w:r>
        <w:rPr>
          <w:rFonts w:ascii="Calibri" w:hAnsi="Calibri"/>
          <w:lang w:val="fr-FR"/>
        </w:rPr>
        <w:tab/>
        <w:t>R/P</w:t>
      </w:r>
      <w:r>
        <w:rPr>
          <w:rFonts w:ascii="Calibri" w:hAnsi="Calibri"/>
          <w:lang w:val="fr-FR"/>
        </w:rPr>
        <w:tab/>
      </w:r>
      <w:r>
        <w:rPr>
          <w:rFonts w:ascii="Calibri" w:hAnsi="Calibri"/>
          <w:highlight w:val="cyan"/>
          <w:lang w:val="fr-FR"/>
        </w:rPr>
        <w:t>R/Pa</w:t>
      </w:r>
      <w:r>
        <w:rPr>
          <w:rFonts w:ascii="Calibri" w:hAnsi="Calibri"/>
          <w:lang w:val="fr-FR"/>
        </w:rPr>
        <w:t xml:space="preserve">  R/I</w:t>
      </w:r>
      <w:r>
        <w:rPr>
          <w:rFonts w:ascii="Calibri" w:hAnsi="Calibri"/>
          <w:lang w:val="fr-FR"/>
        </w:rPr>
        <w:tab/>
        <w:t>N/I</w:t>
      </w:r>
      <w:r>
        <w:rPr>
          <w:rFonts w:ascii="Calibri" w:hAnsi="Calibri"/>
          <w:lang w:val="fr-FR"/>
        </w:rPr>
        <w:tab/>
        <w:t>N/A</w:t>
      </w:r>
    </w:p>
    <w:p w:rsidR="00E23D23" w:rsidRDefault="00CC6E4F">
      <w:pPr>
        <w:tabs>
          <w:tab w:val="left" w:pos="2835"/>
          <w:tab w:val="left" w:pos="3402"/>
          <w:tab w:val="left" w:pos="3544"/>
          <w:tab w:val="left" w:pos="3969"/>
          <w:tab w:val="left" w:pos="4500"/>
          <w:tab w:val="left" w:pos="4536"/>
          <w:tab w:val="left" w:pos="5103"/>
          <w:tab w:val="left" w:pos="5220"/>
          <w:tab w:val="left" w:pos="5940"/>
          <w:tab w:val="left" w:pos="6660"/>
          <w:tab w:val="left" w:pos="7380"/>
        </w:tabs>
        <w:spacing w:after="120"/>
        <w:rPr>
          <w:rFonts w:ascii="Calibri" w:hAnsi="Calibri"/>
          <w:i/>
          <w:color w:val="808080"/>
          <w:lang w:val="fr-FR"/>
        </w:rPr>
      </w:pPr>
      <w:r>
        <w:rPr>
          <w:rFonts w:ascii="Calibri" w:hAnsi="Calibri"/>
          <w:i/>
          <w:color w:val="808080"/>
          <w:lang w:val="fr-FR"/>
        </w:rPr>
        <w:t>Services de santé générale:</w:t>
      </w:r>
      <w:r>
        <w:rPr>
          <w:rFonts w:ascii="Calibri" w:hAnsi="Calibri"/>
          <w:i/>
          <w:color w:val="808080"/>
          <w:lang w:val="fr-FR"/>
        </w:rPr>
        <w:tab/>
        <w:t>R/P</w:t>
      </w:r>
      <w:r>
        <w:rPr>
          <w:rFonts w:ascii="Calibri" w:hAnsi="Calibri"/>
          <w:i/>
          <w:color w:val="808080"/>
          <w:lang w:val="fr-FR"/>
        </w:rPr>
        <w:tab/>
        <w:t>R/Pa</w:t>
      </w:r>
      <w:r>
        <w:rPr>
          <w:rFonts w:ascii="Calibri" w:hAnsi="Calibri"/>
          <w:i/>
          <w:color w:val="808080"/>
          <w:lang w:val="fr-FR"/>
        </w:rPr>
        <w:tab/>
        <w:t>R/I</w:t>
      </w:r>
      <w:r>
        <w:rPr>
          <w:rFonts w:ascii="Calibri" w:hAnsi="Calibri"/>
          <w:i/>
          <w:color w:val="808080"/>
          <w:lang w:val="fr-FR"/>
        </w:rPr>
        <w:tab/>
        <w:t>N/I</w:t>
      </w:r>
      <w:r>
        <w:rPr>
          <w:rFonts w:ascii="Calibri" w:hAnsi="Calibri"/>
          <w:i/>
          <w:color w:val="808080"/>
          <w:lang w:val="fr-FR"/>
        </w:rPr>
        <w:tab/>
        <w:t>N/A</w:t>
      </w:r>
    </w:p>
    <w:p w:rsidR="00E23D23" w:rsidRDefault="00E23D23">
      <w:pPr>
        <w:spacing w:after="120"/>
        <w:rPr>
          <w:rFonts w:ascii="Calibri" w:hAnsi="Calibri"/>
          <w:b/>
          <w:bCs/>
          <w:sz w:val="28"/>
          <w:szCs w:val="28"/>
          <w:lang w:val="fr-FR"/>
        </w:rPr>
      </w:pP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Normes</w:t>
      </w:r>
    </w:p>
    <w:p w:rsidR="00E23D23" w:rsidRDefault="00CC6E4F">
      <w:pPr>
        <w:spacing w:after="120"/>
        <w:ind w:left="709" w:hanging="709"/>
        <w:rPr>
          <w:rFonts w:ascii="Calibri" w:hAnsi="Calibri"/>
          <w:lang w:val="fr-FR"/>
        </w:rPr>
      </w:pPr>
      <w:r>
        <w:rPr>
          <w:rFonts w:ascii="Calibri" w:hAnsi="Calibri"/>
          <w:lang w:val="fr-FR"/>
        </w:rPr>
        <w:t>3.1</w:t>
      </w:r>
      <w:r>
        <w:rPr>
          <w:rFonts w:ascii="Calibri" w:hAnsi="Calibri"/>
          <w:lang w:val="fr-FR"/>
        </w:rPr>
        <w:tab/>
        <w:t xml:space="preserve">Les préférences des personnes usagères des services concernant le lieu et le type de suivi sont toujours une </w:t>
      </w:r>
      <w:r>
        <w:rPr>
          <w:rFonts w:ascii="Calibri" w:hAnsi="Calibri"/>
          <w:lang w:val="fr-FR"/>
        </w:rPr>
        <w:t>priorité.</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3.2</w:t>
      </w:r>
      <w:r>
        <w:rPr>
          <w:rFonts w:ascii="Calibri" w:hAnsi="Calibri"/>
          <w:lang w:val="fr-FR"/>
        </w:rPr>
        <w:tab/>
        <w:t>Des procédures et des protections sont opérantes pour empêcher la privationde liberté et les soins sans consentement libre et éclairé.</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t>R/P</w:t>
      </w:r>
      <w:r>
        <w:rPr>
          <w:rFonts w:ascii="Calibri" w:hAnsi="Calibri"/>
          <w:sz w:val="22"/>
          <w:lang w:val="fr-FR"/>
        </w:rPr>
        <w:tab/>
      </w:r>
      <w:r>
        <w:rPr>
          <w:rFonts w:ascii="Calibri" w:hAnsi="Calibri"/>
          <w:sz w:val="22"/>
          <w:highlight w:val="cyan"/>
          <w:lang w:val="fr-FR"/>
        </w:rPr>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3.3</w:t>
      </w:r>
      <w:r>
        <w:rPr>
          <w:rFonts w:ascii="Calibri" w:hAnsi="Calibri"/>
          <w:lang w:val="fr-FR"/>
        </w:rPr>
        <w:tab/>
        <w:t>Les personnes usagères des services peuvent exercerleur capacité légale et reçoivent l’accompagnement dont elles ontbesoin pour exprimer leur capacité légale.</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right="-1" w:hanging="709"/>
        <w:jc w:val="both"/>
        <w:rPr>
          <w:rFonts w:ascii="Calibri" w:hAnsi="Calibri"/>
          <w:lang w:val="fr-FR"/>
        </w:rPr>
      </w:pPr>
      <w:r>
        <w:rPr>
          <w:rFonts w:ascii="Calibri" w:hAnsi="Calibri"/>
          <w:lang w:val="fr-FR"/>
        </w:rPr>
        <w:t>3.4</w:t>
      </w:r>
      <w:r>
        <w:rPr>
          <w:rFonts w:ascii="Calibri" w:hAnsi="Calibri"/>
          <w:lang w:val="fr-FR"/>
        </w:rPr>
        <w:tab/>
        <w:t>Les personnes usagères des services ont le droit à laconfidentialité et à l’accès à l’information relative à leur santé.</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E23D23">
      <w:pPr>
        <w:spacing w:after="120"/>
        <w:jc w:val="center"/>
        <w:rPr>
          <w:rFonts w:ascii="Calibri" w:hAnsi="Calibri"/>
          <w:b/>
          <w:bCs/>
          <w:sz w:val="26"/>
          <w:szCs w:val="26"/>
          <w:lang w:val="fr-FR"/>
        </w:rPr>
      </w:pPr>
    </w:p>
    <w:p w:rsidR="00E23D23" w:rsidRDefault="00E23D23">
      <w:pPr>
        <w:spacing w:after="120"/>
        <w:ind w:firstLine="720"/>
        <w:rPr>
          <w:rFonts w:ascii="Calibri" w:hAnsi="Calibri"/>
          <w:b/>
          <w:bCs/>
          <w:sz w:val="26"/>
          <w:szCs w:val="26"/>
          <w:lang w:val="fr-FR"/>
        </w:rPr>
        <w:sectPr w:rsidR="00E23D23">
          <w:headerReference w:type="default" r:id="rId22"/>
          <w:footerReference w:type="default" r:id="rId23"/>
          <w:pgSz w:w="12240" w:h="15840"/>
          <w:pgMar w:top="1134" w:right="1418" w:bottom="1134" w:left="1418" w:header="720" w:footer="720" w:gutter="0"/>
          <w:cols w:space="720"/>
          <w:formProt w:val="0"/>
          <w:docGrid w:linePitch="360"/>
        </w:sectPr>
      </w:pPr>
    </w:p>
    <w:p w:rsidR="00E23D23" w:rsidRDefault="00CC6E4F">
      <w:pPr>
        <w:pStyle w:val="BodyText"/>
        <w:shd w:val="clear" w:color="auto" w:fill="008E00"/>
        <w:ind w:left="2160" w:right="152" w:firstLine="720"/>
        <w:jc w:val="both"/>
        <w:rPr>
          <w:rFonts w:ascii="Calibri" w:hAnsi="Calibri"/>
          <w:color w:val="FFFFFF"/>
          <w:sz w:val="28"/>
          <w:szCs w:val="28"/>
          <w:lang w:val="fr-FR"/>
        </w:rPr>
      </w:pPr>
      <w:r>
        <w:rPr>
          <w:rFonts w:ascii="Calibri" w:hAnsi="Calibri"/>
          <w:color w:val="FFFFFF"/>
          <w:sz w:val="28"/>
          <w:szCs w:val="28"/>
          <w:lang w:val="fr-FR"/>
        </w:rPr>
        <w:t>Thème 3,Norme 3.1</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 xml:space="preserve">Norme 3.1.Les préférences des personnes usagères des services concernant le lieu et le type de suivi </w:t>
            </w:r>
            <w:r>
              <w:rPr>
                <w:rFonts w:ascii="Calibri" w:hAnsi="Calibri"/>
                <w:sz w:val="22"/>
                <w:lang w:val="fr-FR"/>
              </w:rPr>
              <w:t>sont toujours une priorité.</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3.1.1</w:t>
            </w:r>
            <w:r>
              <w:rPr>
                <w:rFonts w:ascii="Calibri" w:hAnsi="Calibri"/>
                <w:bCs/>
                <w:iCs/>
                <w:sz w:val="22"/>
                <w:szCs w:val="22"/>
                <w:lang w:val="fr-FR"/>
              </w:rPr>
              <w:t xml:space="preserve">. </w:t>
            </w:r>
            <w:r>
              <w:rPr>
                <w:rFonts w:ascii="Calibri" w:hAnsi="Calibri"/>
                <w:sz w:val="22"/>
                <w:lang w:val="fr-FR"/>
              </w:rPr>
              <w:t xml:space="preserve">Les préférences des personnes usagères </w:t>
            </w:r>
            <w:r>
              <w:rPr>
                <w:rFonts w:ascii="Calibri" w:hAnsi="Calibri"/>
                <w:sz w:val="22"/>
                <w:lang w:val="fr-FR"/>
              </w:rPr>
              <w:t>sont une priorité dans toutes les</w:t>
            </w:r>
          </w:p>
          <w:p w:rsidR="00E23D23" w:rsidRDefault="00CC6E4F">
            <w:pPr>
              <w:rPr>
                <w:rFonts w:ascii="Calibri" w:hAnsi="Calibri"/>
                <w:bCs/>
                <w:iCs/>
                <w:sz w:val="22"/>
                <w:szCs w:val="22"/>
                <w:lang w:val="fr-FR"/>
              </w:rPr>
            </w:pPr>
            <w:r>
              <w:rPr>
                <w:rFonts w:ascii="Calibri" w:hAnsi="Calibri"/>
                <w:sz w:val="22"/>
                <w:lang w:val="fr-FR"/>
              </w:rPr>
              <w:t>décisions sur le lieu du suivi.</w:t>
            </w:r>
          </w:p>
          <w:p w:rsidR="00E23D23" w:rsidRDefault="00E23D23">
            <w:pPr>
              <w:rPr>
                <w:rFonts w:ascii="Calibri" w:hAnsi="Calibri"/>
                <w:iCs/>
                <w:sz w:val="22"/>
                <w:szCs w:val="22"/>
                <w:lang w:val="fr-FR"/>
              </w:rPr>
            </w:pP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jc w:val="cente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3.1.2</w:t>
            </w:r>
            <w:r>
              <w:rPr>
                <w:rFonts w:ascii="Calibri" w:hAnsi="Calibri"/>
                <w:bCs/>
                <w:iCs/>
                <w:sz w:val="22"/>
                <w:szCs w:val="22"/>
                <w:lang w:val="fr-FR"/>
              </w:rPr>
              <w:t xml:space="preserve">. </w:t>
            </w:r>
            <w:r>
              <w:rPr>
                <w:rFonts w:ascii="Calibri" w:hAnsi="Calibri"/>
                <w:sz w:val="22"/>
                <w:lang w:val="fr-FR"/>
              </w:rPr>
              <w:t>Tous les efforts sont faits pour faciliter la vie des personnes usagères dans</w:t>
            </w:r>
          </w:p>
          <w:p w:rsidR="00E23D23" w:rsidRDefault="00CC6E4F">
            <w:pPr>
              <w:rPr>
                <w:rFonts w:ascii="Calibri" w:hAnsi="Calibri"/>
                <w:bCs/>
                <w:iCs/>
                <w:sz w:val="22"/>
                <w:szCs w:val="22"/>
                <w:lang w:val="fr-FR"/>
              </w:rPr>
            </w:pPr>
            <w:r>
              <w:rPr>
                <w:rFonts w:ascii="Calibri" w:hAnsi="Calibri"/>
                <w:sz w:val="22"/>
                <w:lang w:val="fr-FR"/>
              </w:rPr>
              <w:t>la communauté</w:t>
            </w:r>
            <w:r>
              <w:rPr>
                <w:rFonts w:ascii="Calibri" w:hAnsi="Calibri"/>
                <w:sz w:val="22"/>
                <w:szCs w:val="22"/>
                <w:lang w:val="fr-FR"/>
              </w:rPr>
              <w:t>.</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3.1.3</w:t>
            </w:r>
            <w:r>
              <w:rPr>
                <w:rFonts w:ascii="Calibri" w:hAnsi="Calibri"/>
                <w:bCs/>
                <w:iCs/>
                <w:sz w:val="22"/>
                <w:szCs w:val="22"/>
                <w:lang w:val="fr-FR"/>
              </w:rPr>
              <w:t xml:space="preserve">. </w:t>
            </w:r>
            <w:r>
              <w:rPr>
                <w:rFonts w:ascii="Calibri" w:hAnsi="Calibri"/>
                <w:sz w:val="22"/>
                <w:lang w:val="fr-FR"/>
              </w:rPr>
              <w:t>Les préférences des personnes usagères sont une priorité dans toutes les</w:t>
            </w:r>
          </w:p>
          <w:p w:rsidR="00E23D23" w:rsidRDefault="00CC6E4F">
            <w:pPr>
              <w:rPr>
                <w:rFonts w:ascii="Calibri" w:hAnsi="Calibri"/>
                <w:sz w:val="22"/>
                <w:lang w:val="fr-FR"/>
              </w:rPr>
            </w:pPr>
            <w:r>
              <w:rPr>
                <w:rFonts w:ascii="Calibri" w:hAnsi="Calibri"/>
                <w:sz w:val="22"/>
                <w:lang w:val="fr-FR"/>
              </w:rPr>
              <w:t xml:space="preserve">décisions sur le traitement et le plan de rétablissement. </w:t>
            </w:r>
          </w:p>
          <w:p w:rsidR="00E23D23" w:rsidRDefault="00E23D23">
            <w:pPr>
              <w:rPr>
                <w:rFonts w:ascii="Calibri" w:hAnsi="Calibri"/>
                <w:bCs/>
                <w:iCs/>
                <w:sz w:val="22"/>
                <w:szCs w:val="22"/>
                <w:lang w:val="fr-FR"/>
              </w:rPr>
            </w:pPr>
          </w:p>
        </w:tc>
        <w:tc>
          <w:tcPr>
            <w:tcW w:w="1180" w:type="dxa"/>
            <w:tcBorders>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r>
    </w:tbl>
    <w:p w:rsidR="00E23D23" w:rsidRDefault="00E23D23">
      <w:pPr>
        <w:spacing w:after="120"/>
        <w:ind w:left="2160" w:firstLine="720"/>
        <w:rPr>
          <w:rFonts w:ascii="Calibri" w:hAnsi="Calibri"/>
          <w:sz w:val="26"/>
          <w:szCs w:val="26"/>
          <w:lang w:val="fr-FR"/>
        </w:rPr>
      </w:pPr>
    </w:p>
    <w:p w:rsidR="00E23D23" w:rsidRDefault="00CC6E4F">
      <w:pPr>
        <w:spacing w:after="120"/>
        <w:ind w:left="2160" w:firstLine="720"/>
        <w:rPr>
          <w:rFonts w:ascii="Calibri" w:hAnsi="Calibri"/>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3, Norme 3.2</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 xml:space="preserve">Structure de santé </w:t>
            </w:r>
            <w:r>
              <w:rPr>
                <w:rFonts w:ascii="Calibri" w:hAnsi="Calibri"/>
                <w:sz w:val="22"/>
                <w:lang w:val="fr-FR"/>
              </w:rPr>
              <w:t>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3.2.Des procédures et des protections sont opérantes pour empêcher la privation de liberté et les soins sans consentement libre et éclairé.</w:t>
            </w:r>
          </w:p>
          <w:p w:rsidR="00E23D23" w:rsidRDefault="00CC6E4F">
            <w:pPr>
              <w:rPr>
                <w:rFonts w:ascii="Calibri" w:hAnsi="Calibri"/>
                <w:sz w:val="22"/>
                <w:szCs w:val="22"/>
                <w:lang w:val="fr-FR"/>
              </w:rPr>
            </w:pPr>
            <w:r>
              <w:rPr>
                <w:rFonts w:ascii="Calibri" w:hAnsi="Calibri"/>
                <w:sz w:val="22"/>
                <w:lang w:val="fr-FR"/>
              </w:rPr>
              <w:t xml:space="preserve">(Côter </w:t>
            </w:r>
            <w:r>
              <w:rPr>
                <w:rFonts w:ascii="Calibri" w:hAnsi="Calibri"/>
                <w:sz w:val="22"/>
                <w:lang w:val="fr-FR"/>
              </w:rPr>
              <w:t>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b/>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537"/>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3.2.1</w:t>
            </w:r>
            <w:r>
              <w:rPr>
                <w:rFonts w:ascii="Calibri" w:hAnsi="Calibri"/>
                <w:bCs/>
                <w:iCs/>
                <w:sz w:val="22"/>
                <w:szCs w:val="22"/>
                <w:lang w:val="fr-FR"/>
              </w:rPr>
              <w:t xml:space="preserve">. </w:t>
            </w:r>
            <w:r>
              <w:rPr>
                <w:rFonts w:ascii="Calibri" w:hAnsi="Calibri"/>
                <w:sz w:val="22"/>
                <w:lang w:val="fr-FR"/>
              </w:rPr>
              <w:t xml:space="preserve">L’admission et le suivi sont basés sur le consentement libre et éclairé </w:t>
            </w:r>
            <w:r>
              <w:rPr>
                <w:rFonts w:ascii="Calibri" w:hAnsi="Calibri"/>
                <w:sz w:val="22"/>
                <w:lang w:val="fr-FR"/>
              </w:rPr>
              <w:t>des</w:t>
            </w:r>
          </w:p>
          <w:p w:rsidR="00E23D23" w:rsidRDefault="00CC6E4F">
            <w:pPr>
              <w:rPr>
                <w:rFonts w:ascii="Calibri" w:hAnsi="Calibri"/>
                <w:bCs/>
                <w:iCs/>
                <w:sz w:val="22"/>
                <w:szCs w:val="22"/>
                <w:lang w:val="fr-FR"/>
              </w:rPr>
            </w:pPr>
            <w:r>
              <w:rPr>
                <w:rFonts w:ascii="Calibri" w:hAnsi="Calibri"/>
                <w:sz w:val="22"/>
                <w:lang w:val="fr-FR"/>
              </w:rPr>
              <w:t>personnes usagères des services.</w:t>
            </w:r>
          </w:p>
        </w:tc>
        <w:tc>
          <w:tcPr>
            <w:tcW w:w="1180"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3.2.2</w:t>
            </w:r>
            <w:r>
              <w:rPr>
                <w:rFonts w:ascii="Calibri" w:hAnsi="Calibri"/>
                <w:bCs/>
                <w:iCs/>
                <w:sz w:val="22"/>
                <w:szCs w:val="22"/>
                <w:lang w:val="fr-FR"/>
              </w:rPr>
              <w:t xml:space="preserve">. </w:t>
            </w:r>
            <w:r>
              <w:rPr>
                <w:rFonts w:ascii="Calibri" w:hAnsi="Calibri"/>
                <w:sz w:val="22"/>
                <w:lang w:val="fr-FR"/>
              </w:rPr>
              <w:t>Les équipes de soin respectent les directives anticipées des personnes usagères</w:t>
            </w:r>
          </w:p>
          <w:p w:rsidR="00E23D23" w:rsidRDefault="00CC6E4F">
            <w:pPr>
              <w:rPr>
                <w:rFonts w:ascii="Calibri" w:hAnsi="Calibri"/>
                <w:bCs/>
                <w:iCs/>
                <w:sz w:val="22"/>
                <w:szCs w:val="22"/>
                <w:lang w:val="fr-FR"/>
              </w:rPr>
            </w:pPr>
            <w:r>
              <w:rPr>
                <w:rFonts w:ascii="Calibri" w:hAnsi="Calibri"/>
                <w:sz w:val="22"/>
                <w:lang w:val="fr-FR"/>
              </w:rPr>
              <w:t xml:space="preserve">des services quand elles assurent un suivi. </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3.2.3</w:t>
            </w:r>
            <w:r>
              <w:rPr>
                <w:rFonts w:ascii="Calibri" w:hAnsi="Calibri"/>
                <w:bCs/>
                <w:iCs/>
                <w:sz w:val="22"/>
                <w:szCs w:val="22"/>
                <w:lang w:val="fr-FR"/>
              </w:rPr>
              <w:t xml:space="preserve">. </w:t>
            </w:r>
            <w:r>
              <w:rPr>
                <w:rFonts w:ascii="Calibri" w:hAnsi="Calibri"/>
                <w:sz w:val="22"/>
                <w:lang w:val="fr-FR"/>
              </w:rPr>
              <w:t>Les usagers ont le droit de refuser les soins.</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3.2.4</w:t>
            </w:r>
            <w:r>
              <w:rPr>
                <w:rFonts w:ascii="Calibri" w:hAnsi="Calibri"/>
                <w:bCs/>
                <w:iCs/>
                <w:sz w:val="22"/>
                <w:szCs w:val="22"/>
                <w:lang w:val="fr-FR"/>
              </w:rPr>
              <w:t xml:space="preserve">. </w:t>
            </w:r>
            <w:r>
              <w:rPr>
                <w:rFonts w:ascii="Calibri" w:hAnsi="Calibri"/>
                <w:sz w:val="22"/>
                <w:lang w:val="fr-FR"/>
              </w:rPr>
              <w:t>Chaque cas de privation de liberté ou de soins sans consentement libre et</w:t>
            </w:r>
          </w:p>
          <w:p w:rsidR="00E23D23" w:rsidRDefault="00CC6E4F">
            <w:pPr>
              <w:rPr>
                <w:rFonts w:ascii="Calibri" w:hAnsi="Calibri"/>
                <w:bCs/>
                <w:iCs/>
                <w:sz w:val="22"/>
                <w:szCs w:val="22"/>
                <w:lang w:val="fr-FR"/>
              </w:rPr>
            </w:pPr>
            <w:r>
              <w:rPr>
                <w:rFonts w:ascii="Calibri" w:hAnsi="Calibri"/>
                <w:sz w:val="22"/>
                <w:lang w:val="fr-FR"/>
              </w:rPr>
              <w:t>éclairé est consigné et rapporté rapidement</w:t>
            </w:r>
            <w:r>
              <w:rPr>
                <w:rFonts w:ascii="Calibri" w:hAnsi="Calibri"/>
                <w:sz w:val="22"/>
                <w:lang w:val="fr-FR"/>
              </w:rPr>
              <w:t xml:space="preserve"> à une autorité juridique</w:t>
            </w:r>
            <w:r>
              <w:rPr>
                <w:rFonts w:ascii="Calibri" w:hAnsi="Calibri"/>
                <w:sz w:val="22"/>
                <w:szCs w:val="22"/>
                <w:lang w:val="fr-FR"/>
              </w:rPr>
              <w:t>.</w:t>
            </w:r>
          </w:p>
        </w:tc>
        <w:tc>
          <w:tcPr>
            <w:tcW w:w="1180" w:type="dxa"/>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Critère</w:t>
            </w:r>
            <w:r>
              <w:rPr>
                <w:rFonts w:ascii="Calibri" w:hAnsi="Calibri"/>
                <w:sz w:val="22"/>
                <w:lang w:val="fr-FR"/>
              </w:rPr>
              <w:t xml:space="preserve"> 3.2.5</w:t>
            </w:r>
            <w:r>
              <w:rPr>
                <w:rFonts w:ascii="Calibri" w:hAnsi="Calibri"/>
                <w:bCs/>
                <w:iCs/>
                <w:sz w:val="22"/>
                <w:szCs w:val="22"/>
                <w:lang w:val="fr-FR"/>
              </w:rPr>
              <w:t xml:space="preserve">. </w:t>
            </w:r>
            <w:r>
              <w:rPr>
                <w:rFonts w:ascii="Calibri" w:hAnsi="Calibri"/>
                <w:sz w:val="22"/>
                <w:szCs w:val="22"/>
                <w:lang w:val="fr-FR"/>
              </w:rPr>
              <w:t>Les personnes suivies ou privées de liberté par une structure sans leur</w:t>
            </w:r>
          </w:p>
          <w:p w:rsidR="00E23D23" w:rsidRDefault="00CC6E4F">
            <w:pPr>
              <w:rPr>
                <w:rFonts w:ascii="Calibri" w:hAnsi="Calibri"/>
                <w:sz w:val="22"/>
                <w:szCs w:val="22"/>
                <w:lang w:val="fr-FR"/>
              </w:rPr>
            </w:pPr>
            <w:r>
              <w:rPr>
                <w:rFonts w:ascii="Calibri" w:hAnsi="Calibri"/>
                <w:sz w:val="22"/>
                <w:szCs w:val="22"/>
                <w:lang w:val="fr-FR"/>
              </w:rPr>
              <w:t>consentement libre et éclairé sont informées des procédures pour</w:t>
            </w:r>
          </w:p>
          <w:p w:rsidR="00E23D23" w:rsidRDefault="00CC6E4F">
            <w:pPr>
              <w:rPr>
                <w:rFonts w:ascii="Calibri" w:hAnsi="Calibri"/>
                <w:bCs/>
                <w:iCs/>
                <w:sz w:val="22"/>
                <w:szCs w:val="22"/>
                <w:lang w:val="fr-FR"/>
              </w:rPr>
            </w:pPr>
            <w:r>
              <w:rPr>
                <w:rFonts w:ascii="Calibri" w:hAnsi="Calibri"/>
                <w:sz w:val="22"/>
                <w:szCs w:val="22"/>
                <w:lang w:val="fr-FR"/>
              </w:rPr>
              <w:t>contester ces soins.</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3.2.6</w:t>
            </w:r>
            <w:r>
              <w:rPr>
                <w:rFonts w:ascii="Calibri" w:hAnsi="Calibri"/>
                <w:bCs/>
                <w:iCs/>
                <w:sz w:val="22"/>
                <w:szCs w:val="22"/>
                <w:lang w:val="fr-FR"/>
              </w:rPr>
              <w:t xml:space="preserve">. </w:t>
            </w:r>
            <w:r>
              <w:rPr>
                <w:rFonts w:ascii="Calibri" w:hAnsi="Calibri"/>
                <w:sz w:val="22"/>
                <w:lang w:val="fr-FR"/>
              </w:rPr>
              <w:t>Les structures accompagnent l’accès des personnes suivies ou privées de</w:t>
            </w:r>
          </w:p>
          <w:p w:rsidR="00E23D23" w:rsidRDefault="00CC6E4F">
            <w:pPr>
              <w:rPr>
                <w:rFonts w:ascii="Calibri" w:hAnsi="Calibri"/>
                <w:sz w:val="22"/>
                <w:lang w:val="fr-FR"/>
              </w:rPr>
            </w:pPr>
            <w:r>
              <w:rPr>
                <w:rFonts w:ascii="Calibri" w:hAnsi="Calibri"/>
                <w:sz w:val="22"/>
                <w:lang w:val="fr-FR"/>
              </w:rPr>
              <w:t>liberté sans leur consentement libre et éclairé aux procédures de</w:t>
            </w:r>
          </w:p>
          <w:p w:rsidR="00E23D23" w:rsidRDefault="00CC6E4F">
            <w:pPr>
              <w:rPr>
                <w:rFonts w:ascii="Calibri" w:hAnsi="Calibri"/>
                <w:bCs/>
                <w:iCs/>
                <w:sz w:val="22"/>
                <w:szCs w:val="22"/>
                <w:lang w:val="fr-FR"/>
              </w:rPr>
            </w:pPr>
            <w:r>
              <w:rPr>
                <w:rFonts w:ascii="Calibri" w:hAnsi="Calibri"/>
                <w:sz w:val="22"/>
                <w:lang w:val="fr-FR"/>
              </w:rPr>
              <w:t>contestation et à une représentation juridique.</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b/>
          <w:bCs/>
          <w:sz w:val="28"/>
          <w:szCs w:val="28"/>
          <w:lang w:val="fr-FR"/>
        </w:rPr>
      </w:pPr>
    </w:p>
    <w:p w:rsidR="00E23D23" w:rsidRDefault="00CC6E4F">
      <w:pPr>
        <w:spacing w:after="120"/>
        <w:rPr>
          <w:rFonts w:ascii="Calibri" w:hAnsi="Calibri"/>
          <w:b/>
          <w:bCs/>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3, Norme 3.3</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 xml:space="preserve">Norme 3.3.Les personnes usagères des services peuvent exercer leur capacité légale </w:t>
            </w:r>
            <w:r>
              <w:rPr>
                <w:rFonts w:ascii="Calibri" w:hAnsi="Calibri"/>
                <w:sz w:val="22"/>
                <w:lang w:val="fr-FR"/>
              </w:rPr>
              <w:t>et reçoivent l’accompagnement dont elles ont besoin pour exprimer leur capacité légale.</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537"/>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 xml:space="preserve">Critères et actions requises pour satisfaire à cette </w:t>
            </w:r>
            <w:r>
              <w:rPr>
                <w:rFonts w:ascii="Calibri" w:hAnsi="Calibri"/>
                <w:i/>
                <w:sz w:val="22"/>
                <w:lang w:val="fr-FR"/>
              </w:rPr>
              <w:t>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3.3.1</w:t>
            </w:r>
            <w:r>
              <w:rPr>
                <w:rFonts w:ascii="Calibri" w:hAnsi="Calibri"/>
                <w:bCs/>
                <w:iCs/>
                <w:sz w:val="22"/>
                <w:szCs w:val="22"/>
                <w:lang w:val="fr-FR"/>
              </w:rPr>
              <w:t xml:space="preserve">. </w:t>
            </w:r>
            <w:r>
              <w:rPr>
                <w:rFonts w:ascii="Calibri" w:hAnsi="Calibri"/>
                <w:sz w:val="22"/>
                <w:lang w:val="fr-FR"/>
              </w:rPr>
              <w:t>A chaque instant, les équipes de soin interagissent avec les personnes</w:t>
            </w:r>
          </w:p>
          <w:p w:rsidR="00E23D23" w:rsidRDefault="00CC6E4F">
            <w:pPr>
              <w:rPr>
                <w:rFonts w:ascii="Calibri" w:hAnsi="Calibri"/>
                <w:sz w:val="22"/>
                <w:lang w:val="fr-FR"/>
              </w:rPr>
            </w:pPr>
            <w:r>
              <w:rPr>
                <w:rFonts w:ascii="Calibri" w:hAnsi="Calibri"/>
                <w:sz w:val="22"/>
                <w:lang w:val="fr-FR"/>
              </w:rPr>
              <w:t>usagères des services de manière respectueuse, reconnaissant leuraptitude à comprendre les informations, à prendre des décisions et à faire</w:t>
            </w:r>
          </w:p>
          <w:p w:rsidR="00E23D23" w:rsidRDefault="00CC6E4F">
            <w:pPr>
              <w:rPr>
                <w:rFonts w:ascii="Calibri" w:hAnsi="Calibri"/>
                <w:sz w:val="22"/>
                <w:lang w:val="fr-FR"/>
              </w:rPr>
            </w:pPr>
            <w:r>
              <w:rPr>
                <w:rFonts w:ascii="Calibri" w:hAnsi="Calibri"/>
                <w:sz w:val="22"/>
                <w:lang w:val="fr-FR"/>
              </w:rPr>
              <w:t>des choix.</w:t>
            </w:r>
          </w:p>
          <w:p w:rsidR="00E23D23" w:rsidRDefault="00E23D23">
            <w:pPr>
              <w:rPr>
                <w:rFonts w:ascii="Calibri" w:hAnsi="Calibri"/>
                <w:bCs/>
                <w:iCs/>
                <w:sz w:val="22"/>
                <w:szCs w:val="22"/>
                <w:lang w:val="fr-FR"/>
              </w:rPr>
            </w:pP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3.3.2</w:t>
            </w:r>
            <w:r>
              <w:rPr>
                <w:rFonts w:ascii="Calibri" w:hAnsi="Calibri"/>
                <w:bCs/>
                <w:iCs/>
                <w:sz w:val="22"/>
                <w:szCs w:val="22"/>
                <w:lang w:val="fr-FR"/>
              </w:rPr>
              <w:t xml:space="preserve">. </w:t>
            </w:r>
            <w:r>
              <w:rPr>
                <w:rFonts w:ascii="Calibri" w:hAnsi="Calibri"/>
                <w:sz w:val="22"/>
                <w:lang w:val="fr-FR"/>
              </w:rPr>
              <w:t>Une information claire et compréhensive sur les droits des usagers est donnéeà la fois sous forme écrite et orale</w:t>
            </w:r>
            <w:r>
              <w:rPr>
                <w:rFonts w:ascii="Calibri" w:hAnsi="Calibri"/>
                <w:sz w:val="22"/>
                <w:szCs w:val="22"/>
                <w:lang w:val="fr-FR"/>
              </w:rPr>
              <w:t>.</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Critère</w:t>
            </w:r>
            <w:r>
              <w:rPr>
                <w:rFonts w:ascii="Calibri" w:hAnsi="Calibri"/>
                <w:sz w:val="22"/>
                <w:lang w:val="fr-FR"/>
              </w:rPr>
              <w:t xml:space="preserve"> 3.3.3</w:t>
            </w:r>
            <w:r>
              <w:rPr>
                <w:rFonts w:ascii="Calibri" w:hAnsi="Calibri"/>
                <w:bCs/>
                <w:iCs/>
                <w:sz w:val="22"/>
                <w:szCs w:val="22"/>
                <w:lang w:val="fr-FR"/>
              </w:rPr>
              <w:t xml:space="preserve">. </w:t>
            </w:r>
            <w:r>
              <w:rPr>
                <w:rFonts w:ascii="Calibri" w:hAnsi="Calibri"/>
                <w:sz w:val="22"/>
                <w:lang w:val="fr-FR"/>
              </w:rPr>
              <w:t xml:space="preserve">Une information claire et </w:t>
            </w:r>
            <w:r>
              <w:rPr>
                <w:rFonts w:ascii="Calibri" w:hAnsi="Calibri"/>
                <w:sz w:val="22"/>
                <w:lang w:val="fr-FR"/>
              </w:rPr>
              <w:t>compréhensible sur l’évaluation, le diagnostic, lessoins et les options de rétablissement est donnée aux personnes usagèresdes services de manière à ce qu’elles puissent la comprendre et prendre desdécisions libres et éclairées.</w:t>
            </w: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p w:rsidR="00E23D23" w:rsidRDefault="00E23D23">
            <w:pPr>
              <w:rPr>
                <w:rFonts w:ascii="Calibri" w:hAnsi="Calibri"/>
                <w:bCs/>
                <w:iCs/>
                <w:sz w:val="22"/>
                <w:szCs w:val="22"/>
                <w:lang w:val="fr-FR"/>
              </w:rPr>
            </w:pP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3.3.4</w:t>
            </w:r>
            <w:r>
              <w:rPr>
                <w:rFonts w:ascii="Calibri" w:hAnsi="Calibri"/>
                <w:bCs/>
                <w:iCs/>
                <w:sz w:val="22"/>
                <w:szCs w:val="22"/>
                <w:lang w:val="fr-FR"/>
              </w:rPr>
              <w:t xml:space="preserve">. </w:t>
            </w:r>
            <w:r>
              <w:rPr>
                <w:rFonts w:ascii="Calibri" w:hAnsi="Calibri"/>
                <w:sz w:val="22"/>
                <w:lang w:val="fr-FR"/>
              </w:rPr>
              <w:t>Les personnes usagères des services peuvent désigner et consulter une</w:t>
            </w:r>
          </w:p>
          <w:p w:rsidR="00E23D23" w:rsidRDefault="00CC6E4F">
            <w:pPr>
              <w:rPr>
                <w:rFonts w:ascii="Calibri" w:hAnsi="Calibri"/>
                <w:sz w:val="22"/>
                <w:lang w:val="fr-FR"/>
              </w:rPr>
            </w:pPr>
            <w:r>
              <w:rPr>
                <w:rFonts w:ascii="Calibri" w:hAnsi="Calibri"/>
                <w:sz w:val="22"/>
                <w:lang w:val="fr-FR"/>
              </w:rPr>
              <w:t xml:space="preserve">personne soutien ou un réseau de personnes de leur choix afin de prendredes décisions au sujet de l’admission, du suivi et des affaires </w:t>
            </w:r>
            <w:r>
              <w:rPr>
                <w:rFonts w:ascii="Calibri" w:hAnsi="Calibri"/>
                <w:sz w:val="22"/>
                <w:lang w:val="fr-FR"/>
              </w:rPr>
              <w:t>personnelles,juridiques, financières et autres, et la ou les personnes désignées seront</w:t>
            </w:r>
          </w:p>
          <w:p w:rsidR="00E23D23" w:rsidRDefault="00CC6E4F">
            <w:pPr>
              <w:rPr>
                <w:rFonts w:ascii="Calibri" w:hAnsi="Calibri" w:cs="Calibri"/>
                <w:sz w:val="22"/>
                <w:szCs w:val="22"/>
                <w:lang w:val="fr-FR"/>
              </w:rPr>
            </w:pPr>
            <w:r>
              <w:rPr>
                <w:rFonts w:ascii="Calibri" w:hAnsi="Calibri"/>
                <w:sz w:val="22"/>
                <w:lang w:val="fr-FR"/>
              </w:rPr>
              <w:t>reconnues par les équipes de soin.</w:t>
            </w:r>
          </w:p>
          <w:p w:rsidR="00E23D23" w:rsidRDefault="00E23D23">
            <w:pPr>
              <w:rPr>
                <w:rFonts w:ascii="Calibri" w:hAnsi="Calibri"/>
                <w:bCs/>
                <w:iCs/>
                <w:sz w:val="22"/>
                <w:szCs w:val="22"/>
                <w:lang w:val="fr-FR"/>
              </w:rPr>
            </w:pP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iCs/>
                <w:sz w:val="22"/>
                <w:szCs w:val="22"/>
                <w:lang w:val="fr-FR"/>
              </w:rPr>
            </w:pPr>
            <w:r>
              <w:rPr>
                <w:rFonts w:ascii="Calibri" w:hAnsi="Calibri"/>
                <w:bCs/>
                <w:iCs/>
                <w:sz w:val="22"/>
                <w:szCs w:val="22"/>
                <w:lang w:val="fr-FR"/>
              </w:rPr>
              <w:t>Critère</w:t>
            </w:r>
            <w:r>
              <w:rPr>
                <w:rFonts w:ascii="Calibri" w:hAnsi="Calibri"/>
                <w:sz w:val="22"/>
                <w:lang w:val="fr-FR"/>
              </w:rPr>
              <w:t xml:space="preserve"> 3.3.5. Les équipes de soin respectent l’autorité d’une personne ou d’un réseaude personnes désignées pour communiquer les décisions de la personneusagère des services accompagnée.</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cs="Calibri"/>
                <w:sz w:val="22"/>
                <w:szCs w:val="22"/>
                <w:lang w:val="fr-FR"/>
              </w:rPr>
            </w:pPr>
            <w:r>
              <w:rPr>
                <w:rFonts w:ascii="Calibri" w:hAnsi="Calibri"/>
                <w:bCs/>
                <w:iCs/>
                <w:sz w:val="22"/>
                <w:szCs w:val="22"/>
                <w:lang w:val="fr-FR"/>
              </w:rPr>
              <w:t xml:space="preserve">Critère3.3.6. </w:t>
            </w:r>
            <w:r>
              <w:rPr>
                <w:rFonts w:ascii="Calibri" w:hAnsi="Calibri" w:cs="Calibri"/>
                <w:sz w:val="22"/>
                <w:szCs w:val="22"/>
                <w:lang w:val="fr-FR"/>
              </w:rPr>
              <w:t>L’accompagnement à la prise de décision est le modèle prédominant, et la</w:t>
            </w:r>
          </w:p>
          <w:p w:rsidR="00E23D23" w:rsidRDefault="00CC6E4F">
            <w:pPr>
              <w:rPr>
                <w:rFonts w:ascii="Calibri" w:hAnsi="Calibri"/>
                <w:bCs/>
                <w:iCs/>
                <w:sz w:val="22"/>
                <w:szCs w:val="22"/>
                <w:lang w:val="fr-FR"/>
              </w:rPr>
            </w:pPr>
            <w:r>
              <w:rPr>
                <w:rFonts w:ascii="Calibri" w:hAnsi="Calibri" w:cs="Calibri"/>
                <w:sz w:val="22"/>
                <w:szCs w:val="22"/>
                <w:lang w:val="fr-FR"/>
              </w:rPr>
              <w:t>prise de décision par substitution est évitée.</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 xml:space="preserve">Critère3.3.7. </w:t>
            </w:r>
            <w:r>
              <w:rPr>
                <w:rFonts w:ascii="Calibri" w:hAnsi="Calibri" w:cs="Calibri"/>
                <w:sz w:val="22"/>
                <w:szCs w:val="22"/>
                <w:lang w:val="fr-FR"/>
              </w:rPr>
              <w:t xml:space="preserve">Quand une personne usagère des services n’a pas de personne ou deréseau de </w:t>
            </w:r>
            <w:r>
              <w:rPr>
                <w:rFonts w:ascii="Calibri" w:hAnsi="Calibri" w:cs="Calibri"/>
                <w:sz w:val="22"/>
                <w:szCs w:val="22"/>
                <w:lang w:val="fr-FR"/>
              </w:rPr>
              <w:t>personnes désignées et souhaite en bénéficier, la structurel’aide à trouver le soutien approprié.</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lang w:val="fr-FR"/>
        </w:rPr>
      </w:pPr>
    </w:p>
    <w:p w:rsidR="00E23D23" w:rsidRDefault="00E23D23">
      <w:pPr>
        <w:spacing w:after="120"/>
        <w:rPr>
          <w:rFonts w:ascii="Calibri" w:hAnsi="Calibri"/>
          <w:sz w:val="26"/>
          <w:szCs w:val="26"/>
          <w:lang w:val="fr-FR"/>
        </w:rPr>
      </w:pPr>
    </w:p>
    <w:p w:rsidR="00E23D23" w:rsidRDefault="00CC6E4F">
      <w:pPr>
        <w:spacing w:after="120"/>
        <w:ind w:left="2160" w:firstLine="720"/>
        <w:rPr>
          <w:rFonts w:ascii="Calibri" w:hAnsi="Calibri"/>
          <w:sz w:val="26"/>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3, Norme 3.4</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3.4.Les personnes usagères des services ont le droit à la confidentialité et à l’accès à l’information relative à leur santé.</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537"/>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94"/>
        </w:trPr>
        <w:tc>
          <w:tcPr>
            <w:tcW w:w="4527" w:type="dxa"/>
            <w:tcBorders>
              <w:top w:val="single" w:sz="4" w:space="0" w:color="000000"/>
            </w:tcBorders>
            <w:shd w:val="clear" w:color="auto" w:fill="auto"/>
          </w:tcPr>
          <w:p w:rsidR="00E23D23" w:rsidRDefault="00CC6E4F">
            <w:pPr>
              <w:rPr>
                <w:rFonts w:ascii="Calibri" w:hAnsi="Calibri"/>
                <w:iCs/>
                <w:sz w:val="22"/>
                <w:szCs w:val="22"/>
                <w:lang w:val="fr-FR"/>
              </w:rPr>
            </w:pPr>
            <w:r>
              <w:rPr>
                <w:rFonts w:ascii="Calibri" w:hAnsi="Calibri"/>
                <w:bCs/>
                <w:iCs/>
                <w:sz w:val="22"/>
                <w:szCs w:val="22"/>
                <w:lang w:val="fr-FR"/>
              </w:rPr>
              <w:t>Critère</w:t>
            </w:r>
            <w:r>
              <w:rPr>
                <w:rFonts w:ascii="Calibri" w:hAnsi="Calibri"/>
                <w:sz w:val="22"/>
                <w:lang w:val="fr-FR"/>
              </w:rPr>
              <w:t>3.</w:t>
            </w:r>
            <w:r>
              <w:rPr>
                <w:rFonts w:ascii="Calibri" w:hAnsi="Calibri"/>
                <w:bCs/>
                <w:iCs/>
                <w:sz w:val="22"/>
                <w:szCs w:val="22"/>
                <w:lang w:val="fr-FR"/>
              </w:rPr>
              <w:t xml:space="preserve">4.1. </w:t>
            </w:r>
            <w:r>
              <w:rPr>
                <w:rFonts w:ascii="Calibri" w:hAnsi="Calibri"/>
                <w:iCs/>
                <w:sz w:val="22"/>
                <w:szCs w:val="22"/>
                <w:lang w:val="fr-FR"/>
              </w:rPr>
              <w:t>Un dossier médical personnel et confidentiel est créé pour chaque</w:t>
            </w:r>
          </w:p>
          <w:p w:rsidR="00E23D23" w:rsidRDefault="00CC6E4F">
            <w:pPr>
              <w:rPr>
                <w:rFonts w:ascii="Calibri" w:hAnsi="Calibri"/>
                <w:bCs/>
                <w:iCs/>
                <w:sz w:val="22"/>
                <w:szCs w:val="22"/>
                <w:lang w:val="fr-FR"/>
              </w:rPr>
            </w:pPr>
            <w:r>
              <w:rPr>
                <w:rFonts w:ascii="Calibri" w:hAnsi="Calibri"/>
                <w:iCs/>
                <w:sz w:val="22"/>
                <w:szCs w:val="22"/>
                <w:lang w:val="fr-FR"/>
              </w:rPr>
              <w:t>personne usagère des services.</w:t>
            </w: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iCs/>
                <w:sz w:val="22"/>
                <w:szCs w:val="22"/>
                <w:lang w:val="fr-FR"/>
              </w:rPr>
            </w:pPr>
            <w:r>
              <w:rPr>
                <w:rFonts w:ascii="Calibri" w:hAnsi="Calibri"/>
                <w:bCs/>
                <w:iCs/>
                <w:sz w:val="22"/>
                <w:szCs w:val="22"/>
                <w:lang w:val="fr-FR"/>
              </w:rPr>
              <w:t xml:space="preserve">Critère3.4.2. </w:t>
            </w:r>
            <w:r>
              <w:rPr>
                <w:rFonts w:ascii="Calibri" w:hAnsi="Calibri"/>
                <w:iCs/>
                <w:sz w:val="22"/>
                <w:szCs w:val="22"/>
                <w:lang w:val="fr-FR"/>
              </w:rPr>
              <w:t>Les personnes usagères des services ont accès aux informations contenues</w:t>
            </w:r>
          </w:p>
          <w:p w:rsidR="00E23D23" w:rsidRDefault="00CC6E4F">
            <w:pPr>
              <w:rPr>
                <w:rFonts w:ascii="Calibri" w:hAnsi="Calibri"/>
                <w:bCs/>
                <w:iCs/>
                <w:sz w:val="22"/>
                <w:szCs w:val="22"/>
                <w:lang w:val="fr-FR"/>
              </w:rPr>
            </w:pPr>
            <w:r>
              <w:rPr>
                <w:rFonts w:ascii="Calibri" w:hAnsi="Calibri"/>
                <w:iCs/>
                <w:sz w:val="22"/>
                <w:szCs w:val="22"/>
                <w:lang w:val="fr-FR"/>
              </w:rPr>
              <w:t xml:space="preserve">dans leur dossier médical. </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iCs/>
                <w:sz w:val="22"/>
                <w:szCs w:val="22"/>
                <w:lang w:val="fr-FR"/>
              </w:rPr>
            </w:pPr>
            <w:r>
              <w:rPr>
                <w:rFonts w:ascii="Calibri" w:hAnsi="Calibri"/>
                <w:bCs/>
                <w:iCs/>
                <w:sz w:val="22"/>
                <w:szCs w:val="22"/>
                <w:lang w:val="fr-FR"/>
              </w:rPr>
              <w:t xml:space="preserve">Critère3.4.3. </w:t>
            </w:r>
            <w:r>
              <w:rPr>
                <w:rFonts w:ascii="Calibri" w:hAnsi="Calibri"/>
                <w:iCs/>
                <w:sz w:val="22"/>
                <w:szCs w:val="22"/>
                <w:lang w:val="fr-FR"/>
              </w:rPr>
              <w:t>Les informations relatives aux personnes usagères des services restent</w:t>
            </w:r>
          </w:p>
          <w:p w:rsidR="00E23D23" w:rsidRDefault="00CC6E4F">
            <w:pPr>
              <w:rPr>
                <w:rFonts w:ascii="Calibri" w:hAnsi="Calibri"/>
                <w:bCs/>
                <w:iCs/>
                <w:sz w:val="22"/>
                <w:szCs w:val="22"/>
                <w:lang w:val="fr-FR"/>
              </w:rPr>
            </w:pPr>
            <w:r>
              <w:rPr>
                <w:rFonts w:ascii="Calibri" w:hAnsi="Calibri"/>
                <w:iCs/>
                <w:sz w:val="22"/>
                <w:szCs w:val="22"/>
                <w:lang w:val="fr-FR"/>
              </w:rPr>
              <w:t>confidentielles.</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iCs/>
                <w:sz w:val="22"/>
                <w:szCs w:val="22"/>
                <w:lang w:val="fr-FR"/>
              </w:rPr>
            </w:pPr>
            <w:r>
              <w:rPr>
                <w:rFonts w:ascii="Calibri" w:hAnsi="Calibri"/>
                <w:bCs/>
                <w:iCs/>
                <w:sz w:val="22"/>
                <w:szCs w:val="22"/>
                <w:lang w:val="fr-FR"/>
              </w:rPr>
              <w:t xml:space="preserve">Critère3.4.4. </w:t>
            </w:r>
            <w:r>
              <w:rPr>
                <w:rFonts w:ascii="Calibri" w:hAnsi="Calibri"/>
                <w:iCs/>
                <w:sz w:val="22"/>
                <w:szCs w:val="22"/>
                <w:lang w:val="fr-FR"/>
              </w:rPr>
              <w:t>Les personnes usagères des services peuvent ajouter une information</w:t>
            </w:r>
          </w:p>
          <w:p w:rsidR="00E23D23" w:rsidRDefault="00CC6E4F">
            <w:pPr>
              <w:rPr>
                <w:rFonts w:ascii="Calibri" w:hAnsi="Calibri"/>
                <w:bCs/>
                <w:iCs/>
                <w:sz w:val="22"/>
                <w:szCs w:val="22"/>
                <w:lang w:val="fr-FR"/>
              </w:rPr>
            </w:pPr>
            <w:r>
              <w:rPr>
                <w:rFonts w:ascii="Calibri" w:hAnsi="Calibri"/>
                <w:iCs/>
                <w:sz w:val="22"/>
                <w:szCs w:val="22"/>
                <w:lang w:val="fr-FR"/>
              </w:rPr>
              <w:t xml:space="preserve">écrite, des opinions et commentaires à leur dossier médical sans censure. </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highlight w:val="yellow"/>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ectPr w:rsidR="00E23D23">
          <w:headerReference w:type="default" r:id="rId24"/>
          <w:footerReference w:type="default" r:id="rId25"/>
          <w:pgSz w:w="15840" w:h="12240" w:orient="landscape"/>
          <w:pgMar w:top="851" w:right="567" w:bottom="851" w:left="567" w:header="720" w:footer="720" w:gutter="0"/>
          <w:cols w:space="720"/>
          <w:formProt w:val="0"/>
          <w:docGrid w:linePitch="360"/>
        </w:sectPr>
      </w:pPr>
    </w:p>
    <w:p w:rsidR="00E23D23" w:rsidRDefault="00CC6E4F">
      <w:pPr>
        <w:spacing w:after="120"/>
        <w:jc w:val="center"/>
        <w:rPr>
          <w:rFonts w:ascii="Calibri" w:hAnsi="Calibri"/>
          <w:b/>
          <w:lang w:val="fr-FR"/>
        </w:rPr>
      </w:pPr>
      <w:r>
        <w:rPr>
          <w:rFonts w:ascii="Calibri" w:hAnsi="Calibri"/>
          <w:b/>
          <w:lang w:val="fr-FR"/>
        </w:rPr>
        <w:t>Thème 4</w:t>
      </w:r>
      <w:bookmarkStart w:id="8" w:name="_Toc288808796"/>
      <w:bookmarkEnd w:id="8"/>
    </w:p>
    <w:p w:rsidR="00E23D23" w:rsidRDefault="00CC6E4F">
      <w:pPr>
        <w:spacing w:after="120"/>
        <w:jc w:val="center"/>
        <w:rPr>
          <w:rFonts w:ascii="Calibri" w:hAnsi="Calibri"/>
          <w:b/>
          <w:bCs/>
          <w:lang w:val="fr-FR"/>
        </w:rPr>
      </w:pPr>
      <w:r>
        <w:rPr>
          <w:rFonts w:ascii="Calibri" w:hAnsi="Calibri"/>
          <w:b/>
          <w:bCs/>
          <w:lang w:val="fr-FR"/>
        </w:rPr>
        <w:t>Droit de ne pas être soumis à la torture ou à des peines ou traitements cruels,inhumains ou dégradants, ni à l'exploitation, la violence ou la maltraitance.</w:t>
      </w:r>
    </w:p>
    <w:p w:rsidR="00E23D23" w:rsidRDefault="00CC6E4F">
      <w:pPr>
        <w:spacing w:after="120"/>
        <w:jc w:val="center"/>
        <w:rPr>
          <w:rFonts w:ascii="Calibri" w:hAnsi="Calibri"/>
          <w:b/>
          <w:bCs/>
          <w:lang w:val="fr-FR"/>
        </w:rPr>
      </w:pPr>
      <w:r>
        <w:rPr>
          <w:rFonts w:ascii="Calibri" w:hAnsi="Calibri"/>
          <w:b/>
          <w:bCs/>
          <w:lang w:val="fr-FR"/>
        </w:rPr>
        <w:t>(Articles 15 et 16 de la CDPH)</w:t>
      </w:r>
    </w:p>
    <w:p w:rsidR="00E23D23" w:rsidRDefault="00E23D23">
      <w:pPr>
        <w:spacing w:after="120"/>
        <w:jc w:val="center"/>
        <w:rPr>
          <w:rFonts w:ascii="Calibri" w:hAnsi="Calibri"/>
          <w:lang w:val="fr-FR"/>
        </w:rPr>
      </w:pPr>
    </w:p>
    <w:p w:rsidR="00E23D23" w:rsidRDefault="00E23D23">
      <w:pPr>
        <w:spacing w:after="120"/>
        <w:jc w:val="center"/>
        <w:rPr>
          <w:rFonts w:ascii="Calibri" w:hAnsi="Calibri"/>
          <w:lang w:val="fr-FR"/>
        </w:rPr>
      </w:pPr>
    </w:p>
    <w:p w:rsidR="00E23D23" w:rsidRDefault="00CC6E4F">
      <w:pPr>
        <w:spacing w:after="120"/>
        <w:rPr>
          <w:rFonts w:ascii="Calibri" w:hAnsi="Calibri"/>
          <w:b/>
          <w:lang w:val="fr-FR"/>
        </w:rPr>
      </w:pPr>
      <w:r>
        <w:rPr>
          <w:rFonts w:ascii="Calibri" w:hAnsi="Calibri"/>
          <w:b/>
          <w:lang w:val="fr-FR"/>
        </w:rPr>
        <w:t xml:space="preserve">Scores </w:t>
      </w:r>
      <w:r>
        <w:rPr>
          <w:rFonts w:ascii="Calibri" w:hAnsi="Calibri"/>
          <w:b/>
          <w:lang w:val="fr-FR"/>
        </w:rPr>
        <w:t>généraux</w:t>
      </w:r>
      <w:r>
        <w:rPr>
          <w:rFonts w:ascii="Calibri" w:hAnsi="Calibri"/>
          <w:b/>
          <w:bCs/>
          <w:lang w:val="fr-FR"/>
        </w:rPr>
        <w:t>:</w:t>
      </w:r>
    </w:p>
    <w:p w:rsidR="00E23D23" w:rsidRDefault="00CC6E4F">
      <w:pPr>
        <w:tabs>
          <w:tab w:val="left" w:pos="2835"/>
          <w:tab w:val="left" w:pos="3402"/>
          <w:tab w:val="left" w:pos="3969"/>
          <w:tab w:val="left" w:pos="4536"/>
          <w:tab w:val="left" w:pos="5103"/>
        </w:tabs>
        <w:spacing w:after="120"/>
        <w:rPr>
          <w:rFonts w:ascii="Calibri" w:hAnsi="Calibri"/>
          <w:lang w:val="fr-FR"/>
        </w:rPr>
      </w:pPr>
      <w:r>
        <w:rPr>
          <w:rFonts w:ascii="Calibri" w:hAnsi="Calibri"/>
          <w:lang w:val="fr-FR"/>
        </w:rPr>
        <w:t>Services de santé mentale:</w:t>
      </w:r>
      <w:r>
        <w:rPr>
          <w:rFonts w:ascii="Calibri" w:hAnsi="Calibri"/>
          <w:lang w:val="fr-FR"/>
        </w:rPr>
        <w:tab/>
      </w:r>
      <w:r>
        <w:rPr>
          <w:rFonts w:ascii="Calibri" w:hAnsi="Calibri"/>
          <w:highlight w:val="green"/>
          <w:lang w:val="fr-FR"/>
        </w:rPr>
        <w:t>R/P</w:t>
      </w:r>
      <w:r>
        <w:rPr>
          <w:rFonts w:ascii="Calibri" w:hAnsi="Calibri"/>
          <w:lang w:val="fr-FR"/>
        </w:rPr>
        <w:tab/>
        <w:t>R/Pa</w:t>
      </w:r>
      <w:r>
        <w:rPr>
          <w:rFonts w:ascii="Calibri" w:hAnsi="Calibri"/>
          <w:lang w:val="fr-FR"/>
        </w:rPr>
        <w:tab/>
        <w:t>R/I</w:t>
      </w:r>
      <w:r>
        <w:rPr>
          <w:rFonts w:ascii="Calibri" w:hAnsi="Calibri"/>
          <w:lang w:val="fr-FR"/>
        </w:rPr>
        <w:tab/>
        <w:t>N/I</w:t>
      </w:r>
      <w:r>
        <w:rPr>
          <w:rFonts w:ascii="Calibri" w:hAnsi="Calibri"/>
          <w:lang w:val="fr-FR"/>
        </w:rPr>
        <w:tab/>
        <w:t>N/A</w:t>
      </w:r>
    </w:p>
    <w:p w:rsidR="00E23D23" w:rsidRDefault="00CC6E4F">
      <w:pPr>
        <w:tabs>
          <w:tab w:val="left" w:pos="2835"/>
          <w:tab w:val="left" w:pos="3402"/>
          <w:tab w:val="left" w:pos="3544"/>
          <w:tab w:val="left" w:pos="3969"/>
          <w:tab w:val="left" w:pos="4500"/>
          <w:tab w:val="left" w:pos="4536"/>
          <w:tab w:val="left" w:pos="5103"/>
          <w:tab w:val="left" w:pos="5220"/>
          <w:tab w:val="left" w:pos="5940"/>
          <w:tab w:val="left" w:pos="6660"/>
          <w:tab w:val="left" w:pos="7380"/>
        </w:tabs>
        <w:spacing w:after="120"/>
        <w:rPr>
          <w:rFonts w:ascii="Calibri" w:hAnsi="Calibri"/>
          <w:i/>
          <w:color w:val="808080"/>
          <w:lang w:val="fr-FR"/>
        </w:rPr>
      </w:pPr>
      <w:r>
        <w:rPr>
          <w:rFonts w:ascii="Calibri" w:hAnsi="Calibri"/>
          <w:i/>
          <w:color w:val="808080"/>
          <w:lang w:val="fr-FR"/>
        </w:rPr>
        <w:t>Services de santé générale:</w:t>
      </w:r>
      <w:r>
        <w:rPr>
          <w:rFonts w:ascii="Calibri" w:hAnsi="Calibri"/>
          <w:i/>
          <w:color w:val="808080"/>
          <w:lang w:val="fr-FR"/>
        </w:rPr>
        <w:tab/>
        <w:t>R/P</w:t>
      </w:r>
      <w:r>
        <w:rPr>
          <w:rFonts w:ascii="Calibri" w:hAnsi="Calibri"/>
          <w:i/>
          <w:color w:val="808080"/>
          <w:lang w:val="fr-FR"/>
        </w:rPr>
        <w:tab/>
        <w:t>R/Pa</w:t>
      </w:r>
      <w:r>
        <w:rPr>
          <w:rFonts w:ascii="Calibri" w:hAnsi="Calibri"/>
          <w:i/>
          <w:color w:val="808080"/>
          <w:lang w:val="fr-FR"/>
        </w:rPr>
        <w:tab/>
        <w:t>R/I</w:t>
      </w:r>
      <w:r>
        <w:rPr>
          <w:rFonts w:ascii="Calibri" w:hAnsi="Calibri"/>
          <w:i/>
          <w:color w:val="808080"/>
          <w:lang w:val="fr-FR"/>
        </w:rPr>
        <w:tab/>
        <w:t>N/I</w:t>
      </w:r>
      <w:r>
        <w:rPr>
          <w:rFonts w:ascii="Calibri" w:hAnsi="Calibri"/>
          <w:i/>
          <w:color w:val="808080"/>
          <w:lang w:val="fr-FR"/>
        </w:rPr>
        <w:tab/>
        <w:t>N/A</w:t>
      </w:r>
    </w:p>
    <w:p w:rsidR="00E23D23" w:rsidRDefault="00E23D23">
      <w:pPr>
        <w:spacing w:after="120"/>
        <w:rPr>
          <w:rFonts w:ascii="Calibri" w:hAnsi="Calibri"/>
          <w:bCs/>
          <w:i/>
          <w:iCs/>
          <w:color w:val="808080"/>
          <w:lang w:val="fr-FR"/>
        </w:rPr>
      </w:pPr>
    </w:p>
    <w:p w:rsidR="00E23D23" w:rsidRDefault="00CC6E4F">
      <w:pPr>
        <w:pStyle w:val="BodyText"/>
        <w:shd w:val="clear" w:color="auto" w:fill="008E00"/>
        <w:ind w:right="152"/>
        <w:rPr>
          <w:rFonts w:ascii="Calibri" w:hAnsi="Calibri"/>
          <w:color w:val="FFFFFF"/>
          <w:lang w:val="fr-FR"/>
        </w:rPr>
      </w:pPr>
      <w:r>
        <w:rPr>
          <w:rFonts w:ascii="Calibri" w:hAnsi="Calibri"/>
          <w:color w:val="FFFFFF"/>
          <w:lang w:val="fr-FR"/>
        </w:rPr>
        <w:t>Normes</w:t>
      </w:r>
    </w:p>
    <w:p w:rsidR="00E23D23" w:rsidRDefault="00CC6E4F">
      <w:pPr>
        <w:spacing w:after="120"/>
        <w:ind w:left="709" w:hanging="709"/>
        <w:rPr>
          <w:rFonts w:ascii="Calibri" w:hAnsi="Calibri"/>
          <w:lang w:val="fr-FR"/>
        </w:rPr>
      </w:pPr>
      <w:r>
        <w:rPr>
          <w:rFonts w:ascii="Calibri" w:hAnsi="Calibri"/>
          <w:lang w:val="fr-FR"/>
        </w:rPr>
        <w:t>4.1</w:t>
      </w:r>
      <w:r>
        <w:rPr>
          <w:rFonts w:ascii="Calibri" w:hAnsi="Calibri"/>
          <w:lang w:val="fr-FR"/>
        </w:rPr>
        <w:tab/>
        <w:t xml:space="preserve">Les personnes usagères des services ont le droit de ne pasêtre soumises à des abus verbaux, psychologiques, physiques et sexuelset à la </w:t>
      </w:r>
      <w:r>
        <w:rPr>
          <w:rFonts w:ascii="Calibri" w:hAnsi="Calibri"/>
          <w:lang w:val="fr-FR"/>
        </w:rPr>
        <w:t>maltraitance physique et émotionnelle.</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4.2</w:t>
      </w:r>
      <w:r>
        <w:rPr>
          <w:rFonts w:ascii="Calibri" w:hAnsi="Calibri"/>
          <w:lang w:val="fr-FR"/>
        </w:rPr>
        <w:tab/>
        <w:t>Des méthodes alternatives sont utilisées à la place del’isolement et de la contention comme moyens de désescalade des crises potentielles.</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t>R/P</w:t>
      </w:r>
      <w:r>
        <w:rPr>
          <w:rFonts w:ascii="Calibri" w:hAnsi="Calibri"/>
          <w:sz w:val="22"/>
          <w:lang w:val="fr-FR"/>
        </w:rPr>
        <w:tab/>
      </w:r>
      <w:r>
        <w:rPr>
          <w:rFonts w:ascii="Calibri" w:hAnsi="Calibri"/>
          <w:sz w:val="22"/>
          <w:highlight w:val="cyan"/>
          <w:lang w:val="fr-FR"/>
        </w:rPr>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4.3</w:t>
      </w:r>
      <w:r>
        <w:rPr>
          <w:rFonts w:ascii="Calibri" w:hAnsi="Calibri"/>
          <w:lang w:val="fr-FR"/>
        </w:rPr>
        <w:tab/>
      </w:r>
      <w:r>
        <w:rPr>
          <w:rFonts w:ascii="Calibri" w:hAnsi="Calibri"/>
          <w:bCs/>
          <w:lang w:val="fr-FR"/>
        </w:rPr>
        <w:t xml:space="preserve">La sismothérapie, la psychochirurgie et les autres procéduresmédicales qui peuventavoir des effets permanents </w:t>
      </w:r>
      <w:r>
        <w:rPr>
          <w:rFonts w:ascii="Calibri" w:hAnsi="Calibri"/>
          <w:b/>
          <w:bCs/>
          <w:lang w:val="fr-FR"/>
        </w:rPr>
        <w:t>ou</w:t>
      </w:r>
      <w:r>
        <w:rPr>
          <w:rFonts w:ascii="Calibri" w:hAnsi="Calibri"/>
          <w:bCs/>
          <w:lang w:val="fr-FR"/>
        </w:rPr>
        <w:t xml:space="preserve"> irréversibles, qu’elles soient pratiquées au sein de la structure ou par orientation versune autre structure, ne doivent pas être abusives et ne peuvent êtreadministrées qu’avec le consentement libre et éclairé de la personneusagère des services</w:t>
      </w:r>
      <w:r>
        <w:rPr>
          <w:rFonts w:ascii="Calibri" w:hAnsi="Calibri"/>
          <w:lang w:val="fr-FR"/>
        </w:rPr>
        <w:t>.</w:t>
      </w:r>
    </w:p>
    <w:p w:rsidR="00E23D23" w:rsidRDefault="00CC6E4F">
      <w:pPr>
        <w:spacing w:after="120"/>
        <w:ind w:left="709"/>
        <w:rPr>
          <w:rFonts w:ascii="Calibri" w:hAnsi="Calibri"/>
          <w:b/>
          <w:sz w:val="22"/>
          <w:bdr w:val="single" w:sz="4" w:space="0" w:color="000000"/>
          <w:lang w:val="fr-FR"/>
        </w:rPr>
      </w:pPr>
      <w:r>
        <w:rPr>
          <w:rFonts w:ascii="Calibri" w:hAnsi="Calibri"/>
          <w:sz w:val="22"/>
          <w:lang w:val="fr-FR"/>
        </w:rPr>
        <w:t>Santé me</w:t>
      </w:r>
      <w:r>
        <w:rPr>
          <w:rFonts w:ascii="Calibri" w:hAnsi="Calibri"/>
          <w:sz w:val="22"/>
          <w:lang w:val="fr-FR"/>
        </w:rPr>
        <w:t xml:space="preserve">ntale: </w:t>
      </w:r>
      <w:r>
        <w:rPr>
          <w:rFonts w:ascii="Calibri" w:hAnsi="Calibri"/>
          <w:sz w:val="22"/>
          <w:lang w:val="fr-FR"/>
        </w:rPr>
        <w:tab/>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4.4</w:t>
      </w:r>
      <w:r>
        <w:rPr>
          <w:rFonts w:ascii="Calibri" w:hAnsi="Calibri"/>
          <w:lang w:val="fr-FR"/>
        </w:rPr>
        <w:tab/>
        <w:t>Aucune personne usagère des services n’est soumise à uneexpérimentation médicale ou scientifique sans son consentement éclairé.</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highlight w:val="green"/>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4.5</w:t>
      </w:r>
      <w:r>
        <w:rPr>
          <w:rFonts w:ascii="Calibri" w:hAnsi="Calibri"/>
          <w:lang w:val="fr-FR"/>
        </w:rPr>
        <w:tab/>
        <w:t>Des protections existent pour empêcher la torture oules traitements cruels, inhumains ou dégradants et toute forme demaltraitance et d’abus.</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highlight w:val="green"/>
          <w:lang w:val="fr-FR"/>
        </w:rPr>
        <w:tab/>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E23D23">
      <w:pPr>
        <w:spacing w:after="120"/>
        <w:ind w:left="1440" w:firstLine="720"/>
        <w:rPr>
          <w:rFonts w:ascii="Calibri" w:hAnsi="Calibri"/>
          <w:lang w:val="fr-FR"/>
        </w:rPr>
        <w:sectPr w:rsidR="00E23D23">
          <w:headerReference w:type="default" r:id="rId26"/>
          <w:footerReference w:type="default" r:id="rId27"/>
          <w:pgSz w:w="12240" w:h="15840"/>
          <w:pgMar w:top="1134" w:right="1418" w:bottom="1134" w:left="1418" w:header="720" w:footer="720" w:gutter="0"/>
          <w:cols w:space="720"/>
          <w:formProt w:val="0"/>
          <w:docGrid w:linePitch="360"/>
        </w:sectPr>
      </w:pPr>
    </w:p>
    <w:p w:rsidR="00E23D23" w:rsidRDefault="00CC6E4F">
      <w:pPr>
        <w:pStyle w:val="BodyText"/>
        <w:shd w:val="clear" w:color="auto" w:fill="008E00"/>
        <w:ind w:left="1440" w:right="152" w:firstLine="720"/>
        <w:jc w:val="both"/>
        <w:rPr>
          <w:rFonts w:ascii="Calibri" w:hAnsi="Calibri"/>
          <w:color w:val="FFFFFF"/>
          <w:sz w:val="28"/>
          <w:szCs w:val="28"/>
          <w:lang w:val="fr-FR"/>
        </w:rPr>
      </w:pPr>
      <w:r>
        <w:rPr>
          <w:rFonts w:ascii="Calibri" w:hAnsi="Calibri"/>
          <w:color w:val="FFFFFF"/>
          <w:sz w:val="28"/>
          <w:szCs w:val="28"/>
          <w:lang w:val="fr-FR"/>
        </w:rPr>
        <w:t>Thème 4,Norme 4.1</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 xml:space="preserve">Norme 4.1.Les personnes usagères des services ont le droit de ne pasêtre soumises à des abus verbaux, </w:t>
            </w:r>
            <w:r>
              <w:rPr>
                <w:rFonts w:ascii="Calibri" w:hAnsi="Calibri"/>
                <w:sz w:val="22"/>
                <w:lang w:val="fr-FR"/>
              </w:rPr>
              <w:t>psychologiques, physiques et sexuels</w:t>
            </w:r>
          </w:p>
          <w:p w:rsidR="00E23D23" w:rsidRDefault="00CC6E4F">
            <w:pPr>
              <w:rPr>
                <w:rFonts w:ascii="Calibri" w:hAnsi="Calibri"/>
                <w:sz w:val="22"/>
                <w:lang w:val="fr-FR"/>
              </w:rPr>
            </w:pPr>
            <w:r>
              <w:rPr>
                <w:rFonts w:ascii="Calibri" w:hAnsi="Calibri"/>
                <w:sz w:val="22"/>
                <w:lang w:val="fr-FR"/>
              </w:rPr>
              <w:t>et à la maltraitance physique et émotionnelle.</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4.1.1</w:t>
            </w:r>
            <w:r>
              <w:rPr>
                <w:rFonts w:ascii="Calibri" w:hAnsi="Calibri"/>
                <w:bCs/>
                <w:iCs/>
                <w:sz w:val="22"/>
                <w:szCs w:val="22"/>
                <w:lang w:val="fr-FR"/>
              </w:rPr>
              <w:t xml:space="preserve">. </w:t>
            </w:r>
            <w:r>
              <w:rPr>
                <w:rFonts w:ascii="Calibri" w:hAnsi="Calibri"/>
                <w:sz w:val="22"/>
                <w:lang w:val="fr-FR"/>
              </w:rPr>
              <w:t>Les équipes de soin interagissent avec les personnes usagères des services</w:t>
            </w:r>
          </w:p>
          <w:p w:rsidR="00E23D23" w:rsidRDefault="00CC6E4F">
            <w:pPr>
              <w:rPr>
                <w:rFonts w:ascii="Calibri" w:hAnsi="Calibri"/>
                <w:bCs/>
                <w:iCs/>
                <w:sz w:val="22"/>
                <w:szCs w:val="22"/>
                <w:lang w:val="fr-FR"/>
              </w:rPr>
            </w:pPr>
            <w:r>
              <w:rPr>
                <w:rFonts w:ascii="Calibri" w:hAnsi="Calibri"/>
                <w:sz w:val="22"/>
                <w:lang w:val="fr-FR"/>
              </w:rPr>
              <w:t>avec humanité, dignité et respect.</w:t>
            </w: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4.1.2</w:t>
            </w:r>
            <w:r>
              <w:rPr>
                <w:rFonts w:ascii="Calibri" w:hAnsi="Calibri"/>
                <w:bCs/>
                <w:iCs/>
                <w:sz w:val="22"/>
                <w:szCs w:val="22"/>
                <w:lang w:val="fr-FR"/>
              </w:rPr>
              <w:t xml:space="preserve">. </w:t>
            </w:r>
            <w:r>
              <w:rPr>
                <w:rFonts w:ascii="Calibri" w:hAnsi="Calibri"/>
                <w:sz w:val="22"/>
                <w:lang w:val="fr-FR"/>
              </w:rPr>
              <w:t xml:space="preserve">Aucune personne usagère des services n’est soumise à des abus </w:t>
            </w:r>
            <w:r>
              <w:rPr>
                <w:rFonts w:ascii="Calibri" w:hAnsi="Calibri"/>
                <w:sz w:val="22"/>
                <w:lang w:val="fr-FR"/>
              </w:rPr>
              <w:t>verbaux,</w:t>
            </w:r>
          </w:p>
          <w:p w:rsidR="00E23D23" w:rsidRDefault="00CC6E4F">
            <w:pPr>
              <w:rPr>
                <w:rFonts w:ascii="Calibri" w:hAnsi="Calibri"/>
                <w:bCs/>
                <w:iCs/>
                <w:sz w:val="22"/>
                <w:szCs w:val="22"/>
                <w:lang w:val="fr-FR"/>
              </w:rPr>
            </w:pPr>
            <w:r>
              <w:rPr>
                <w:rFonts w:ascii="Calibri" w:hAnsi="Calibri"/>
                <w:sz w:val="22"/>
                <w:lang w:val="fr-FR"/>
              </w:rPr>
              <w:t>physiques, sexuels ou psychologiques.</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4.1.3</w:t>
            </w:r>
            <w:r>
              <w:rPr>
                <w:rFonts w:ascii="Calibri" w:hAnsi="Calibri"/>
                <w:bCs/>
                <w:iCs/>
                <w:sz w:val="22"/>
                <w:szCs w:val="22"/>
                <w:lang w:val="fr-FR"/>
              </w:rPr>
              <w:t xml:space="preserve">. </w:t>
            </w:r>
            <w:r>
              <w:rPr>
                <w:rFonts w:ascii="Calibri" w:hAnsi="Calibri"/>
                <w:sz w:val="22"/>
                <w:lang w:val="fr-FR"/>
              </w:rPr>
              <w:t>Aucune personne usagère des services n’est soumise à une maltraitance physiqueou émotionnelle.</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4.1.4</w:t>
            </w:r>
            <w:r>
              <w:rPr>
                <w:rFonts w:ascii="Calibri" w:hAnsi="Calibri"/>
                <w:bCs/>
                <w:iCs/>
                <w:sz w:val="22"/>
                <w:szCs w:val="22"/>
                <w:lang w:val="fr-FR"/>
              </w:rPr>
              <w:t xml:space="preserve">. </w:t>
            </w:r>
            <w:r>
              <w:rPr>
                <w:rFonts w:ascii="Calibri" w:hAnsi="Calibri"/>
                <w:sz w:val="22"/>
                <w:lang w:val="fr-FR"/>
              </w:rPr>
              <w:t xml:space="preserve">Des mesures appropriées sont prises afin de prévenir toute forme d’abus. </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4.1.5</w:t>
            </w:r>
            <w:r>
              <w:rPr>
                <w:rFonts w:ascii="Calibri" w:hAnsi="Calibri"/>
                <w:bCs/>
                <w:iCs/>
                <w:sz w:val="22"/>
                <w:szCs w:val="22"/>
                <w:lang w:val="fr-FR"/>
              </w:rPr>
              <w:t xml:space="preserve">. </w:t>
            </w:r>
            <w:r>
              <w:rPr>
                <w:rFonts w:ascii="Calibri" w:hAnsi="Calibri"/>
                <w:sz w:val="22"/>
                <w:lang w:val="fr-FR"/>
              </w:rPr>
              <w:t>Les équipes de soin accompagnent les personnes usagères des services victimes</w:t>
            </w:r>
          </w:p>
          <w:p w:rsidR="00E23D23" w:rsidRDefault="00CC6E4F">
            <w:pPr>
              <w:rPr>
                <w:rFonts w:ascii="Calibri" w:hAnsi="Calibri"/>
                <w:bCs/>
                <w:iCs/>
                <w:sz w:val="22"/>
                <w:szCs w:val="22"/>
                <w:lang w:val="fr-FR"/>
              </w:rPr>
            </w:pPr>
            <w:r>
              <w:rPr>
                <w:rFonts w:ascii="Calibri" w:hAnsi="Calibri"/>
                <w:sz w:val="22"/>
                <w:lang w:val="fr-FR"/>
              </w:rPr>
              <w:t xml:space="preserve">d’abus dans l’accès au </w:t>
            </w:r>
            <w:r>
              <w:rPr>
                <w:rFonts w:ascii="Calibri" w:hAnsi="Calibri"/>
                <w:sz w:val="22"/>
                <w:lang w:val="fr-FR"/>
              </w:rPr>
              <w:t>soutien souhaité.</w:t>
            </w:r>
          </w:p>
        </w:tc>
        <w:tc>
          <w:tcPr>
            <w:tcW w:w="1180" w:type="dxa"/>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bl>
    <w:p w:rsidR="00E23D23" w:rsidRDefault="00E23D23">
      <w:pPr>
        <w:spacing w:after="120"/>
        <w:ind w:left="1440" w:firstLine="720"/>
        <w:rPr>
          <w:rFonts w:ascii="Calibri" w:hAnsi="Calibri"/>
          <w:sz w:val="26"/>
          <w:szCs w:val="26"/>
          <w:lang w:val="fr-FR"/>
        </w:rPr>
      </w:pPr>
    </w:p>
    <w:p w:rsidR="00E23D23" w:rsidRDefault="00CC6E4F">
      <w:pPr>
        <w:spacing w:after="120"/>
        <w:ind w:left="1440" w:firstLine="720"/>
        <w:rPr>
          <w:rFonts w:ascii="Calibri" w:hAnsi="Calibri"/>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4, Norme 4.2</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 xml:space="preserve">Mental </w:t>
            </w:r>
            <w:r>
              <w:rPr>
                <w:rFonts w:ascii="Calibri" w:hAnsi="Calibri"/>
                <w:bCs/>
                <w:sz w:val="22"/>
                <w:szCs w:val="22"/>
                <w:lang w:val="fr-FR"/>
              </w:rPr>
              <w:t>health facility</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 xml:space="preserve">General </w:t>
            </w:r>
            <w:r>
              <w:rPr>
                <w:rFonts w:ascii="Calibri" w:hAnsi="Calibri"/>
                <w:bCs/>
                <w:sz w:val="22"/>
                <w:szCs w:val="22"/>
                <w:lang w:val="fr-FR"/>
              </w:rPr>
              <w:t>health facility</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 xml:space="preserve">Norme 4.2.Des méthodes alternatives sont utilisées à la </w:t>
            </w:r>
            <w:r>
              <w:rPr>
                <w:rFonts w:ascii="Calibri" w:hAnsi="Calibri"/>
                <w:sz w:val="22"/>
                <w:lang w:val="fr-FR"/>
              </w:rPr>
              <w:t>place de l’isolement et de la contention comme moyens de désescalade des</w:t>
            </w:r>
          </w:p>
          <w:p w:rsidR="00E23D23" w:rsidRDefault="00CC6E4F">
            <w:pPr>
              <w:rPr>
                <w:rFonts w:ascii="Calibri" w:hAnsi="Calibri"/>
                <w:sz w:val="22"/>
                <w:lang w:val="fr-FR"/>
              </w:rPr>
            </w:pPr>
            <w:r>
              <w:rPr>
                <w:rFonts w:ascii="Calibri" w:hAnsi="Calibri"/>
                <w:sz w:val="22"/>
                <w:lang w:val="fr-FR"/>
              </w:rPr>
              <w:t>crises potentielles.</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794"/>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 xml:space="preserve">Critères et actions requises pour satisfaire à </w:t>
            </w:r>
            <w:r>
              <w:rPr>
                <w:rFonts w:ascii="Calibri" w:hAnsi="Calibri"/>
                <w:i/>
                <w:sz w:val="22"/>
                <w:lang w:val="fr-FR"/>
              </w:rPr>
              <w:t>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4.2.1</w:t>
            </w:r>
            <w:r>
              <w:rPr>
                <w:rFonts w:ascii="Calibri" w:hAnsi="Calibri"/>
                <w:bCs/>
                <w:iCs/>
                <w:sz w:val="22"/>
                <w:szCs w:val="22"/>
                <w:lang w:val="fr-FR"/>
              </w:rPr>
              <w:t xml:space="preserve">. </w:t>
            </w:r>
            <w:r>
              <w:rPr>
                <w:rFonts w:ascii="Calibri" w:hAnsi="Calibri"/>
                <w:sz w:val="22"/>
                <w:lang w:val="fr-FR"/>
              </w:rPr>
              <w:t xml:space="preserve">Les usagers ne sont pas soumis à l’isolement ou à la contention. </w:t>
            </w: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4.2.2</w:t>
            </w:r>
            <w:r>
              <w:rPr>
                <w:rFonts w:ascii="Calibri" w:hAnsi="Calibri"/>
                <w:bCs/>
                <w:iCs/>
                <w:sz w:val="22"/>
                <w:szCs w:val="22"/>
                <w:lang w:val="fr-FR"/>
              </w:rPr>
              <w:t xml:space="preserve">. </w:t>
            </w:r>
            <w:r>
              <w:rPr>
                <w:rFonts w:ascii="Calibri" w:hAnsi="Calibri"/>
                <w:sz w:val="22"/>
                <w:lang w:val="fr-FR"/>
              </w:rPr>
              <w:t xml:space="preserve">Des alternatives à l’isolement et à la contention sont développées, et les professionnelssont </w:t>
            </w:r>
            <w:r>
              <w:rPr>
                <w:rFonts w:ascii="Calibri" w:hAnsi="Calibri"/>
                <w:sz w:val="22"/>
                <w:lang w:val="fr-FR"/>
              </w:rPr>
              <w:t>formés aux techniques de désescalade pour intervenir durantles crises et éviter tout préjudice aux usagers ou aux professionnels.</w:t>
            </w:r>
          </w:p>
          <w:p w:rsidR="00E23D23" w:rsidRDefault="00E23D23">
            <w:pPr>
              <w:rPr>
                <w:rFonts w:ascii="Calibri" w:hAnsi="Calibri"/>
                <w:iCs/>
                <w:sz w:val="22"/>
                <w:szCs w:val="22"/>
                <w:lang w:val="fr-FR"/>
              </w:rPr>
            </w:pP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4.2.3</w:t>
            </w:r>
            <w:r>
              <w:rPr>
                <w:rFonts w:ascii="Calibri" w:hAnsi="Calibri"/>
                <w:bCs/>
                <w:iCs/>
                <w:sz w:val="22"/>
                <w:szCs w:val="22"/>
                <w:lang w:val="fr-FR"/>
              </w:rPr>
              <w:t xml:space="preserve">. </w:t>
            </w:r>
            <w:r>
              <w:rPr>
                <w:rFonts w:ascii="Calibri" w:hAnsi="Calibri"/>
                <w:sz w:val="22"/>
                <w:lang w:val="fr-FR"/>
              </w:rPr>
              <w:t xml:space="preserve">Un protocole de désescalade est prévu avec l’usager concerné </w:t>
            </w:r>
            <w:r>
              <w:rPr>
                <w:rFonts w:ascii="Calibri" w:hAnsi="Calibri"/>
                <w:sz w:val="22"/>
                <w:lang w:val="fr-FR"/>
              </w:rPr>
              <w:t>pour identifier</w:t>
            </w:r>
          </w:p>
          <w:p w:rsidR="00E23D23" w:rsidRDefault="00CC6E4F">
            <w:pPr>
              <w:rPr>
                <w:rFonts w:ascii="Calibri" w:hAnsi="Calibri"/>
                <w:sz w:val="22"/>
                <w:lang w:val="fr-FR"/>
              </w:rPr>
            </w:pPr>
            <w:r>
              <w:rPr>
                <w:rFonts w:ascii="Calibri" w:hAnsi="Calibri"/>
                <w:sz w:val="22"/>
                <w:lang w:val="fr-FR"/>
              </w:rPr>
              <w:t>les déclencheurs et facteurs de prévention et les méthodes d’intervention</w:t>
            </w:r>
          </w:p>
          <w:p w:rsidR="00E23D23" w:rsidRDefault="00CC6E4F">
            <w:pPr>
              <w:rPr>
                <w:rFonts w:ascii="Calibri" w:hAnsi="Calibri"/>
                <w:sz w:val="22"/>
                <w:lang w:val="fr-FR"/>
              </w:rPr>
            </w:pPr>
            <w:r>
              <w:rPr>
                <w:rFonts w:ascii="Calibri" w:hAnsi="Calibri"/>
                <w:sz w:val="22"/>
                <w:lang w:val="fr-FR"/>
              </w:rPr>
              <w:t xml:space="preserve">qu’il ou elle souhaite durant les crises. </w:t>
            </w:r>
          </w:p>
          <w:p w:rsidR="00E23D23" w:rsidRDefault="00E23D23">
            <w:pPr>
              <w:rPr>
                <w:rFonts w:ascii="Calibri" w:hAnsi="Calibri"/>
                <w:iCs/>
                <w:sz w:val="22"/>
                <w:szCs w:val="22"/>
                <w:lang w:val="fr-FR"/>
              </w:rPr>
            </w:pP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4.2.4</w:t>
            </w:r>
            <w:r>
              <w:rPr>
                <w:rFonts w:ascii="Calibri" w:hAnsi="Calibri"/>
                <w:bCs/>
                <w:iCs/>
                <w:sz w:val="22"/>
                <w:szCs w:val="22"/>
                <w:lang w:val="fr-FR"/>
              </w:rPr>
              <w:t xml:space="preserve">. </w:t>
            </w:r>
            <w:r>
              <w:rPr>
                <w:rFonts w:ascii="Calibri" w:hAnsi="Calibri"/>
                <w:sz w:val="22"/>
                <w:lang w:val="fr-FR"/>
              </w:rPr>
              <w:t xml:space="preserve">Les informations sur les méthodes choisies par l’usager sont </w:t>
            </w:r>
            <w:r>
              <w:rPr>
                <w:rFonts w:ascii="Calibri" w:hAnsi="Calibri"/>
                <w:sz w:val="22"/>
                <w:lang w:val="fr-FR"/>
              </w:rPr>
              <w:t>facilement accessibles</w:t>
            </w:r>
          </w:p>
          <w:p w:rsidR="00E23D23" w:rsidRDefault="00CC6E4F">
            <w:pPr>
              <w:rPr>
                <w:rFonts w:ascii="Calibri" w:hAnsi="Calibri"/>
                <w:bCs/>
                <w:iCs/>
                <w:sz w:val="22"/>
                <w:szCs w:val="22"/>
                <w:lang w:val="fr-FR"/>
              </w:rPr>
            </w:pPr>
            <w:r>
              <w:rPr>
                <w:rFonts w:ascii="Calibri" w:hAnsi="Calibri"/>
                <w:sz w:val="22"/>
                <w:lang w:val="fr-FR"/>
              </w:rPr>
              <w:t>et sont intégrées à son plan de rétablissement.</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highlight w:val="cyan"/>
                <w:lang w:val="fr-FR"/>
              </w:rPr>
            </w:pPr>
            <w:r>
              <w:rPr>
                <w:rFonts w:ascii="Calibri" w:hAnsi="Calibri"/>
                <w:sz w:val="22"/>
                <w:highlight w:val="cyan"/>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4.2.5</w:t>
            </w:r>
            <w:r>
              <w:rPr>
                <w:rFonts w:ascii="Calibri" w:hAnsi="Calibri"/>
                <w:bCs/>
                <w:iCs/>
                <w:sz w:val="22"/>
                <w:szCs w:val="22"/>
                <w:lang w:val="fr-FR"/>
              </w:rPr>
              <w:t xml:space="preserve">. </w:t>
            </w:r>
            <w:r>
              <w:rPr>
                <w:rFonts w:ascii="Calibri" w:hAnsi="Calibri"/>
                <w:sz w:val="22"/>
                <w:lang w:val="fr-FR"/>
              </w:rPr>
              <w:t>Toute occurrence d’isolement ou de contention est tracée (par exemple : type,</w:t>
            </w:r>
          </w:p>
          <w:p w:rsidR="00E23D23" w:rsidRDefault="00CC6E4F">
            <w:pPr>
              <w:rPr>
                <w:rFonts w:ascii="Calibri" w:hAnsi="Calibri"/>
                <w:sz w:val="22"/>
                <w:lang w:val="fr-FR"/>
              </w:rPr>
            </w:pPr>
            <w:r>
              <w:rPr>
                <w:rFonts w:ascii="Calibri" w:hAnsi="Calibri"/>
                <w:sz w:val="22"/>
                <w:lang w:val="fr-FR"/>
              </w:rPr>
              <w:t xml:space="preserve">durée) et l’information est transmise au </w:t>
            </w:r>
            <w:r>
              <w:rPr>
                <w:rFonts w:ascii="Calibri" w:hAnsi="Calibri"/>
                <w:sz w:val="22"/>
                <w:lang w:val="fr-FR"/>
              </w:rPr>
              <w:t>directeur de la structure et à une organisation</w:t>
            </w:r>
          </w:p>
          <w:p w:rsidR="00E23D23" w:rsidRDefault="00CC6E4F">
            <w:pPr>
              <w:rPr>
                <w:rFonts w:ascii="Calibri" w:hAnsi="Calibri"/>
                <w:bCs/>
                <w:iCs/>
                <w:sz w:val="22"/>
                <w:szCs w:val="22"/>
                <w:lang w:val="fr-FR"/>
              </w:rPr>
            </w:pPr>
            <w:r>
              <w:rPr>
                <w:rFonts w:ascii="Calibri" w:hAnsi="Calibri"/>
                <w:sz w:val="22"/>
                <w:lang w:val="fr-FR"/>
              </w:rPr>
              <w:t xml:space="preserve">extérieure concernée. </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ind w:left="1440" w:firstLine="720"/>
        <w:rPr>
          <w:rFonts w:ascii="Calibri" w:hAnsi="Calibri"/>
          <w:sz w:val="26"/>
          <w:szCs w:val="26"/>
          <w:lang w:val="fr-FR"/>
        </w:rPr>
      </w:pPr>
    </w:p>
    <w:p w:rsidR="00E23D23" w:rsidRDefault="00CC6E4F">
      <w:pPr>
        <w:rPr>
          <w:rFonts w:ascii="Calibri" w:hAnsi="Calibri"/>
          <w:color w:val="FFFFFF"/>
          <w:sz w:val="28"/>
          <w:szCs w:val="28"/>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4, Norme 4.3</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 xml:space="preserve">Information </w:t>
            </w:r>
            <w:r>
              <w:rPr>
                <w:rFonts w:ascii="Calibri" w:hAnsi="Calibri"/>
                <w:sz w:val="22"/>
                <w:lang w:val="fr-FR"/>
              </w:rPr>
              <w:t>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4.3.La sismothérapie, la psychochirurgie et les autres procéduresmédicales qui peuvent avoir des effets permanents ou irréversibles,</w:t>
            </w:r>
          </w:p>
          <w:p w:rsidR="00E23D23" w:rsidRDefault="00CC6E4F">
            <w:pPr>
              <w:rPr>
                <w:rFonts w:ascii="Calibri" w:hAnsi="Calibri"/>
                <w:sz w:val="22"/>
                <w:lang w:val="fr-FR"/>
              </w:rPr>
            </w:pPr>
            <w:r>
              <w:rPr>
                <w:rFonts w:ascii="Calibri" w:hAnsi="Calibri"/>
                <w:sz w:val="22"/>
                <w:lang w:val="fr-FR"/>
              </w:rPr>
              <w:t xml:space="preserve">qu’elles soient pratiquées au sein de la structure ou par orientation versune autre structure, ne </w:t>
            </w:r>
            <w:r>
              <w:rPr>
                <w:rFonts w:ascii="Calibri" w:hAnsi="Calibri"/>
                <w:sz w:val="22"/>
                <w:lang w:val="fr-FR"/>
              </w:rPr>
              <w:t>doivent pas être abusives et ne peuvent être</w:t>
            </w:r>
          </w:p>
          <w:p w:rsidR="00E23D23" w:rsidRDefault="00CC6E4F">
            <w:pPr>
              <w:rPr>
                <w:rFonts w:ascii="Calibri" w:hAnsi="Calibri"/>
                <w:sz w:val="22"/>
                <w:lang w:val="fr-FR"/>
              </w:rPr>
            </w:pPr>
            <w:r>
              <w:rPr>
                <w:rFonts w:ascii="Calibri" w:hAnsi="Calibri"/>
                <w:sz w:val="22"/>
                <w:lang w:val="fr-FR"/>
              </w:rPr>
              <w:t>administrées qu’avec le consentement libre et éclairé de la personneusagère des services.</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 xml:space="preserve">Critères </w:t>
            </w:r>
            <w:r>
              <w:rPr>
                <w:rFonts w:ascii="Calibri" w:hAnsi="Calibri"/>
                <w:i/>
                <w:sz w:val="22"/>
                <w:lang w:val="fr-FR"/>
              </w:rPr>
              <w:t>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4.3.1</w:t>
            </w:r>
            <w:r>
              <w:rPr>
                <w:rFonts w:ascii="Calibri" w:hAnsi="Calibri"/>
                <w:bCs/>
                <w:iCs/>
                <w:sz w:val="22"/>
                <w:szCs w:val="22"/>
                <w:lang w:val="fr-FR"/>
              </w:rPr>
              <w:t xml:space="preserve">. </w:t>
            </w:r>
            <w:r>
              <w:rPr>
                <w:rFonts w:ascii="Calibri" w:hAnsi="Calibri"/>
                <w:sz w:val="22"/>
                <w:lang w:val="fr-FR"/>
              </w:rPr>
              <w:t>La sismothérapie n’est pas utilisée sans le consentement libre et éclairé des</w:t>
            </w:r>
          </w:p>
          <w:p w:rsidR="00E23D23" w:rsidRDefault="00CC6E4F">
            <w:pPr>
              <w:rPr>
                <w:rFonts w:ascii="Calibri" w:hAnsi="Calibri"/>
                <w:bCs/>
                <w:iCs/>
                <w:sz w:val="22"/>
                <w:szCs w:val="22"/>
                <w:lang w:val="fr-FR"/>
              </w:rPr>
            </w:pPr>
            <w:r>
              <w:rPr>
                <w:rFonts w:ascii="Calibri" w:hAnsi="Calibri"/>
                <w:sz w:val="22"/>
                <w:lang w:val="fr-FR"/>
              </w:rPr>
              <w:t>personnes usagères des services.</w:t>
            </w: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4.3.2</w:t>
            </w:r>
            <w:r>
              <w:rPr>
                <w:rFonts w:ascii="Calibri" w:hAnsi="Calibri"/>
                <w:bCs/>
                <w:iCs/>
                <w:sz w:val="22"/>
                <w:szCs w:val="22"/>
                <w:lang w:val="fr-FR"/>
              </w:rPr>
              <w:t xml:space="preserve">. </w:t>
            </w:r>
            <w:r>
              <w:rPr>
                <w:rFonts w:ascii="Calibri" w:hAnsi="Calibri"/>
                <w:sz w:val="22"/>
                <w:lang w:val="fr-FR"/>
              </w:rPr>
              <w:t>Des directives</w:t>
            </w:r>
            <w:r>
              <w:rPr>
                <w:rFonts w:ascii="Calibri" w:hAnsi="Calibri"/>
                <w:sz w:val="22"/>
                <w:lang w:val="fr-FR"/>
              </w:rPr>
              <w:t xml:space="preserve"> cliniques fondées sur des éléments probants indiquant quand</w:t>
            </w:r>
          </w:p>
          <w:p w:rsidR="00E23D23" w:rsidRDefault="00CC6E4F">
            <w:pPr>
              <w:rPr>
                <w:rFonts w:ascii="Calibri" w:hAnsi="Calibri"/>
                <w:bCs/>
                <w:iCs/>
                <w:sz w:val="22"/>
                <w:szCs w:val="22"/>
                <w:lang w:val="fr-FR"/>
              </w:rPr>
            </w:pPr>
            <w:r>
              <w:rPr>
                <w:rFonts w:ascii="Calibri" w:hAnsi="Calibri"/>
                <w:sz w:val="22"/>
                <w:lang w:val="fr-FR"/>
              </w:rPr>
              <w:t>et comment la sismothérapie peut ou non être utilisée sont disponibles etrespectées.</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4.3.3</w:t>
            </w:r>
            <w:r>
              <w:rPr>
                <w:rFonts w:ascii="Calibri" w:hAnsi="Calibri"/>
                <w:bCs/>
                <w:iCs/>
                <w:sz w:val="22"/>
                <w:szCs w:val="22"/>
                <w:lang w:val="fr-FR"/>
              </w:rPr>
              <w:t xml:space="preserve">. </w:t>
            </w:r>
            <w:r>
              <w:rPr>
                <w:rFonts w:ascii="Calibri" w:hAnsi="Calibri"/>
                <w:sz w:val="22"/>
                <w:szCs w:val="22"/>
                <w:lang w:val="fr-FR"/>
              </w:rPr>
              <w:t xml:space="preserve">La sismothérapie n’est jamais utilisée dans sa </w:t>
            </w:r>
            <w:r>
              <w:rPr>
                <w:rFonts w:ascii="Calibri" w:hAnsi="Calibri"/>
                <w:sz w:val="22"/>
                <w:szCs w:val="22"/>
                <w:lang w:val="fr-FR"/>
              </w:rPr>
              <w:t>forme non-modifiée (par exemple: sans un anesthésiant et un myorelaxant</w:t>
            </w:r>
            <w:r>
              <w:rPr>
                <w:rFonts w:ascii="Calibri" w:hAnsi="Calibri"/>
                <w:sz w:val="22"/>
                <w:lang w:val="fr-FR"/>
              </w:rPr>
              <w:t>).</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pBdr>
                <w:top w:val="single" w:sz="4" w:space="1" w:color="000000"/>
                <w:left w:val="single" w:sz="4" w:space="4" w:color="000000"/>
                <w:bottom w:val="single" w:sz="4" w:space="1" w:color="000000"/>
                <w:right w:val="single" w:sz="4" w:space="4" w:color="000000"/>
              </w:pBdr>
              <w:jc w:val="center"/>
              <w:rPr>
                <w:rFonts w:ascii="Calibri" w:hAnsi="Calibri"/>
                <w:b/>
                <w:sz w:val="22"/>
                <w:szCs w:val="22"/>
                <w:lang w:val="fr-FR"/>
              </w:rPr>
            </w:pPr>
            <w:r>
              <w:rPr>
                <w:rFonts w:ascii="Calibri" w:hAnsi="Calibri"/>
                <w:b/>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rPr>
          <w:trHeight w:val="597"/>
        </w:trPr>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4.3.4</w:t>
            </w:r>
            <w:r>
              <w:rPr>
                <w:rFonts w:ascii="Calibri" w:hAnsi="Calibri"/>
                <w:bCs/>
                <w:iCs/>
                <w:sz w:val="22"/>
                <w:szCs w:val="22"/>
                <w:lang w:val="fr-FR"/>
              </w:rPr>
              <w:t xml:space="preserve">. </w:t>
            </w:r>
            <w:r>
              <w:rPr>
                <w:rFonts w:ascii="Calibri" w:hAnsi="Calibri"/>
                <w:sz w:val="22"/>
                <w:lang w:val="fr-FR"/>
              </w:rPr>
              <w:t>La sismothérapie n’est pas utilisée chez les personnes mineures</w:t>
            </w:r>
            <w:r>
              <w:rPr>
                <w:rFonts w:ascii="Calibri" w:hAnsi="Calibri"/>
                <w:sz w:val="22"/>
                <w:szCs w:val="22"/>
                <w:lang w:val="fr-FR"/>
              </w:rPr>
              <w:t>.</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pBdr>
                <w:top w:val="single" w:sz="4" w:space="1" w:color="000000"/>
                <w:left w:val="single" w:sz="4" w:space="4" w:color="000000"/>
                <w:bottom w:val="single" w:sz="4" w:space="1" w:color="000000"/>
                <w:right w:val="single" w:sz="4" w:space="4" w:color="000000"/>
              </w:pBdr>
              <w:jc w:val="center"/>
              <w:rPr>
                <w:rFonts w:ascii="Calibri" w:hAnsi="Calibri"/>
                <w:b/>
                <w:sz w:val="22"/>
                <w:szCs w:val="22"/>
                <w:lang w:val="fr-FR"/>
              </w:rPr>
            </w:pPr>
            <w:r>
              <w:rPr>
                <w:rFonts w:ascii="Calibri" w:hAnsi="Calibri"/>
                <w:b/>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rPr>
          <w:trHeight w:val="597"/>
        </w:trPr>
        <w:tc>
          <w:tcPr>
            <w:tcW w:w="4527"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Critère4.3.5. </w:t>
            </w:r>
            <w:r>
              <w:rPr>
                <w:rFonts w:ascii="Calibri" w:hAnsi="Calibri"/>
                <w:sz w:val="22"/>
                <w:szCs w:val="22"/>
                <w:lang w:val="fr-FR"/>
              </w:rPr>
              <w:t>La psychochirurgie et les autres traitements irréversibles ne sont pas utilisés</w:t>
            </w:r>
          </w:p>
          <w:p w:rsidR="00E23D23" w:rsidRDefault="00CC6E4F">
            <w:pPr>
              <w:rPr>
                <w:rFonts w:ascii="Calibri" w:hAnsi="Calibri"/>
                <w:sz w:val="22"/>
                <w:szCs w:val="22"/>
                <w:lang w:val="fr-FR"/>
              </w:rPr>
            </w:pPr>
            <w:r>
              <w:rPr>
                <w:rFonts w:ascii="Calibri" w:hAnsi="Calibri"/>
                <w:sz w:val="22"/>
                <w:szCs w:val="22"/>
                <w:lang w:val="fr-FR"/>
              </w:rPr>
              <w:t>sans le consentement libre et éclairé des personnes usagères des services et</w:t>
            </w:r>
          </w:p>
          <w:p w:rsidR="00E23D23" w:rsidRDefault="00CC6E4F">
            <w:pPr>
              <w:rPr>
                <w:rFonts w:ascii="Calibri" w:hAnsi="Calibri"/>
                <w:bCs/>
                <w:iCs/>
                <w:sz w:val="22"/>
                <w:szCs w:val="22"/>
                <w:lang w:val="fr-FR"/>
              </w:rPr>
            </w:pPr>
            <w:r>
              <w:rPr>
                <w:rFonts w:ascii="Calibri" w:hAnsi="Calibri"/>
                <w:sz w:val="22"/>
                <w:szCs w:val="22"/>
                <w:lang w:val="fr-FR"/>
              </w:rPr>
              <w:t>l’approbation d’un comité indépendant.</w:t>
            </w:r>
          </w:p>
        </w:tc>
        <w:tc>
          <w:tcPr>
            <w:tcW w:w="1180"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pBdr>
                <w:top w:val="single" w:sz="4" w:space="1" w:color="000000"/>
                <w:left w:val="single" w:sz="4" w:space="4" w:color="000000"/>
                <w:bottom w:val="single" w:sz="4" w:space="1" w:color="000000"/>
                <w:right w:val="single" w:sz="4" w:space="4" w:color="000000"/>
              </w:pBdr>
              <w:jc w:val="center"/>
              <w:rPr>
                <w:rFonts w:ascii="Calibri" w:hAnsi="Calibri"/>
                <w:b/>
                <w:sz w:val="22"/>
                <w:szCs w:val="22"/>
                <w:lang w:val="fr-FR"/>
              </w:rPr>
            </w:pPr>
            <w:r>
              <w:rPr>
                <w:rFonts w:ascii="Calibri" w:hAnsi="Calibri"/>
                <w:b/>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rPr>
          <w:trHeight w:val="597"/>
        </w:trPr>
        <w:tc>
          <w:tcPr>
            <w:tcW w:w="4527" w:type="dxa"/>
            <w:tcBorders>
              <w:bottom w:val="single" w:sz="4" w:space="0" w:color="000000"/>
            </w:tcBorders>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Critère4.3.6. </w:t>
            </w:r>
            <w:r>
              <w:rPr>
                <w:rFonts w:ascii="Calibri" w:hAnsi="Calibri"/>
                <w:sz w:val="22"/>
                <w:szCs w:val="22"/>
                <w:lang w:val="fr-FR"/>
              </w:rPr>
              <w:t>Les avortements et stérilisations ne sont pas pratiqués sur les personnes</w:t>
            </w:r>
          </w:p>
          <w:p w:rsidR="00E23D23" w:rsidRDefault="00CC6E4F">
            <w:pPr>
              <w:rPr>
                <w:rFonts w:ascii="Calibri" w:hAnsi="Calibri"/>
                <w:bCs/>
                <w:iCs/>
                <w:sz w:val="22"/>
                <w:szCs w:val="22"/>
                <w:lang w:val="fr-FR"/>
              </w:rPr>
            </w:pPr>
            <w:r>
              <w:rPr>
                <w:rFonts w:ascii="Calibri" w:hAnsi="Calibri"/>
                <w:sz w:val="22"/>
                <w:szCs w:val="22"/>
                <w:lang w:val="fr-FR"/>
              </w:rPr>
              <w:t>usagères des services sans leur consentement.</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pBdr>
                <w:top w:val="single" w:sz="4" w:space="1" w:color="000000"/>
                <w:left w:val="single" w:sz="4" w:space="4" w:color="000000"/>
                <w:bottom w:val="single" w:sz="4" w:space="1" w:color="000000"/>
                <w:right w:val="single" w:sz="4" w:space="4" w:color="000000"/>
              </w:pBdr>
              <w:jc w:val="center"/>
              <w:rPr>
                <w:rFonts w:ascii="Calibri" w:hAnsi="Calibri"/>
                <w:b/>
                <w:sz w:val="22"/>
                <w:szCs w:val="22"/>
                <w:lang w:val="fr-FR"/>
              </w:rPr>
            </w:pPr>
            <w:r>
              <w:rPr>
                <w:rFonts w:ascii="Calibri" w:hAnsi="Calibri"/>
                <w:b/>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lang w:val="fr-FR"/>
        </w:rPr>
      </w:pPr>
    </w:p>
    <w:p w:rsidR="00E23D23" w:rsidRDefault="00E23D23">
      <w:pPr>
        <w:spacing w:after="120"/>
        <w:rPr>
          <w:rFonts w:ascii="Calibri" w:hAnsi="Calibri"/>
          <w:b/>
          <w:bCs/>
          <w:sz w:val="28"/>
          <w:szCs w:val="28"/>
          <w:lang w:val="fr-FR"/>
        </w:rPr>
      </w:pPr>
    </w:p>
    <w:p w:rsidR="00E23D23" w:rsidRDefault="00CC6E4F">
      <w:pPr>
        <w:spacing w:after="120"/>
        <w:rPr>
          <w:rFonts w:ascii="Calibri" w:hAnsi="Calibri"/>
          <w:b/>
          <w:bCs/>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4, Norme 4.4</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 xml:space="preserve">Structure de santé </w:t>
            </w:r>
            <w:r>
              <w:rPr>
                <w:rFonts w:ascii="Calibri" w:hAnsi="Calibri"/>
                <w:sz w:val="22"/>
                <w:lang w:val="fr-FR"/>
              </w:rPr>
              <w:t>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4.4.Aucune personne usagère des services n’est soumise à uneexpérimentation médicale ou scientifique sans son consentement éclairé.</w:t>
            </w:r>
          </w:p>
          <w:p w:rsidR="00E23D23" w:rsidRDefault="00CC6E4F">
            <w:pPr>
              <w:rPr>
                <w:rFonts w:ascii="Calibri" w:hAnsi="Calibri"/>
                <w:sz w:val="22"/>
                <w:szCs w:val="22"/>
                <w:lang w:val="fr-FR"/>
              </w:rPr>
            </w:pPr>
            <w:r>
              <w:rPr>
                <w:rFonts w:ascii="Calibri" w:hAnsi="Calibri"/>
                <w:sz w:val="22"/>
                <w:lang w:val="fr-FR"/>
              </w:rPr>
              <w:t>(Côter cette norme après avoir évalué chaque</w:t>
            </w:r>
            <w:r>
              <w:rPr>
                <w:rFonts w:ascii="Calibri" w:hAnsi="Calibri"/>
                <w:sz w:val="22"/>
                <w:lang w:val="fr-FR"/>
              </w:rPr>
              <w:t xml:space="preserv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61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 xml:space="preserve"> 4.</w:t>
            </w:r>
            <w:r>
              <w:rPr>
                <w:rFonts w:ascii="Calibri" w:hAnsi="Calibri"/>
                <w:bCs/>
                <w:iCs/>
                <w:sz w:val="22"/>
                <w:szCs w:val="22"/>
                <w:lang w:val="fr-FR"/>
              </w:rPr>
              <w:t xml:space="preserve">4.1. </w:t>
            </w:r>
            <w:r>
              <w:rPr>
                <w:rFonts w:ascii="Calibri" w:hAnsi="Calibri"/>
                <w:sz w:val="22"/>
                <w:szCs w:val="22"/>
                <w:lang w:val="fr-FR"/>
              </w:rPr>
              <w:t xml:space="preserve">Une expérimentation médicale ou scientifique n’est conduite qu’avec le consentementlibre et éclairé des </w:t>
            </w:r>
            <w:r>
              <w:rPr>
                <w:rFonts w:ascii="Calibri" w:hAnsi="Calibri"/>
                <w:sz w:val="22"/>
                <w:szCs w:val="22"/>
                <w:lang w:val="fr-FR"/>
              </w:rPr>
              <w:t>personnes usagères des services.</w:t>
            </w: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Critère4.4.2. </w:t>
            </w:r>
            <w:r>
              <w:rPr>
                <w:rFonts w:ascii="Calibri" w:hAnsi="Calibri"/>
                <w:sz w:val="22"/>
                <w:szCs w:val="22"/>
                <w:lang w:val="fr-FR"/>
              </w:rPr>
              <w:t>Les équipes de soin ne bénéficient d’aucun privilège, compensation ou rémunérationpour encourager ou recruter des personnes usagères des services à</w:t>
            </w:r>
          </w:p>
          <w:p w:rsidR="00E23D23" w:rsidRDefault="00CC6E4F">
            <w:pPr>
              <w:rPr>
                <w:rFonts w:ascii="Calibri" w:hAnsi="Calibri"/>
                <w:sz w:val="22"/>
                <w:szCs w:val="22"/>
                <w:lang w:val="fr-FR"/>
              </w:rPr>
            </w:pPr>
            <w:r>
              <w:rPr>
                <w:rFonts w:ascii="Calibri" w:hAnsi="Calibri"/>
                <w:sz w:val="22"/>
                <w:szCs w:val="22"/>
                <w:lang w:val="fr-FR"/>
              </w:rPr>
              <w:t xml:space="preserve">participer à </w:t>
            </w:r>
            <w:r>
              <w:rPr>
                <w:rFonts w:ascii="Calibri" w:hAnsi="Calibri"/>
                <w:sz w:val="22"/>
                <w:szCs w:val="22"/>
                <w:lang w:val="fr-FR"/>
              </w:rPr>
              <w:t>une expérimentation médicale ou scientifique.</w:t>
            </w:r>
          </w:p>
          <w:p w:rsidR="00E23D23" w:rsidRDefault="00E23D23">
            <w:pPr>
              <w:rPr>
                <w:rFonts w:ascii="Calibri" w:hAnsi="Calibri"/>
                <w:bCs/>
                <w:iCs/>
                <w:sz w:val="22"/>
                <w:szCs w:val="22"/>
                <w:lang w:val="fr-FR"/>
              </w:rPr>
            </w:pP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Critère4.4.3. </w:t>
            </w:r>
            <w:r>
              <w:rPr>
                <w:rFonts w:ascii="Calibri" w:hAnsi="Calibri"/>
                <w:sz w:val="22"/>
                <w:szCs w:val="22"/>
                <w:lang w:val="fr-FR"/>
              </w:rPr>
              <w:t>Une expérimentation médicale ou scientifique n’est pas réalisée si elle est</w:t>
            </w:r>
          </w:p>
          <w:p w:rsidR="00E23D23" w:rsidRDefault="00CC6E4F">
            <w:pPr>
              <w:rPr>
                <w:rFonts w:ascii="Calibri" w:hAnsi="Calibri"/>
                <w:bCs/>
                <w:iCs/>
                <w:sz w:val="22"/>
                <w:szCs w:val="22"/>
                <w:lang w:val="fr-FR"/>
              </w:rPr>
            </w:pPr>
            <w:r>
              <w:rPr>
                <w:rFonts w:ascii="Calibri" w:hAnsi="Calibri"/>
                <w:sz w:val="22"/>
                <w:szCs w:val="22"/>
                <w:lang w:val="fr-FR"/>
              </w:rPr>
              <w:t xml:space="preserve">potentiellement préjudiciable ou dangereuse pour une personne usagère </w:t>
            </w:r>
            <w:r>
              <w:rPr>
                <w:rFonts w:ascii="Calibri" w:hAnsi="Calibri"/>
                <w:sz w:val="22"/>
                <w:szCs w:val="22"/>
                <w:lang w:val="fr-FR"/>
              </w:rPr>
              <w:t>desservices.</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Critère4.4.4. </w:t>
            </w:r>
            <w:r>
              <w:rPr>
                <w:rFonts w:ascii="Calibri" w:hAnsi="Calibri"/>
                <w:sz w:val="22"/>
                <w:szCs w:val="22"/>
                <w:lang w:val="fr-FR"/>
              </w:rPr>
              <w:t>Toute expérimentation médicale ou scientifique a reçu l’approbation d’un comité</w:t>
            </w:r>
          </w:p>
          <w:p w:rsidR="00E23D23" w:rsidRDefault="00CC6E4F">
            <w:pPr>
              <w:rPr>
                <w:rFonts w:ascii="Calibri" w:hAnsi="Calibri"/>
                <w:bCs/>
                <w:iCs/>
                <w:sz w:val="22"/>
                <w:szCs w:val="22"/>
                <w:lang w:val="fr-FR"/>
              </w:rPr>
            </w:pPr>
            <w:r>
              <w:rPr>
                <w:rFonts w:ascii="Calibri" w:hAnsi="Calibri"/>
                <w:sz w:val="22"/>
                <w:szCs w:val="22"/>
                <w:lang w:val="fr-FR"/>
              </w:rPr>
              <w:t>d’éthique indépendant.</w:t>
            </w:r>
          </w:p>
        </w:tc>
        <w:tc>
          <w:tcPr>
            <w:tcW w:w="1180" w:type="dxa"/>
            <w:tcBorders>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sz w:val="2"/>
          <w:lang w:val="fr-FR"/>
        </w:rPr>
      </w:pP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lang w:val="fr-FR"/>
        </w:rPr>
        <w:t>Thème 4, Norme 4.5</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 xml:space="preserve">Structure </w:t>
            </w:r>
            <w:r>
              <w:rPr>
                <w:rFonts w:ascii="Calibri" w:hAnsi="Calibri"/>
                <w:sz w:val="22"/>
                <w:lang w:val="fr-FR"/>
              </w:rPr>
              <w:t>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4.5.Des protections existent pour empêcher la torture oules traitements cruels, inhumains ou dégradants et toute forme de</w:t>
            </w:r>
          </w:p>
          <w:p w:rsidR="00E23D23" w:rsidRDefault="00CC6E4F">
            <w:pPr>
              <w:rPr>
                <w:rFonts w:ascii="Calibri" w:hAnsi="Calibri"/>
                <w:sz w:val="22"/>
                <w:lang w:val="fr-FR"/>
              </w:rPr>
            </w:pPr>
            <w:r>
              <w:rPr>
                <w:rFonts w:ascii="Calibri" w:hAnsi="Calibri"/>
                <w:sz w:val="22"/>
                <w:lang w:val="fr-FR"/>
              </w:rPr>
              <w:t xml:space="preserve">maltraitance et </w:t>
            </w:r>
            <w:r>
              <w:rPr>
                <w:rFonts w:ascii="Calibri" w:hAnsi="Calibri"/>
                <w:sz w:val="22"/>
                <w:lang w:val="fr-FR"/>
              </w:rPr>
              <w:t>d’abus.</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Critère4.5.1. </w:t>
            </w:r>
            <w:r>
              <w:rPr>
                <w:rFonts w:ascii="Calibri" w:hAnsi="Calibri"/>
                <w:sz w:val="22"/>
                <w:szCs w:val="22"/>
                <w:lang w:val="fr-FR"/>
              </w:rPr>
              <w:t xml:space="preserve">Les personnes usagères des services sont informées et ont </w:t>
            </w:r>
            <w:r>
              <w:rPr>
                <w:rFonts w:ascii="Calibri" w:hAnsi="Calibri"/>
                <w:sz w:val="22"/>
                <w:szCs w:val="22"/>
                <w:lang w:val="fr-FR"/>
              </w:rPr>
              <w:t>accès aux procéduresd’instruction de contestation et de plaintes, de manière confidentielle, via</w:t>
            </w:r>
          </w:p>
          <w:p w:rsidR="00E23D23" w:rsidRDefault="00CC6E4F">
            <w:pPr>
              <w:rPr>
                <w:rFonts w:ascii="Calibri" w:hAnsi="Calibri"/>
                <w:sz w:val="22"/>
                <w:szCs w:val="22"/>
                <w:lang w:val="fr-FR"/>
              </w:rPr>
            </w:pPr>
            <w:r>
              <w:rPr>
                <w:rFonts w:ascii="Calibri" w:hAnsi="Calibri"/>
                <w:sz w:val="22"/>
                <w:szCs w:val="22"/>
                <w:lang w:val="fr-FR"/>
              </w:rPr>
              <w:t>un organisme juridique extérieur indépendant pour toute problématique concernant</w:t>
            </w:r>
          </w:p>
          <w:p w:rsidR="00E23D23" w:rsidRDefault="00CC6E4F">
            <w:pPr>
              <w:rPr>
                <w:rFonts w:ascii="Calibri" w:hAnsi="Calibri"/>
                <w:iCs/>
                <w:sz w:val="22"/>
                <w:szCs w:val="22"/>
                <w:lang w:val="fr-FR"/>
              </w:rPr>
            </w:pPr>
            <w:r>
              <w:rPr>
                <w:rFonts w:ascii="Calibri" w:hAnsi="Calibri"/>
                <w:sz w:val="22"/>
                <w:szCs w:val="22"/>
                <w:lang w:val="fr-FR"/>
              </w:rPr>
              <w:t>la maltraitance, les abus, l’isolement, la contention, l’hospitalisationou les</w:t>
            </w:r>
            <w:r>
              <w:rPr>
                <w:rFonts w:ascii="Calibri" w:hAnsi="Calibri"/>
                <w:sz w:val="22"/>
                <w:szCs w:val="22"/>
                <w:lang w:val="fr-FR"/>
              </w:rPr>
              <w:t xml:space="preserve"> soins sans consentement et tout autre sujet lié.</w:t>
            </w:r>
          </w:p>
          <w:p w:rsidR="00E23D23" w:rsidRDefault="00E23D23">
            <w:pPr>
              <w:rPr>
                <w:rFonts w:ascii="Calibri" w:hAnsi="Calibri"/>
                <w:bCs/>
                <w:iCs/>
                <w:sz w:val="22"/>
                <w:szCs w:val="22"/>
                <w:lang w:val="fr-FR"/>
              </w:rPr>
            </w:pPr>
          </w:p>
        </w:tc>
        <w:tc>
          <w:tcPr>
            <w:tcW w:w="1180" w:type="dxa"/>
            <w:tcBorders>
              <w:top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 xml:space="preserve">Critère4.5.2. </w:t>
            </w:r>
            <w:r>
              <w:rPr>
                <w:rFonts w:ascii="Calibri" w:hAnsi="Calibri"/>
                <w:sz w:val="22"/>
                <w:szCs w:val="22"/>
                <w:lang w:val="fr-FR"/>
              </w:rPr>
              <w:t>Les personnes usagères des services ne sont pas soumises à des répercussionsnégatives liées à l’instruction d’une plainte.</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Critère4.5.3. </w:t>
            </w:r>
            <w:r>
              <w:rPr>
                <w:rFonts w:ascii="Calibri" w:hAnsi="Calibri"/>
                <w:sz w:val="22"/>
                <w:szCs w:val="22"/>
                <w:lang w:val="fr-FR"/>
              </w:rPr>
              <w:t>Les personnes usagères des services ont accès à des représentants juridiques</w:t>
            </w:r>
          </w:p>
          <w:p w:rsidR="00E23D23" w:rsidRDefault="00CC6E4F">
            <w:pPr>
              <w:rPr>
                <w:rFonts w:ascii="Calibri" w:hAnsi="Calibri"/>
                <w:bCs/>
                <w:iCs/>
                <w:sz w:val="22"/>
                <w:szCs w:val="22"/>
                <w:lang w:val="fr-FR"/>
              </w:rPr>
            </w:pPr>
            <w:r>
              <w:rPr>
                <w:rFonts w:ascii="Calibri" w:hAnsi="Calibri"/>
                <w:sz w:val="22"/>
                <w:szCs w:val="22"/>
                <w:lang w:val="fr-FR"/>
              </w:rPr>
              <w:t>et peuvent les rencontrer de manière confidentielle.</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Critère4.5.4. </w:t>
            </w:r>
            <w:r>
              <w:rPr>
                <w:rFonts w:ascii="Calibri" w:hAnsi="Calibri"/>
                <w:sz w:val="22"/>
                <w:szCs w:val="22"/>
                <w:lang w:val="fr-FR"/>
              </w:rPr>
              <w:t xml:space="preserve">Les usagers ont accès à </w:t>
            </w:r>
            <w:r>
              <w:rPr>
                <w:rFonts w:ascii="Calibri" w:hAnsi="Calibri"/>
                <w:sz w:val="22"/>
                <w:szCs w:val="22"/>
                <w:lang w:val="fr-FR"/>
              </w:rPr>
              <w:t>des personnes pouvant assurer leur défense afin de</w:t>
            </w:r>
          </w:p>
          <w:p w:rsidR="00E23D23" w:rsidRDefault="00CC6E4F">
            <w:pPr>
              <w:rPr>
                <w:rFonts w:ascii="Calibri" w:hAnsi="Calibri"/>
                <w:sz w:val="22"/>
                <w:szCs w:val="22"/>
                <w:lang w:val="fr-FR"/>
              </w:rPr>
            </w:pPr>
            <w:r>
              <w:rPr>
                <w:rFonts w:ascii="Calibri" w:hAnsi="Calibri"/>
                <w:sz w:val="22"/>
                <w:szCs w:val="22"/>
                <w:lang w:val="fr-FR"/>
              </w:rPr>
              <w:t>les informer sur leurs droits, évoquer les problèmes, les soutenir dans la défensede leurs droits et compléter les formulaires de contestation ou de plainte.</w:t>
            </w:r>
          </w:p>
          <w:p w:rsidR="00E23D23" w:rsidRDefault="00E23D23">
            <w:pPr>
              <w:rPr>
                <w:rFonts w:ascii="Calibri" w:hAnsi="Calibri"/>
                <w:bCs/>
                <w:iCs/>
                <w:sz w:val="22"/>
                <w:szCs w:val="22"/>
                <w:lang w:val="fr-FR"/>
              </w:rPr>
            </w:pP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Critère4.5.5.Des actions disciplinaires et/ou légales sont entreprises contre toute personne</w:t>
            </w:r>
          </w:p>
          <w:p w:rsidR="00E23D23" w:rsidRDefault="00CC6E4F">
            <w:pPr>
              <w:rPr>
                <w:rFonts w:ascii="Calibri" w:hAnsi="Calibri"/>
                <w:bCs/>
                <w:iCs/>
                <w:sz w:val="22"/>
                <w:szCs w:val="22"/>
                <w:lang w:val="fr-FR"/>
              </w:rPr>
            </w:pPr>
            <w:r>
              <w:rPr>
                <w:rFonts w:ascii="Calibri" w:hAnsi="Calibri"/>
                <w:bCs/>
                <w:iCs/>
                <w:sz w:val="22"/>
                <w:szCs w:val="22"/>
                <w:lang w:val="fr-FR"/>
              </w:rPr>
              <w:t>abusant ou maltraitant les personnes usagères des services</w:t>
            </w:r>
            <w:r>
              <w:rPr>
                <w:rFonts w:ascii="Calibri" w:hAnsi="Calibri"/>
                <w:sz w:val="22"/>
                <w:szCs w:val="22"/>
                <w:lang w:val="fr-FR"/>
              </w:rPr>
              <w:t>.</w:t>
            </w:r>
          </w:p>
        </w:tc>
        <w:tc>
          <w:tcPr>
            <w:tcW w:w="1180" w:type="dxa"/>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sz w:val="22"/>
                <w:szCs w:val="22"/>
                <w:lang w:val="fr-FR"/>
              </w:rPr>
            </w:pPr>
            <w:r>
              <w:rPr>
                <w:rFonts w:ascii="Calibri" w:hAnsi="Calibri"/>
                <w:bCs/>
                <w:iCs/>
                <w:sz w:val="22"/>
                <w:szCs w:val="22"/>
                <w:lang w:val="fr-FR"/>
              </w:rPr>
              <w:t xml:space="preserve">Critère4.5.6. </w:t>
            </w:r>
            <w:r>
              <w:rPr>
                <w:rFonts w:ascii="Calibri" w:hAnsi="Calibri"/>
                <w:sz w:val="22"/>
                <w:szCs w:val="22"/>
                <w:lang w:val="fr-FR"/>
              </w:rPr>
              <w:t xml:space="preserve">L’établissement est supervisé par une </w:t>
            </w:r>
            <w:r>
              <w:rPr>
                <w:rFonts w:ascii="Calibri" w:hAnsi="Calibri"/>
                <w:sz w:val="22"/>
                <w:szCs w:val="22"/>
                <w:lang w:val="fr-FR"/>
              </w:rPr>
              <w:t>autorité indépendante dans le but de</w:t>
            </w:r>
          </w:p>
          <w:p w:rsidR="00E23D23" w:rsidRDefault="00CC6E4F">
            <w:pPr>
              <w:rPr>
                <w:rFonts w:ascii="Calibri" w:hAnsi="Calibri"/>
                <w:bCs/>
                <w:iCs/>
                <w:sz w:val="22"/>
                <w:szCs w:val="22"/>
                <w:lang w:val="fr-FR"/>
              </w:rPr>
            </w:pPr>
            <w:r>
              <w:rPr>
                <w:rFonts w:ascii="Calibri" w:hAnsi="Calibri"/>
                <w:sz w:val="22"/>
                <w:szCs w:val="22"/>
                <w:lang w:val="fr-FR"/>
              </w:rPr>
              <w:t>prévenir la maltraitance.</w:t>
            </w:r>
          </w:p>
        </w:tc>
        <w:tc>
          <w:tcPr>
            <w:tcW w:w="1180" w:type="dxa"/>
            <w:tcBorders>
              <w:bottom w:val="single" w:sz="4" w:space="0" w:color="000000"/>
            </w:tcBorders>
            <w:shd w:val="clear" w:color="auto" w:fill="auto"/>
          </w:tcPr>
          <w:p w:rsidR="00E23D23" w:rsidRDefault="00CC6E4F">
            <w:pPr>
              <w:jc w:val="center"/>
              <w:rPr>
                <w:rFonts w:ascii="Calibri" w:hAnsi="Calibri"/>
                <w:sz w:val="22"/>
                <w:highlight w:val="green"/>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lang w:val="fr-FR"/>
        </w:rPr>
      </w:pPr>
    </w:p>
    <w:p w:rsidR="00E23D23" w:rsidRDefault="00E23D23">
      <w:pPr>
        <w:spacing w:after="120"/>
        <w:rPr>
          <w:lang w:val="fr-FR"/>
        </w:rPr>
        <w:sectPr w:rsidR="00E23D23">
          <w:headerReference w:type="default" r:id="rId28"/>
          <w:footerReference w:type="default" r:id="rId29"/>
          <w:pgSz w:w="15840" w:h="12240" w:orient="landscape"/>
          <w:pgMar w:top="851" w:right="567" w:bottom="851" w:left="567" w:header="720" w:footer="720" w:gutter="0"/>
          <w:cols w:space="720"/>
          <w:formProt w:val="0"/>
          <w:docGrid w:linePitch="360"/>
        </w:sectPr>
      </w:pPr>
    </w:p>
    <w:p w:rsidR="00E23D23" w:rsidRDefault="00CC6E4F">
      <w:pPr>
        <w:spacing w:after="120"/>
        <w:jc w:val="center"/>
        <w:rPr>
          <w:rFonts w:ascii="Calibri" w:hAnsi="Calibri"/>
          <w:b/>
          <w:bCs/>
          <w:lang w:val="fr-FR"/>
        </w:rPr>
      </w:pPr>
      <w:r>
        <w:rPr>
          <w:rFonts w:ascii="Calibri" w:hAnsi="Calibri"/>
          <w:b/>
          <w:lang w:val="fr-FR"/>
        </w:rPr>
        <w:t xml:space="preserve">Thème </w:t>
      </w:r>
      <w:r>
        <w:rPr>
          <w:rFonts w:ascii="Calibri" w:hAnsi="Calibri"/>
          <w:b/>
          <w:bCs/>
          <w:lang w:val="fr-FR"/>
        </w:rPr>
        <w:t>5</w:t>
      </w:r>
      <w:bookmarkStart w:id="9" w:name="_Toc288808798"/>
      <w:bookmarkEnd w:id="9"/>
    </w:p>
    <w:p w:rsidR="00E23D23" w:rsidRDefault="00CC6E4F">
      <w:pPr>
        <w:spacing w:after="120"/>
        <w:jc w:val="center"/>
        <w:rPr>
          <w:rFonts w:ascii="Calibri" w:hAnsi="Calibri"/>
          <w:b/>
          <w:bCs/>
          <w:lang w:val="fr-FR"/>
        </w:rPr>
      </w:pPr>
      <w:r>
        <w:rPr>
          <w:rFonts w:ascii="Calibri" w:hAnsi="Calibri"/>
          <w:b/>
          <w:bCs/>
          <w:lang w:val="fr-FR"/>
        </w:rPr>
        <w:t>Droit à l’autonomie de vie et à l’inclusion dans la société.</w:t>
      </w:r>
    </w:p>
    <w:p w:rsidR="00E23D23" w:rsidRDefault="00CC6E4F">
      <w:pPr>
        <w:spacing w:after="120"/>
        <w:jc w:val="center"/>
        <w:rPr>
          <w:rFonts w:ascii="Calibri" w:hAnsi="Calibri"/>
          <w:b/>
          <w:bCs/>
          <w:lang w:val="fr-FR"/>
        </w:rPr>
      </w:pPr>
      <w:r>
        <w:rPr>
          <w:rFonts w:ascii="Calibri" w:hAnsi="Calibri"/>
          <w:b/>
          <w:bCs/>
          <w:lang w:val="fr-FR"/>
        </w:rPr>
        <w:t>(Article 19 de la CDPH)</w:t>
      </w:r>
    </w:p>
    <w:p w:rsidR="00E23D23" w:rsidRDefault="00E23D23">
      <w:pPr>
        <w:spacing w:after="120"/>
        <w:rPr>
          <w:rFonts w:ascii="Calibri" w:hAnsi="Calibri"/>
          <w:b/>
          <w:lang w:val="fr-FR"/>
        </w:rPr>
      </w:pPr>
    </w:p>
    <w:p w:rsidR="00E23D23" w:rsidRDefault="00E23D23">
      <w:pPr>
        <w:spacing w:after="120"/>
        <w:rPr>
          <w:rFonts w:ascii="Calibri" w:hAnsi="Calibri"/>
          <w:b/>
          <w:lang w:val="fr-FR"/>
        </w:rPr>
      </w:pPr>
    </w:p>
    <w:p w:rsidR="00E23D23" w:rsidRDefault="00CC6E4F">
      <w:pPr>
        <w:spacing w:after="120"/>
        <w:rPr>
          <w:rFonts w:ascii="Calibri" w:hAnsi="Calibri"/>
          <w:b/>
          <w:lang w:val="fr-FR"/>
        </w:rPr>
      </w:pPr>
      <w:r>
        <w:rPr>
          <w:rFonts w:ascii="Calibri" w:hAnsi="Calibri"/>
          <w:b/>
          <w:lang w:val="fr-FR"/>
        </w:rPr>
        <w:t xml:space="preserve">Scores </w:t>
      </w:r>
      <w:r>
        <w:rPr>
          <w:rFonts w:ascii="Calibri" w:hAnsi="Calibri"/>
          <w:b/>
          <w:lang w:val="fr-FR"/>
        </w:rPr>
        <w:t>généraux</w:t>
      </w:r>
      <w:r>
        <w:rPr>
          <w:rFonts w:ascii="Calibri" w:hAnsi="Calibri"/>
          <w:b/>
          <w:bCs/>
          <w:lang w:val="fr-FR"/>
        </w:rPr>
        <w:t>:</w:t>
      </w:r>
    </w:p>
    <w:p w:rsidR="00E23D23" w:rsidRDefault="00CC6E4F">
      <w:pPr>
        <w:tabs>
          <w:tab w:val="left" w:pos="2835"/>
          <w:tab w:val="left" w:pos="3402"/>
          <w:tab w:val="left" w:pos="3969"/>
          <w:tab w:val="left" w:pos="4536"/>
          <w:tab w:val="left" w:pos="5103"/>
        </w:tabs>
        <w:spacing w:after="120"/>
        <w:rPr>
          <w:rFonts w:ascii="Calibri" w:hAnsi="Calibri"/>
          <w:lang w:val="fr-FR"/>
        </w:rPr>
      </w:pPr>
      <w:r>
        <w:rPr>
          <w:rFonts w:ascii="Calibri" w:hAnsi="Calibri"/>
          <w:lang w:val="fr-FR"/>
        </w:rPr>
        <w:t>Services de santé mentale:</w:t>
      </w:r>
      <w:r>
        <w:rPr>
          <w:rFonts w:ascii="Calibri" w:hAnsi="Calibri"/>
          <w:lang w:val="fr-FR"/>
        </w:rPr>
        <w:tab/>
      </w:r>
      <w:r>
        <w:rPr>
          <w:rFonts w:ascii="Calibri" w:hAnsi="Calibri"/>
          <w:highlight w:val="green"/>
          <w:lang w:val="fr-FR"/>
        </w:rPr>
        <w:t>R/P</w:t>
      </w:r>
      <w:r>
        <w:rPr>
          <w:rFonts w:ascii="Calibri" w:hAnsi="Calibri"/>
          <w:lang w:val="fr-FR"/>
        </w:rPr>
        <w:tab/>
        <w:t>R/Pa  R/I</w:t>
      </w:r>
      <w:r>
        <w:rPr>
          <w:rFonts w:ascii="Calibri" w:hAnsi="Calibri"/>
          <w:lang w:val="fr-FR"/>
        </w:rPr>
        <w:tab/>
        <w:t>N/I</w:t>
      </w:r>
      <w:r>
        <w:rPr>
          <w:rFonts w:ascii="Calibri" w:hAnsi="Calibri"/>
          <w:lang w:val="fr-FR"/>
        </w:rPr>
        <w:tab/>
        <w:t>N/A</w:t>
      </w:r>
    </w:p>
    <w:p w:rsidR="00E23D23" w:rsidRDefault="00CC6E4F">
      <w:pPr>
        <w:tabs>
          <w:tab w:val="left" w:pos="2835"/>
          <w:tab w:val="left" w:pos="3402"/>
          <w:tab w:val="left" w:pos="3544"/>
          <w:tab w:val="left" w:pos="3969"/>
          <w:tab w:val="left" w:pos="4500"/>
          <w:tab w:val="left" w:pos="4536"/>
          <w:tab w:val="left" w:pos="5103"/>
          <w:tab w:val="left" w:pos="5220"/>
          <w:tab w:val="left" w:pos="5940"/>
          <w:tab w:val="left" w:pos="6660"/>
          <w:tab w:val="left" w:pos="7380"/>
        </w:tabs>
        <w:spacing w:after="120"/>
        <w:rPr>
          <w:rFonts w:ascii="Calibri" w:hAnsi="Calibri"/>
          <w:i/>
          <w:color w:val="808080"/>
          <w:lang w:val="fr-FR"/>
        </w:rPr>
      </w:pPr>
      <w:r>
        <w:rPr>
          <w:rFonts w:ascii="Calibri" w:hAnsi="Calibri"/>
          <w:i/>
          <w:color w:val="808080"/>
          <w:lang w:val="fr-FR"/>
        </w:rPr>
        <w:t>Services de santé générale:</w:t>
      </w:r>
      <w:r>
        <w:rPr>
          <w:rFonts w:ascii="Calibri" w:hAnsi="Calibri"/>
          <w:i/>
          <w:color w:val="808080"/>
          <w:lang w:val="fr-FR"/>
        </w:rPr>
        <w:tab/>
        <w:t>R/P</w:t>
      </w:r>
      <w:r>
        <w:rPr>
          <w:rFonts w:ascii="Calibri" w:hAnsi="Calibri"/>
          <w:i/>
          <w:color w:val="808080"/>
          <w:lang w:val="fr-FR"/>
        </w:rPr>
        <w:tab/>
        <w:t>R/Pa</w:t>
      </w:r>
      <w:r>
        <w:rPr>
          <w:rFonts w:ascii="Calibri" w:hAnsi="Calibri"/>
          <w:i/>
          <w:color w:val="808080"/>
          <w:lang w:val="fr-FR"/>
        </w:rPr>
        <w:tab/>
        <w:t>R/I</w:t>
      </w:r>
      <w:r>
        <w:rPr>
          <w:rFonts w:ascii="Calibri" w:hAnsi="Calibri"/>
          <w:i/>
          <w:color w:val="808080"/>
          <w:lang w:val="fr-FR"/>
        </w:rPr>
        <w:tab/>
        <w:t>N/I</w:t>
      </w:r>
      <w:r>
        <w:rPr>
          <w:rFonts w:ascii="Calibri" w:hAnsi="Calibri"/>
          <w:i/>
          <w:color w:val="808080"/>
          <w:lang w:val="fr-FR"/>
        </w:rPr>
        <w:tab/>
        <w:t>N/A</w:t>
      </w:r>
    </w:p>
    <w:p w:rsidR="00E23D23" w:rsidRDefault="00E23D23">
      <w:pPr>
        <w:spacing w:after="120"/>
        <w:rPr>
          <w:rFonts w:ascii="Calibri" w:hAnsi="Calibri"/>
          <w:b/>
          <w:bCs/>
          <w:sz w:val="28"/>
          <w:szCs w:val="28"/>
          <w:lang w:val="fr-FR"/>
        </w:rPr>
      </w:pP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shd w:val="clear" w:color="auto" w:fill="008E00"/>
          <w:lang w:val="fr-FR"/>
        </w:rPr>
        <w:t>Normes</w:t>
      </w:r>
    </w:p>
    <w:p w:rsidR="00E23D23" w:rsidRDefault="00CC6E4F">
      <w:pPr>
        <w:spacing w:after="120"/>
        <w:ind w:left="709" w:hanging="709"/>
        <w:rPr>
          <w:rFonts w:ascii="Calibri" w:hAnsi="Calibri"/>
          <w:lang w:val="fr-FR"/>
        </w:rPr>
      </w:pPr>
      <w:r>
        <w:rPr>
          <w:rFonts w:ascii="Calibri" w:hAnsi="Calibri"/>
          <w:lang w:val="fr-FR"/>
        </w:rPr>
        <w:t>5.1</w:t>
      </w:r>
      <w:r>
        <w:rPr>
          <w:rFonts w:ascii="Calibri" w:hAnsi="Calibri"/>
          <w:lang w:val="fr-FR"/>
        </w:rPr>
        <w:tab/>
        <w:t>Les personnes usagères des services sont accompagnéesdans l’accès à un logement et aux ressources financières nécessairespour vivre dans</w:t>
      </w:r>
      <w:r>
        <w:rPr>
          <w:rFonts w:ascii="Calibri" w:hAnsi="Calibri"/>
          <w:lang w:val="fr-FR"/>
        </w:rPr>
        <w:t xml:space="preserve"> la communauté.</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shd w:val="clear" w:color="auto" w:fill="99FF66"/>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5.2</w:t>
      </w:r>
      <w:r>
        <w:rPr>
          <w:rFonts w:ascii="Calibri" w:hAnsi="Calibri"/>
          <w:lang w:val="fr-FR"/>
        </w:rPr>
        <w:tab/>
        <w:t>Les personnes usagères des services peuvent accéder à desopportunités d’emploi et de formation.</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shd w:val="clear" w:color="auto" w:fill="99FF66"/>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5.3</w:t>
      </w:r>
      <w:r>
        <w:rPr>
          <w:rFonts w:ascii="Calibri" w:hAnsi="Calibri"/>
          <w:lang w:val="fr-FR"/>
        </w:rPr>
        <w:tab/>
        <w:t>Le droit des personnes usagères des services à participer à lavie publique et politique et à la liberté d’association est soutenu.</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shd w:val="clear" w:color="auto" w:fill="99FF66"/>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CC6E4F">
      <w:pPr>
        <w:spacing w:after="120"/>
        <w:ind w:left="709" w:hanging="709"/>
        <w:rPr>
          <w:rFonts w:ascii="Calibri" w:hAnsi="Calibri"/>
          <w:lang w:val="fr-FR"/>
        </w:rPr>
      </w:pPr>
      <w:r>
        <w:rPr>
          <w:rFonts w:ascii="Calibri" w:hAnsi="Calibri"/>
          <w:lang w:val="fr-FR"/>
        </w:rPr>
        <w:t>5.4</w:t>
      </w:r>
      <w:r>
        <w:rPr>
          <w:rFonts w:ascii="Calibri" w:hAnsi="Calibri"/>
          <w:lang w:val="fr-FR"/>
        </w:rPr>
        <w:tab/>
        <w:t>Les personnes usagères des servic</w:t>
      </w:r>
      <w:r>
        <w:rPr>
          <w:rFonts w:ascii="Calibri" w:hAnsi="Calibri"/>
          <w:lang w:val="fr-FR"/>
        </w:rPr>
        <w:t>es sont accompagnéesdans l’accès aux activités sociales, culturelles, religieuses et de loisirs.</w:t>
      </w:r>
    </w:p>
    <w:p w:rsidR="00E23D23" w:rsidRDefault="00CC6E4F">
      <w:pPr>
        <w:spacing w:after="120"/>
        <w:ind w:left="709"/>
        <w:rPr>
          <w:rFonts w:ascii="Calibri" w:hAnsi="Calibri"/>
          <w:sz w:val="22"/>
          <w:lang w:val="fr-FR"/>
        </w:rPr>
      </w:pPr>
      <w:r>
        <w:rPr>
          <w:rFonts w:ascii="Calibri" w:hAnsi="Calibri"/>
          <w:sz w:val="22"/>
          <w:lang w:val="fr-FR"/>
        </w:rPr>
        <w:t xml:space="preserve">Santé mentale: </w:t>
      </w:r>
      <w:r>
        <w:rPr>
          <w:rFonts w:ascii="Calibri" w:hAnsi="Calibri"/>
          <w:sz w:val="22"/>
          <w:lang w:val="fr-FR"/>
        </w:rPr>
        <w:tab/>
      </w:r>
      <w:r>
        <w:rPr>
          <w:rFonts w:ascii="Calibri" w:hAnsi="Calibri"/>
          <w:sz w:val="22"/>
          <w:shd w:val="clear" w:color="auto" w:fill="99FF66"/>
          <w:lang w:val="fr-FR"/>
        </w:rPr>
        <w:t>R/P</w:t>
      </w:r>
      <w:r>
        <w:rPr>
          <w:rFonts w:ascii="Calibri" w:hAnsi="Calibri"/>
          <w:sz w:val="22"/>
          <w:lang w:val="fr-FR"/>
        </w:rPr>
        <w:tab/>
        <w:t>R/Pa</w:t>
      </w:r>
      <w:r>
        <w:rPr>
          <w:rFonts w:ascii="Calibri" w:hAnsi="Calibri"/>
          <w:sz w:val="22"/>
          <w:lang w:val="fr-FR"/>
        </w:rPr>
        <w:tab/>
        <w:t>R/I</w:t>
      </w:r>
      <w:r>
        <w:rPr>
          <w:rFonts w:ascii="Calibri" w:hAnsi="Calibri"/>
          <w:sz w:val="22"/>
          <w:lang w:val="fr-FR"/>
        </w:rPr>
        <w:tab/>
        <w:t>N/I</w:t>
      </w:r>
      <w:r>
        <w:rPr>
          <w:rFonts w:ascii="Calibri" w:hAnsi="Calibri"/>
          <w:sz w:val="22"/>
          <w:lang w:val="fr-FR"/>
        </w:rPr>
        <w:tab/>
        <w:t>N/A</w:t>
      </w:r>
    </w:p>
    <w:p w:rsidR="00E23D23" w:rsidRDefault="00CC6E4F">
      <w:pPr>
        <w:spacing w:after="120"/>
        <w:ind w:left="709"/>
        <w:rPr>
          <w:rFonts w:ascii="Calibri" w:hAnsi="Calibri"/>
          <w:i/>
          <w:color w:val="808080"/>
          <w:sz w:val="20"/>
          <w:lang w:val="fr-FR"/>
        </w:rPr>
      </w:pPr>
      <w:r>
        <w:rPr>
          <w:rFonts w:ascii="Calibri" w:hAnsi="Calibri"/>
          <w:i/>
          <w:color w:val="808080"/>
          <w:sz w:val="20"/>
          <w:lang w:val="fr-FR"/>
        </w:rPr>
        <w:t xml:space="preserve">Santé générale: </w:t>
      </w:r>
      <w:r>
        <w:rPr>
          <w:rFonts w:ascii="Calibri" w:hAnsi="Calibri"/>
          <w:i/>
          <w:color w:val="808080"/>
          <w:sz w:val="20"/>
          <w:lang w:val="fr-FR"/>
        </w:rPr>
        <w:tab/>
        <w:t>R/P</w:t>
      </w:r>
      <w:r>
        <w:rPr>
          <w:rFonts w:ascii="Calibri" w:hAnsi="Calibri"/>
          <w:i/>
          <w:color w:val="808080"/>
          <w:sz w:val="20"/>
          <w:lang w:val="fr-FR"/>
        </w:rPr>
        <w:tab/>
        <w:t>R/Pa</w:t>
      </w:r>
      <w:r>
        <w:rPr>
          <w:rFonts w:ascii="Calibri" w:hAnsi="Calibri"/>
          <w:i/>
          <w:color w:val="808080"/>
          <w:sz w:val="20"/>
          <w:lang w:val="fr-FR"/>
        </w:rPr>
        <w:tab/>
        <w:t>R/I</w:t>
      </w:r>
      <w:r>
        <w:rPr>
          <w:rFonts w:ascii="Calibri" w:hAnsi="Calibri"/>
          <w:i/>
          <w:color w:val="808080"/>
          <w:sz w:val="20"/>
          <w:lang w:val="fr-FR"/>
        </w:rPr>
        <w:tab/>
        <w:t>N/I</w:t>
      </w:r>
      <w:r>
        <w:rPr>
          <w:rFonts w:ascii="Calibri" w:hAnsi="Calibri"/>
          <w:i/>
          <w:color w:val="808080"/>
          <w:sz w:val="20"/>
          <w:lang w:val="fr-FR"/>
        </w:rPr>
        <w:tab/>
        <w:t>N/A</w:t>
      </w:r>
    </w:p>
    <w:p w:rsidR="00E23D23" w:rsidRDefault="00E23D23">
      <w:pPr>
        <w:spacing w:after="120"/>
        <w:ind w:left="1440" w:firstLine="720"/>
        <w:rPr>
          <w:rFonts w:ascii="Calibri" w:hAnsi="Calibri"/>
          <w:b/>
          <w:bCs/>
          <w:i/>
          <w:iCs/>
          <w:color w:val="808080"/>
          <w:sz w:val="22"/>
          <w:szCs w:val="22"/>
          <w:lang w:val="fr-FR"/>
        </w:rPr>
        <w:sectPr w:rsidR="00E23D23">
          <w:headerReference w:type="default" r:id="rId30"/>
          <w:footerReference w:type="default" r:id="rId31"/>
          <w:pgSz w:w="12240" w:h="15840"/>
          <w:pgMar w:top="1134" w:right="1418" w:bottom="1134" w:left="1418" w:header="720" w:footer="720" w:gutter="0"/>
          <w:cols w:space="720"/>
          <w:formProt w:val="0"/>
          <w:docGrid w:linePitch="360"/>
        </w:sectPr>
      </w:pP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shd w:val="clear" w:color="auto" w:fill="008E00"/>
          <w:lang w:val="fr-FR"/>
        </w:rPr>
        <w:t>Thème 5,Norme 5.1</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5.1.Les personnes usagères des services sont accompagnéesdans l’accès à un logement et aux ressources financières nécessairespour vivre dans la communauté.</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 xml:space="preserve"> 5.1.1</w:t>
            </w:r>
            <w:r>
              <w:rPr>
                <w:rFonts w:ascii="Calibri" w:hAnsi="Calibri"/>
                <w:bCs/>
                <w:iCs/>
                <w:sz w:val="22"/>
                <w:szCs w:val="22"/>
                <w:lang w:val="fr-FR"/>
              </w:rPr>
              <w:t xml:space="preserve">. </w:t>
            </w:r>
            <w:r>
              <w:rPr>
                <w:rFonts w:ascii="Calibri" w:hAnsi="Calibri"/>
                <w:sz w:val="22"/>
                <w:lang w:val="fr-FR"/>
              </w:rPr>
              <w:t xml:space="preserve">Les équipes de soin informent les personnes usagères des services </w:t>
            </w:r>
            <w:r>
              <w:rPr>
                <w:rFonts w:ascii="Calibri" w:hAnsi="Calibri"/>
                <w:sz w:val="22"/>
                <w:lang w:val="fr-FR"/>
              </w:rPr>
              <w:t>des possibilités</w:t>
            </w:r>
          </w:p>
          <w:p w:rsidR="00E23D23" w:rsidRDefault="00CC6E4F">
            <w:pPr>
              <w:rPr>
                <w:rFonts w:ascii="Calibri" w:hAnsi="Calibri"/>
                <w:sz w:val="22"/>
                <w:lang w:val="fr-FR"/>
              </w:rPr>
            </w:pPr>
            <w:r>
              <w:rPr>
                <w:rFonts w:ascii="Calibri" w:hAnsi="Calibri"/>
                <w:sz w:val="22"/>
                <w:lang w:val="fr-FR"/>
              </w:rPr>
              <w:t>de logement et d’aides financières.</w:t>
            </w:r>
          </w:p>
          <w:p w:rsidR="00E23D23" w:rsidRDefault="00E23D23">
            <w:pPr>
              <w:rPr>
                <w:rFonts w:ascii="Calibri" w:hAnsi="Calibri"/>
                <w:iCs/>
                <w:sz w:val="22"/>
                <w:szCs w:val="22"/>
                <w:lang w:val="fr-FR"/>
              </w:rPr>
            </w:pPr>
          </w:p>
        </w:tc>
        <w:tc>
          <w:tcPr>
            <w:tcW w:w="1180"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5.1.2</w:t>
            </w:r>
            <w:r>
              <w:rPr>
                <w:rFonts w:ascii="Calibri" w:hAnsi="Calibri"/>
                <w:bCs/>
                <w:iCs/>
                <w:sz w:val="22"/>
                <w:szCs w:val="22"/>
                <w:lang w:val="fr-FR"/>
              </w:rPr>
              <w:t xml:space="preserve">. </w:t>
            </w:r>
            <w:r>
              <w:rPr>
                <w:rFonts w:ascii="Calibri" w:hAnsi="Calibri"/>
                <w:sz w:val="22"/>
                <w:lang w:val="fr-FR"/>
              </w:rPr>
              <w:t>Les équipes de soin accompagnent les personnes usagères des services dans</w:t>
            </w:r>
          </w:p>
          <w:p w:rsidR="00E23D23" w:rsidRDefault="00CC6E4F">
            <w:pPr>
              <w:rPr>
                <w:rFonts w:ascii="Calibri" w:hAnsi="Calibri"/>
                <w:bCs/>
                <w:iCs/>
                <w:sz w:val="22"/>
                <w:szCs w:val="22"/>
                <w:lang w:val="fr-FR"/>
              </w:rPr>
            </w:pPr>
            <w:r>
              <w:rPr>
                <w:rFonts w:ascii="Calibri" w:hAnsi="Calibri"/>
                <w:sz w:val="22"/>
                <w:lang w:val="fr-FR"/>
              </w:rPr>
              <w:t xml:space="preserve">l’accès et le maintien dans un logement salubre, abordable et </w:t>
            </w:r>
            <w:r>
              <w:rPr>
                <w:rFonts w:ascii="Calibri" w:hAnsi="Calibri"/>
                <w:sz w:val="22"/>
                <w:lang w:val="fr-FR"/>
              </w:rPr>
              <w:t>décent.</w:t>
            </w:r>
          </w:p>
          <w:p w:rsidR="00E23D23" w:rsidRDefault="00E23D23">
            <w:pPr>
              <w:rPr>
                <w:rFonts w:ascii="Calibri" w:hAnsi="Calibri"/>
                <w:iCs/>
                <w:sz w:val="22"/>
                <w:szCs w:val="22"/>
                <w:lang w:val="fr-FR"/>
              </w:rPr>
            </w:pPr>
          </w:p>
        </w:tc>
        <w:tc>
          <w:tcPr>
            <w:tcW w:w="1180" w:type="dxa"/>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5.1.3</w:t>
            </w:r>
            <w:r>
              <w:rPr>
                <w:rFonts w:ascii="Calibri" w:hAnsi="Calibri"/>
                <w:bCs/>
                <w:iCs/>
                <w:sz w:val="22"/>
                <w:szCs w:val="22"/>
                <w:lang w:val="fr-FR"/>
              </w:rPr>
              <w:t xml:space="preserve">. </w:t>
            </w:r>
            <w:r>
              <w:rPr>
                <w:rFonts w:ascii="Calibri" w:hAnsi="Calibri"/>
                <w:sz w:val="22"/>
                <w:lang w:val="fr-FR"/>
              </w:rPr>
              <w:t>Les professionnels aident les usagers dans l’accès aux ressources financières</w:t>
            </w:r>
          </w:p>
          <w:p w:rsidR="00E23D23" w:rsidRDefault="00CC6E4F">
            <w:pPr>
              <w:rPr>
                <w:rFonts w:ascii="Calibri" w:hAnsi="Calibri"/>
                <w:bCs/>
                <w:iCs/>
                <w:sz w:val="22"/>
                <w:szCs w:val="22"/>
                <w:lang w:val="fr-FR"/>
              </w:rPr>
            </w:pPr>
            <w:r>
              <w:rPr>
                <w:rFonts w:ascii="Calibri" w:hAnsi="Calibri"/>
                <w:sz w:val="22"/>
                <w:lang w:val="fr-FR"/>
              </w:rPr>
              <w:t>nécessaires à une vie autonome dans la communauté.</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b/>
          <w:bCs/>
          <w:i/>
          <w:iCs/>
          <w:color w:val="808080"/>
          <w:sz w:val="22"/>
          <w:szCs w:val="22"/>
          <w:lang w:val="fr-FR"/>
        </w:rPr>
      </w:pPr>
    </w:p>
    <w:p w:rsidR="00E23D23" w:rsidRDefault="00CC6E4F">
      <w:pPr>
        <w:spacing w:after="120"/>
        <w:rPr>
          <w:rFonts w:ascii="Calibri" w:hAnsi="Calibri"/>
          <w:b/>
          <w:bCs/>
          <w:i/>
          <w:iCs/>
          <w:color w:val="808080"/>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shd w:val="clear" w:color="auto" w:fill="008E00"/>
          <w:lang w:val="fr-FR"/>
        </w:rPr>
        <w:t xml:space="preserve">Thème </w:t>
      </w:r>
      <w:r>
        <w:rPr>
          <w:rFonts w:ascii="Calibri" w:hAnsi="Calibri"/>
          <w:color w:val="FFFFFF"/>
          <w:sz w:val="28"/>
          <w:szCs w:val="28"/>
          <w:shd w:val="clear" w:color="auto" w:fill="008E00"/>
          <w:lang w:val="fr-FR"/>
        </w:rPr>
        <w:t>5, Norme 5.2</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5.2.Les personnes usagères des services peuvent accéder à desopportunités d’emploi et de formation.</w:t>
            </w:r>
          </w:p>
          <w:p w:rsidR="00E23D23" w:rsidRDefault="00CC6E4F">
            <w:pPr>
              <w:rPr>
                <w:rFonts w:ascii="Calibri" w:hAnsi="Calibri"/>
                <w:sz w:val="22"/>
                <w:szCs w:val="22"/>
                <w:lang w:val="fr-FR"/>
              </w:rPr>
            </w:pPr>
            <w:r>
              <w:rPr>
                <w:rFonts w:ascii="Calibri" w:hAnsi="Calibri"/>
                <w:sz w:val="22"/>
                <w:lang w:val="fr-FR"/>
              </w:rPr>
              <w:t xml:space="preserve">(Côter cette </w:t>
            </w:r>
            <w:r>
              <w:rPr>
                <w:rFonts w:ascii="Calibri" w:hAnsi="Calibri"/>
                <w:sz w:val="22"/>
                <w:lang w:val="fr-FR"/>
              </w:rPr>
              <w:t>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5.2.1</w:t>
            </w:r>
            <w:r>
              <w:rPr>
                <w:rFonts w:ascii="Calibri" w:hAnsi="Calibri"/>
                <w:bCs/>
                <w:iCs/>
                <w:sz w:val="22"/>
                <w:szCs w:val="22"/>
                <w:lang w:val="fr-FR"/>
              </w:rPr>
              <w:t xml:space="preserve">. </w:t>
            </w:r>
            <w:r>
              <w:rPr>
                <w:rFonts w:ascii="Calibri" w:hAnsi="Calibri"/>
                <w:sz w:val="22"/>
                <w:lang w:val="fr-FR"/>
              </w:rPr>
              <w:t xml:space="preserve">Les équipes de soin informent les personnes usagères des services des </w:t>
            </w:r>
            <w:r>
              <w:rPr>
                <w:rFonts w:ascii="Calibri" w:hAnsi="Calibri"/>
                <w:sz w:val="22"/>
                <w:lang w:val="fr-FR"/>
              </w:rPr>
              <w:t>opportunitésde formation et d’emploi dans la communauté.</w:t>
            </w:r>
          </w:p>
        </w:tc>
        <w:tc>
          <w:tcPr>
            <w:tcW w:w="1180"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5.2.2</w:t>
            </w:r>
            <w:r>
              <w:rPr>
                <w:rFonts w:ascii="Calibri" w:hAnsi="Calibri"/>
                <w:bCs/>
                <w:iCs/>
                <w:sz w:val="22"/>
                <w:szCs w:val="22"/>
                <w:lang w:val="fr-FR"/>
              </w:rPr>
              <w:t xml:space="preserve">. </w:t>
            </w:r>
            <w:r>
              <w:rPr>
                <w:rFonts w:ascii="Calibri" w:hAnsi="Calibri"/>
                <w:sz w:val="22"/>
                <w:lang w:val="fr-FR"/>
              </w:rPr>
              <w:t xml:space="preserve">Les équipes de soin accompagnent les personnes usagères des services dansl’accès aux opportunités de formation, y compris l’enseignement </w:t>
            </w:r>
            <w:r>
              <w:rPr>
                <w:rFonts w:ascii="Calibri" w:hAnsi="Calibri"/>
                <w:sz w:val="22"/>
                <w:lang w:val="fr-FR"/>
              </w:rPr>
              <w:t>primaire, secondaireet supérieur.</w:t>
            </w:r>
          </w:p>
        </w:tc>
        <w:tc>
          <w:tcPr>
            <w:tcW w:w="1180" w:type="dxa"/>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5.2.3</w:t>
            </w:r>
            <w:r>
              <w:rPr>
                <w:rFonts w:ascii="Calibri" w:hAnsi="Calibri"/>
                <w:bCs/>
                <w:iCs/>
                <w:sz w:val="22"/>
                <w:szCs w:val="22"/>
                <w:lang w:val="fr-FR"/>
              </w:rPr>
              <w:t xml:space="preserve">. </w:t>
            </w:r>
            <w:r>
              <w:rPr>
                <w:rFonts w:ascii="Calibri" w:hAnsi="Calibri"/>
                <w:sz w:val="22"/>
                <w:lang w:val="fr-FR"/>
              </w:rPr>
              <w:t>Les équipes de soin accompagnent les personnes usagères des services dansle développement professionnel et dans l’accès aux opportunités d’emploirémunéré.</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b/>
          <w:bCs/>
          <w:i/>
          <w:iCs/>
          <w:color w:val="808080"/>
          <w:sz w:val="22"/>
          <w:szCs w:val="22"/>
          <w:lang w:val="fr-FR"/>
        </w:rPr>
      </w:pPr>
    </w:p>
    <w:p w:rsidR="00E23D23" w:rsidRDefault="00CC6E4F">
      <w:pPr>
        <w:spacing w:after="120"/>
        <w:rPr>
          <w:rFonts w:ascii="Calibri" w:hAnsi="Calibri"/>
          <w:b/>
          <w:bCs/>
          <w:i/>
          <w:iCs/>
          <w:color w:val="808080"/>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shd w:val="clear" w:color="auto" w:fill="008E00"/>
          <w:lang w:val="fr-FR"/>
        </w:rPr>
        <w:t>Thème 5, Norme 5.3</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 xml:space="preserve">Norme 5.3.Le droit des personnes usagères des services à participer à </w:t>
            </w:r>
            <w:r>
              <w:rPr>
                <w:rFonts w:ascii="Calibri" w:hAnsi="Calibri"/>
                <w:sz w:val="22"/>
                <w:lang w:val="fr-FR"/>
              </w:rPr>
              <w:t>lavie publique et politique et à la liberté d’association est soutenu.</w:t>
            </w:r>
          </w:p>
          <w:p w:rsidR="00E23D23" w:rsidRDefault="00CC6E4F">
            <w:pPr>
              <w:rPr>
                <w:rFonts w:ascii="Calibri" w:hAnsi="Calibri"/>
                <w:sz w:val="22"/>
                <w:szCs w:val="22"/>
                <w:lang w:val="fr-FR"/>
              </w:rPr>
            </w:pPr>
            <w:r>
              <w:rPr>
                <w:rFonts w:ascii="Calibri" w:hAnsi="Calibri"/>
                <w:sz w:val="22"/>
                <w:lang w:val="fr-FR"/>
              </w:rPr>
              <w:t>(Côter cette norme 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872"/>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5.3.1</w:t>
            </w:r>
            <w:r>
              <w:rPr>
                <w:rFonts w:ascii="Calibri" w:hAnsi="Calibri"/>
                <w:bCs/>
                <w:iCs/>
                <w:sz w:val="22"/>
                <w:szCs w:val="22"/>
                <w:lang w:val="fr-FR"/>
              </w:rPr>
              <w:t xml:space="preserve">. </w:t>
            </w:r>
            <w:r>
              <w:rPr>
                <w:rFonts w:ascii="Calibri" w:hAnsi="Calibri"/>
                <w:sz w:val="22"/>
                <w:lang w:val="fr-FR"/>
              </w:rPr>
              <w:t>Les équipes de soin donnent l’information nécessaire aux personnes usagères</w:t>
            </w:r>
          </w:p>
          <w:p w:rsidR="00E23D23" w:rsidRDefault="00CC6E4F">
            <w:pPr>
              <w:rPr>
                <w:rFonts w:ascii="Calibri" w:hAnsi="Calibri"/>
                <w:bCs/>
                <w:iCs/>
                <w:sz w:val="22"/>
                <w:szCs w:val="22"/>
                <w:lang w:val="fr-FR"/>
              </w:rPr>
            </w:pPr>
            <w:r>
              <w:rPr>
                <w:rFonts w:ascii="Calibri" w:hAnsi="Calibri"/>
                <w:sz w:val="22"/>
                <w:lang w:val="fr-FR"/>
              </w:rPr>
              <w:t>des services afin qu’elles participent pleinement à la vie publique et politiqueet jouissent des bénéfices de la liberté d’association.</w:t>
            </w:r>
          </w:p>
        </w:tc>
        <w:tc>
          <w:tcPr>
            <w:tcW w:w="1180"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5.3.2</w:t>
            </w:r>
            <w:r>
              <w:rPr>
                <w:rFonts w:ascii="Calibri" w:hAnsi="Calibri"/>
                <w:bCs/>
                <w:iCs/>
                <w:sz w:val="22"/>
                <w:szCs w:val="22"/>
                <w:lang w:val="fr-FR"/>
              </w:rPr>
              <w:t xml:space="preserve">. </w:t>
            </w:r>
            <w:r>
              <w:rPr>
                <w:rFonts w:ascii="Calibri" w:hAnsi="Calibri"/>
                <w:sz w:val="22"/>
                <w:lang w:val="fr-FR"/>
              </w:rPr>
              <w:t>Les équipes de soin accompagnent les personnes usagères des services dans</w:t>
            </w:r>
          </w:p>
          <w:p w:rsidR="00E23D23" w:rsidRDefault="00CC6E4F">
            <w:pPr>
              <w:rPr>
                <w:rFonts w:ascii="Calibri" w:hAnsi="Calibri"/>
                <w:bCs/>
                <w:iCs/>
                <w:sz w:val="22"/>
                <w:szCs w:val="22"/>
                <w:lang w:val="fr-FR"/>
              </w:rPr>
            </w:pPr>
            <w:r>
              <w:rPr>
                <w:rFonts w:ascii="Calibri" w:hAnsi="Calibri"/>
                <w:sz w:val="22"/>
                <w:lang w:val="fr-FR"/>
              </w:rPr>
              <w:t>l’exercice de leur droit de vote.</w:t>
            </w:r>
          </w:p>
        </w:tc>
        <w:tc>
          <w:tcPr>
            <w:tcW w:w="1180" w:type="dxa"/>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5.3.3</w:t>
            </w:r>
            <w:r>
              <w:rPr>
                <w:rFonts w:ascii="Calibri" w:hAnsi="Calibri"/>
                <w:bCs/>
                <w:iCs/>
                <w:sz w:val="22"/>
                <w:szCs w:val="22"/>
                <w:lang w:val="fr-FR"/>
              </w:rPr>
              <w:t xml:space="preserve">. </w:t>
            </w:r>
            <w:r>
              <w:rPr>
                <w:rFonts w:ascii="Calibri" w:hAnsi="Calibri"/>
                <w:sz w:val="22"/>
                <w:lang w:val="fr-FR"/>
              </w:rPr>
              <w:t xml:space="preserve">Les équipes de soin accompagnent les personnes usagères des </w:t>
            </w:r>
            <w:r>
              <w:rPr>
                <w:rFonts w:ascii="Calibri" w:hAnsi="Calibri"/>
                <w:sz w:val="22"/>
                <w:lang w:val="fr-FR"/>
              </w:rPr>
              <w:t>services dans</w:t>
            </w:r>
          </w:p>
          <w:p w:rsidR="00E23D23" w:rsidRDefault="00CC6E4F">
            <w:pPr>
              <w:rPr>
                <w:rFonts w:ascii="Calibri" w:hAnsi="Calibri"/>
                <w:bCs/>
                <w:iCs/>
                <w:sz w:val="22"/>
                <w:szCs w:val="22"/>
                <w:lang w:val="fr-FR"/>
              </w:rPr>
            </w:pPr>
            <w:r>
              <w:rPr>
                <w:rFonts w:ascii="Calibri" w:hAnsi="Calibri"/>
                <w:sz w:val="22"/>
                <w:lang w:val="fr-FR"/>
              </w:rPr>
              <w:t>l’accès et la participation aux activités des organisations politiques, religieuses,sociales et relatives au handicap et aux autres associations.</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b/>
          <w:bCs/>
          <w:i/>
          <w:iCs/>
          <w:color w:val="808080"/>
          <w:sz w:val="22"/>
          <w:szCs w:val="22"/>
          <w:lang w:val="fr-FR"/>
        </w:rPr>
      </w:pPr>
    </w:p>
    <w:p w:rsidR="00E23D23" w:rsidRDefault="00CC6E4F">
      <w:pPr>
        <w:spacing w:after="120"/>
        <w:rPr>
          <w:rFonts w:ascii="Calibri" w:hAnsi="Calibri"/>
          <w:b/>
          <w:bCs/>
          <w:i/>
          <w:iCs/>
          <w:color w:val="808080"/>
          <w:sz w:val="2"/>
          <w:szCs w:val="2"/>
          <w:lang w:val="fr-FR"/>
        </w:rPr>
      </w:pPr>
      <w:r>
        <w:br w:type="page"/>
      </w:r>
    </w:p>
    <w:p w:rsidR="00E23D23" w:rsidRDefault="00CC6E4F">
      <w:pPr>
        <w:pStyle w:val="BodyText"/>
        <w:shd w:val="clear" w:color="auto" w:fill="008E00"/>
        <w:ind w:right="152"/>
        <w:jc w:val="both"/>
        <w:rPr>
          <w:rFonts w:ascii="Calibri" w:hAnsi="Calibri"/>
          <w:color w:val="FFFFFF"/>
          <w:sz w:val="28"/>
          <w:szCs w:val="28"/>
          <w:lang w:val="fr-FR"/>
        </w:rPr>
      </w:pPr>
      <w:r>
        <w:rPr>
          <w:rFonts w:ascii="Calibri" w:hAnsi="Calibri"/>
          <w:color w:val="FFFFFF"/>
          <w:sz w:val="28"/>
          <w:szCs w:val="28"/>
          <w:shd w:val="clear" w:color="auto" w:fill="008E00"/>
          <w:lang w:val="fr-FR"/>
        </w:rPr>
        <w:t>Thème 5, Norme 5.4</w:t>
      </w:r>
    </w:p>
    <w:tbl>
      <w:tblPr>
        <w:tblW w:w="5000" w:type="pct"/>
        <w:tblBorders>
          <w:top w:val="single" w:sz="4" w:space="0" w:color="000000"/>
          <w:bottom w:val="single" w:sz="4" w:space="0" w:color="000000"/>
          <w:insideH w:val="single" w:sz="4" w:space="0" w:color="000000"/>
        </w:tblBorders>
        <w:tblLook w:val="01E0" w:firstRow="1" w:lastRow="1" w:firstColumn="1" w:lastColumn="1" w:noHBand="0" w:noVBand="0"/>
      </w:tblPr>
      <w:tblGrid>
        <w:gridCol w:w="4527"/>
        <w:gridCol w:w="1180"/>
        <w:gridCol w:w="4197"/>
        <w:gridCol w:w="1344"/>
        <w:gridCol w:w="3458"/>
      </w:tblGrid>
      <w:tr w:rsidR="00E23D23">
        <w:tc>
          <w:tcPr>
            <w:tcW w:w="4527" w:type="dxa"/>
            <w:vMerge w:val="restart"/>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5377"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mentale</w:t>
            </w:r>
          </w:p>
        </w:tc>
        <w:tc>
          <w:tcPr>
            <w:tcW w:w="4802" w:type="dxa"/>
            <w:gridSpan w:val="2"/>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Structure de santé générale</w:t>
            </w:r>
          </w:p>
        </w:tc>
      </w:tr>
      <w:tr w:rsidR="00E23D23">
        <w:tc>
          <w:tcPr>
            <w:tcW w:w="4527" w:type="dxa"/>
            <w:vMerge/>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1180"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4197"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c>
          <w:tcPr>
            <w:tcW w:w="1344" w:type="dxa"/>
            <w:tcBorders>
              <w:top w:val="single" w:sz="4" w:space="0" w:color="000000"/>
              <w:bottom w:val="single" w:sz="4" w:space="0" w:color="000000"/>
            </w:tcBorders>
            <w:shd w:val="clear" w:color="auto" w:fill="D9D9D9"/>
          </w:tcPr>
          <w:p w:rsidR="00E23D23" w:rsidRDefault="00CC6E4F">
            <w:pPr>
              <w:jc w:val="center"/>
              <w:rPr>
                <w:rFonts w:ascii="Calibri" w:hAnsi="Calibri"/>
                <w:bCs/>
                <w:sz w:val="22"/>
                <w:szCs w:val="22"/>
                <w:lang w:val="fr-FR"/>
              </w:rPr>
            </w:pPr>
            <w:r>
              <w:rPr>
                <w:rFonts w:ascii="Calibri" w:hAnsi="Calibri"/>
                <w:sz w:val="22"/>
                <w:lang w:val="fr-FR"/>
              </w:rPr>
              <w:t>Score</w:t>
            </w:r>
          </w:p>
        </w:tc>
        <w:tc>
          <w:tcPr>
            <w:tcW w:w="3458" w:type="dxa"/>
            <w:tcBorders>
              <w:top w:val="single" w:sz="4" w:space="0" w:color="000000"/>
              <w:bottom w:val="single" w:sz="4" w:space="0" w:color="000000"/>
            </w:tcBorders>
            <w:shd w:val="clear" w:color="auto" w:fill="D9D9D9"/>
          </w:tcPr>
          <w:p w:rsidR="00E23D23" w:rsidRDefault="00CC6E4F">
            <w:pPr>
              <w:rPr>
                <w:rFonts w:ascii="Calibri" w:hAnsi="Calibri"/>
                <w:bCs/>
                <w:sz w:val="22"/>
                <w:szCs w:val="22"/>
                <w:lang w:val="fr-FR"/>
              </w:rPr>
            </w:pPr>
            <w:r>
              <w:rPr>
                <w:rFonts w:ascii="Calibri" w:hAnsi="Calibri"/>
                <w:sz w:val="22"/>
                <w:lang w:val="fr-FR"/>
              </w:rPr>
              <w:t>Information additionelle</w:t>
            </w:r>
          </w:p>
        </w:tc>
      </w:tr>
      <w:tr w:rsidR="00E23D23">
        <w:tc>
          <w:tcPr>
            <w:tcW w:w="4527" w:type="dxa"/>
            <w:tcBorders>
              <w:top w:val="single" w:sz="4" w:space="0" w:color="000000"/>
              <w:bottom w:val="single" w:sz="4" w:space="0" w:color="000000"/>
            </w:tcBorders>
            <w:shd w:val="clear" w:color="auto" w:fill="auto"/>
          </w:tcPr>
          <w:p w:rsidR="00E23D23" w:rsidRDefault="00CC6E4F">
            <w:pPr>
              <w:rPr>
                <w:rFonts w:ascii="Calibri" w:hAnsi="Calibri"/>
                <w:sz w:val="22"/>
                <w:lang w:val="fr-FR"/>
              </w:rPr>
            </w:pPr>
            <w:r>
              <w:rPr>
                <w:rFonts w:ascii="Calibri" w:hAnsi="Calibri"/>
                <w:sz w:val="22"/>
                <w:lang w:val="fr-FR"/>
              </w:rPr>
              <w:t>Norme 5.4.Les personnes usagères des services sont accompagnéesdans l’accès aux activités sociales, culturelles, religieuses et de loisirs.</w:t>
            </w:r>
          </w:p>
          <w:p w:rsidR="00E23D23" w:rsidRDefault="00CC6E4F">
            <w:pPr>
              <w:rPr>
                <w:rFonts w:ascii="Calibri" w:hAnsi="Calibri"/>
                <w:sz w:val="22"/>
                <w:szCs w:val="22"/>
                <w:lang w:val="fr-FR"/>
              </w:rPr>
            </w:pPr>
            <w:r>
              <w:rPr>
                <w:rFonts w:ascii="Calibri" w:hAnsi="Calibri"/>
                <w:sz w:val="22"/>
                <w:lang w:val="fr-FR"/>
              </w:rPr>
              <w:t xml:space="preserve">(Côter cette norme </w:t>
            </w:r>
            <w:r>
              <w:rPr>
                <w:rFonts w:ascii="Calibri" w:hAnsi="Calibri"/>
                <w:sz w:val="22"/>
                <w:lang w:val="fr-FR"/>
              </w:rPr>
              <w:t>après avoir évalué chaque critère ci-dessous</w:t>
            </w:r>
            <w:r>
              <w:rPr>
                <w:rFonts w:ascii="Calibri" w:hAnsi="Calibri"/>
                <w:sz w:val="22"/>
                <w:szCs w:val="22"/>
                <w:lang w:val="fr-FR"/>
              </w:rPr>
              <w:t>.)</w:t>
            </w:r>
          </w:p>
        </w:tc>
        <w:tc>
          <w:tcPr>
            <w:tcW w:w="1180"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rPr>
          <w:trHeight w:val="586"/>
        </w:trPr>
        <w:tc>
          <w:tcPr>
            <w:tcW w:w="4527" w:type="dxa"/>
            <w:tcBorders>
              <w:top w:val="single" w:sz="4" w:space="0" w:color="000000"/>
              <w:bottom w:val="single" w:sz="4" w:space="0" w:color="000000"/>
            </w:tcBorders>
            <w:shd w:val="clear" w:color="auto" w:fill="auto"/>
          </w:tcPr>
          <w:p w:rsidR="00E23D23" w:rsidRDefault="00CC6E4F">
            <w:pPr>
              <w:rPr>
                <w:rFonts w:asciiTheme="majorHAnsi" w:hAnsiTheme="majorHAnsi"/>
                <w:bCs/>
                <w:i/>
                <w:sz w:val="22"/>
                <w:szCs w:val="22"/>
                <w:lang w:val="fr-FR"/>
              </w:rPr>
            </w:pPr>
            <w:r>
              <w:rPr>
                <w:rFonts w:ascii="Calibri" w:hAnsi="Calibri"/>
                <w:i/>
                <w:sz w:val="22"/>
                <w:lang w:val="fr-FR"/>
              </w:rPr>
              <w:t>Critères et actions requises pour satisfaire à cette norme</w:t>
            </w:r>
          </w:p>
          <w:p w:rsidR="00E23D23" w:rsidRDefault="00E23D23">
            <w:pPr>
              <w:rPr>
                <w:rFonts w:asciiTheme="majorHAnsi" w:hAnsiTheme="majorHAnsi"/>
                <w:bCs/>
                <w:i/>
                <w:sz w:val="22"/>
                <w:szCs w:val="22"/>
                <w:lang w:val="fr-FR"/>
              </w:rPr>
            </w:pPr>
          </w:p>
        </w:tc>
        <w:tc>
          <w:tcPr>
            <w:tcW w:w="5377"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c>
          <w:tcPr>
            <w:tcW w:w="4802" w:type="dxa"/>
            <w:gridSpan w:val="2"/>
            <w:tcBorders>
              <w:top w:val="single" w:sz="4" w:space="0" w:color="000000"/>
              <w:bottom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tcBorders>
              <w:top w:val="single" w:sz="4" w:space="0" w:color="000000"/>
            </w:tcBorders>
            <w:shd w:val="clear" w:color="auto" w:fill="auto"/>
          </w:tcPr>
          <w:p w:rsidR="00E23D23" w:rsidRDefault="00CC6E4F">
            <w:pPr>
              <w:rPr>
                <w:rFonts w:ascii="Calibri" w:hAnsi="Calibri"/>
                <w:sz w:val="22"/>
                <w:lang w:val="fr-FR"/>
              </w:rPr>
            </w:pPr>
            <w:r>
              <w:rPr>
                <w:rFonts w:ascii="Calibri" w:hAnsi="Calibri"/>
                <w:bCs/>
                <w:iCs/>
                <w:sz w:val="22"/>
                <w:szCs w:val="22"/>
                <w:lang w:val="fr-FR"/>
              </w:rPr>
              <w:t>Critère</w:t>
            </w:r>
            <w:r>
              <w:rPr>
                <w:rFonts w:ascii="Calibri" w:hAnsi="Calibri"/>
                <w:sz w:val="22"/>
                <w:lang w:val="fr-FR"/>
              </w:rPr>
              <w:t>5.4.1</w:t>
            </w:r>
            <w:r>
              <w:rPr>
                <w:rFonts w:ascii="Calibri" w:hAnsi="Calibri"/>
                <w:bCs/>
                <w:iCs/>
                <w:sz w:val="22"/>
                <w:szCs w:val="22"/>
                <w:lang w:val="fr-FR"/>
              </w:rPr>
              <w:t xml:space="preserve">. </w:t>
            </w:r>
            <w:r>
              <w:rPr>
                <w:rFonts w:ascii="Calibri" w:hAnsi="Calibri"/>
                <w:sz w:val="22"/>
                <w:lang w:val="fr-FR"/>
              </w:rPr>
              <w:t>Les équipes de soin informent les personnes usagères des services des possibilités</w:t>
            </w:r>
          </w:p>
          <w:p w:rsidR="00E23D23" w:rsidRDefault="00CC6E4F">
            <w:pPr>
              <w:rPr>
                <w:rFonts w:ascii="Calibri" w:hAnsi="Calibri"/>
                <w:bCs/>
                <w:iCs/>
                <w:sz w:val="22"/>
                <w:szCs w:val="22"/>
                <w:lang w:val="fr-FR"/>
              </w:rPr>
            </w:pPr>
            <w:r>
              <w:rPr>
                <w:rFonts w:ascii="Calibri" w:hAnsi="Calibri"/>
                <w:sz w:val="22"/>
                <w:lang w:val="fr-FR"/>
              </w:rPr>
              <w:t>d’activité sociale, culturelle, religieuse et de loisirs existantes.</w:t>
            </w:r>
          </w:p>
        </w:tc>
        <w:tc>
          <w:tcPr>
            <w:tcW w:w="1180"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top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top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top w:val="single" w:sz="4" w:space="0" w:color="000000"/>
            </w:tcBorders>
            <w:shd w:val="clear" w:color="auto" w:fill="auto"/>
          </w:tcPr>
          <w:p w:rsidR="00E23D23" w:rsidRDefault="00E23D23">
            <w:pPr>
              <w:rPr>
                <w:rFonts w:ascii="Calibri" w:hAnsi="Calibri"/>
                <w:sz w:val="22"/>
                <w:szCs w:val="22"/>
                <w:lang w:val="fr-FR"/>
              </w:rPr>
            </w:pPr>
          </w:p>
        </w:tc>
      </w:tr>
      <w:tr w:rsidR="00E23D23">
        <w:tc>
          <w:tcPr>
            <w:tcW w:w="4527" w:type="dxa"/>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5.4.2</w:t>
            </w:r>
            <w:r>
              <w:rPr>
                <w:rFonts w:ascii="Calibri" w:hAnsi="Calibri"/>
                <w:bCs/>
                <w:iCs/>
                <w:sz w:val="22"/>
                <w:szCs w:val="22"/>
                <w:lang w:val="fr-FR"/>
              </w:rPr>
              <w:t xml:space="preserve">. </w:t>
            </w:r>
            <w:r>
              <w:rPr>
                <w:rFonts w:ascii="Calibri" w:hAnsi="Calibri"/>
                <w:sz w:val="22"/>
                <w:lang w:val="fr-FR"/>
              </w:rPr>
              <w:t>Les équipes de soin accompagnent les personnes usagères des services dansla participation aux activités sociales et de loisirs</w:t>
            </w:r>
            <w:r>
              <w:rPr>
                <w:rFonts w:ascii="Calibri" w:hAnsi="Calibri"/>
                <w:sz w:val="22"/>
                <w:lang w:val="fr-FR"/>
              </w:rPr>
              <w:t xml:space="preserve"> de leur choix</w:t>
            </w:r>
            <w:r>
              <w:rPr>
                <w:rFonts w:ascii="Calibri" w:hAnsi="Calibri"/>
                <w:sz w:val="22"/>
                <w:szCs w:val="22"/>
                <w:lang w:val="fr-FR"/>
              </w:rPr>
              <w:t>.</w:t>
            </w:r>
          </w:p>
        </w:tc>
        <w:tc>
          <w:tcPr>
            <w:tcW w:w="1180" w:type="dxa"/>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shd w:val="clear" w:color="auto" w:fill="auto"/>
          </w:tcPr>
          <w:p w:rsidR="00E23D23" w:rsidRDefault="00E23D23">
            <w:pPr>
              <w:rPr>
                <w:rFonts w:ascii="Calibri" w:hAnsi="Calibri"/>
                <w:sz w:val="22"/>
                <w:szCs w:val="22"/>
                <w:lang w:val="fr-FR"/>
              </w:rPr>
            </w:pPr>
          </w:p>
        </w:tc>
      </w:tr>
      <w:tr w:rsidR="00E23D23">
        <w:tc>
          <w:tcPr>
            <w:tcW w:w="4527" w:type="dxa"/>
            <w:tcBorders>
              <w:bottom w:val="single" w:sz="4" w:space="0" w:color="000000"/>
            </w:tcBorders>
            <w:shd w:val="clear" w:color="auto" w:fill="auto"/>
          </w:tcPr>
          <w:p w:rsidR="00E23D23" w:rsidRDefault="00CC6E4F">
            <w:pPr>
              <w:rPr>
                <w:rFonts w:ascii="Calibri" w:hAnsi="Calibri"/>
                <w:bCs/>
                <w:iCs/>
                <w:sz w:val="22"/>
                <w:szCs w:val="22"/>
                <w:lang w:val="fr-FR"/>
              </w:rPr>
            </w:pPr>
            <w:r>
              <w:rPr>
                <w:rFonts w:ascii="Calibri" w:hAnsi="Calibri"/>
                <w:bCs/>
                <w:iCs/>
                <w:sz w:val="22"/>
                <w:szCs w:val="22"/>
                <w:lang w:val="fr-FR"/>
              </w:rPr>
              <w:t>Critère</w:t>
            </w:r>
            <w:r>
              <w:rPr>
                <w:rFonts w:ascii="Calibri" w:hAnsi="Calibri"/>
                <w:sz w:val="22"/>
                <w:lang w:val="fr-FR"/>
              </w:rPr>
              <w:t>5.4.3</w:t>
            </w:r>
            <w:r>
              <w:rPr>
                <w:rFonts w:ascii="Calibri" w:hAnsi="Calibri"/>
                <w:bCs/>
                <w:iCs/>
                <w:sz w:val="22"/>
                <w:szCs w:val="22"/>
                <w:lang w:val="fr-FR"/>
              </w:rPr>
              <w:t xml:space="preserve">. </w:t>
            </w:r>
            <w:r>
              <w:rPr>
                <w:rFonts w:ascii="Calibri" w:hAnsi="Calibri"/>
                <w:sz w:val="22"/>
                <w:lang w:val="fr-FR"/>
              </w:rPr>
              <w:t>Les équipes de soin accompagnent les personnes usagères des services dansla participation aux activités culturelles et religieuses de leur choix</w:t>
            </w:r>
            <w:r>
              <w:rPr>
                <w:rFonts w:ascii="Calibri" w:hAnsi="Calibri"/>
                <w:sz w:val="22"/>
                <w:szCs w:val="22"/>
                <w:lang w:val="fr-FR"/>
              </w:rPr>
              <w:t>.</w:t>
            </w:r>
          </w:p>
        </w:tc>
        <w:tc>
          <w:tcPr>
            <w:tcW w:w="1180"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highlight w:val="green"/>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p w:rsidR="00E23D23" w:rsidRDefault="00E23D23">
            <w:pPr>
              <w:jc w:val="center"/>
              <w:rPr>
                <w:rFonts w:ascii="Calibri" w:hAnsi="Calibri"/>
                <w:sz w:val="22"/>
                <w:szCs w:val="22"/>
                <w:lang w:val="fr-FR"/>
              </w:rPr>
            </w:pPr>
          </w:p>
        </w:tc>
        <w:tc>
          <w:tcPr>
            <w:tcW w:w="4197" w:type="dxa"/>
            <w:tcBorders>
              <w:bottom w:val="single" w:sz="4" w:space="0" w:color="000000"/>
            </w:tcBorders>
            <w:shd w:val="clear" w:color="auto" w:fill="auto"/>
          </w:tcPr>
          <w:p w:rsidR="00E23D23" w:rsidRDefault="00E23D23">
            <w:pPr>
              <w:rPr>
                <w:rFonts w:ascii="Calibri" w:hAnsi="Calibri"/>
                <w:sz w:val="22"/>
                <w:lang w:val="fr-FR"/>
              </w:rPr>
            </w:pPr>
          </w:p>
          <w:p w:rsidR="00E23D23" w:rsidRDefault="00E23D23">
            <w:pPr>
              <w:rPr>
                <w:rFonts w:ascii="Calibri" w:hAnsi="Calibri"/>
                <w:sz w:val="22"/>
                <w:szCs w:val="22"/>
                <w:lang w:val="fr-FR"/>
              </w:rPr>
            </w:pPr>
          </w:p>
        </w:tc>
        <w:tc>
          <w:tcPr>
            <w:tcW w:w="1344" w:type="dxa"/>
            <w:tcBorders>
              <w:bottom w:val="single" w:sz="4" w:space="0" w:color="000000"/>
            </w:tcBorders>
            <w:shd w:val="clear" w:color="auto" w:fill="auto"/>
          </w:tcPr>
          <w:p w:rsidR="00E23D23" w:rsidRDefault="00CC6E4F">
            <w:pPr>
              <w:jc w:val="center"/>
              <w:rPr>
                <w:rFonts w:ascii="Calibri" w:hAnsi="Calibri"/>
                <w:sz w:val="22"/>
                <w:lang w:val="fr-FR"/>
              </w:rPr>
            </w:pPr>
            <w:r>
              <w:rPr>
                <w:rFonts w:ascii="Calibri" w:hAnsi="Calibri"/>
                <w:sz w:val="22"/>
                <w:lang w:val="fr-FR"/>
              </w:rPr>
              <w:t>R/P</w:t>
            </w:r>
          </w:p>
          <w:p w:rsidR="00E23D23" w:rsidRDefault="00CC6E4F">
            <w:pPr>
              <w:jc w:val="center"/>
              <w:rPr>
                <w:rFonts w:ascii="Calibri" w:hAnsi="Calibri"/>
                <w:sz w:val="22"/>
                <w:lang w:val="fr-FR"/>
              </w:rPr>
            </w:pPr>
            <w:r>
              <w:rPr>
                <w:rFonts w:ascii="Calibri" w:hAnsi="Calibri"/>
                <w:sz w:val="22"/>
                <w:lang w:val="fr-FR"/>
              </w:rPr>
              <w:t>R/Pa</w:t>
            </w:r>
          </w:p>
          <w:p w:rsidR="00E23D23" w:rsidRDefault="00CC6E4F">
            <w:pPr>
              <w:jc w:val="center"/>
              <w:rPr>
                <w:rFonts w:ascii="Calibri" w:hAnsi="Calibri"/>
                <w:sz w:val="22"/>
                <w:lang w:val="fr-FR"/>
              </w:rPr>
            </w:pPr>
            <w:r>
              <w:rPr>
                <w:rFonts w:ascii="Calibri" w:hAnsi="Calibri"/>
                <w:sz w:val="22"/>
                <w:lang w:val="fr-FR"/>
              </w:rPr>
              <w:t>R/I</w:t>
            </w:r>
          </w:p>
          <w:p w:rsidR="00E23D23" w:rsidRDefault="00CC6E4F">
            <w:pPr>
              <w:jc w:val="center"/>
              <w:rPr>
                <w:rFonts w:ascii="Calibri" w:hAnsi="Calibri"/>
                <w:sz w:val="22"/>
                <w:lang w:val="fr-FR"/>
              </w:rPr>
            </w:pPr>
            <w:r>
              <w:rPr>
                <w:rFonts w:ascii="Calibri" w:hAnsi="Calibri"/>
                <w:sz w:val="22"/>
                <w:lang w:val="fr-FR"/>
              </w:rPr>
              <w:t>N/I</w:t>
            </w:r>
          </w:p>
          <w:p w:rsidR="00E23D23" w:rsidRDefault="00CC6E4F">
            <w:pPr>
              <w:jc w:val="center"/>
              <w:rPr>
                <w:rFonts w:ascii="Calibri" w:hAnsi="Calibri"/>
                <w:sz w:val="22"/>
                <w:szCs w:val="22"/>
                <w:lang w:val="fr-FR"/>
              </w:rPr>
            </w:pPr>
            <w:r>
              <w:rPr>
                <w:rFonts w:ascii="Calibri" w:hAnsi="Calibri"/>
                <w:sz w:val="22"/>
                <w:lang w:val="fr-FR"/>
              </w:rPr>
              <w:t>N/A</w:t>
            </w:r>
          </w:p>
        </w:tc>
        <w:tc>
          <w:tcPr>
            <w:tcW w:w="3458" w:type="dxa"/>
            <w:tcBorders>
              <w:bottom w:val="single" w:sz="4" w:space="0" w:color="000000"/>
            </w:tcBorders>
            <w:shd w:val="clear" w:color="auto" w:fill="auto"/>
          </w:tcPr>
          <w:p w:rsidR="00E23D23" w:rsidRDefault="00E23D23">
            <w:pPr>
              <w:rPr>
                <w:rFonts w:ascii="Calibri" w:hAnsi="Calibri"/>
                <w:sz w:val="22"/>
                <w:szCs w:val="22"/>
                <w:lang w:val="fr-FR"/>
              </w:rPr>
            </w:pPr>
          </w:p>
        </w:tc>
      </w:tr>
    </w:tbl>
    <w:p w:rsidR="00E23D23" w:rsidRDefault="00E23D23">
      <w:pPr>
        <w:spacing w:after="120"/>
        <w:rPr>
          <w:rFonts w:ascii="Calibri" w:hAnsi="Calibri"/>
          <w:b/>
          <w:bCs/>
          <w:i/>
          <w:iCs/>
          <w:color w:val="808080"/>
          <w:sz w:val="22"/>
          <w:szCs w:val="22"/>
          <w:lang w:val="fr-FR"/>
        </w:rPr>
        <w:sectPr w:rsidR="00E23D23">
          <w:headerReference w:type="default" r:id="rId32"/>
          <w:footerReference w:type="default" r:id="rId33"/>
          <w:pgSz w:w="15840" w:h="12240" w:orient="landscape"/>
          <w:pgMar w:top="851" w:right="567" w:bottom="851" w:left="567" w:header="720" w:footer="720" w:gutter="0"/>
          <w:cols w:space="720"/>
          <w:formProt w:val="0"/>
          <w:docGrid w:linePitch="360"/>
        </w:sectPr>
      </w:pPr>
    </w:p>
    <w:p w:rsidR="00E23D23" w:rsidRDefault="00CC6E4F">
      <w:pPr>
        <w:shd w:val="clear" w:color="auto" w:fill="008E00"/>
        <w:spacing w:after="120"/>
        <w:jc w:val="both"/>
        <w:rPr>
          <w:rFonts w:ascii="Calibri" w:hAnsi="Calibri"/>
          <w:b/>
          <w:bCs/>
          <w:i/>
          <w:iCs/>
          <w:color w:val="FFFFFF" w:themeColor="background1"/>
          <w:sz w:val="22"/>
          <w:szCs w:val="22"/>
          <w:u w:val="single"/>
          <w:lang w:val="fr-FR"/>
        </w:rPr>
      </w:pPr>
      <w:r>
        <w:rPr>
          <w:rFonts w:ascii="Calibri" w:hAnsi="Calibri"/>
          <w:b/>
          <w:bCs/>
          <w:iCs/>
          <w:color w:val="FFFFFF" w:themeColor="background1"/>
          <w:sz w:val="28"/>
          <w:szCs w:val="28"/>
          <w:lang w:val="fr-FR"/>
        </w:rPr>
        <w:t>Discussion</w:t>
      </w:r>
    </w:p>
    <w:p w:rsidR="00E23D23" w:rsidRDefault="00E23D23">
      <w:pPr>
        <w:spacing w:after="120"/>
        <w:jc w:val="both"/>
        <w:rPr>
          <w:rFonts w:ascii="Calibri" w:hAnsi="Calibri"/>
          <w:lang w:val="fr-FR"/>
        </w:rPr>
      </w:pPr>
    </w:p>
    <w:p w:rsidR="00E23D23" w:rsidRDefault="00CC6E4F">
      <w:pPr>
        <w:spacing w:after="120"/>
        <w:jc w:val="both"/>
        <w:rPr>
          <w:rFonts w:ascii="Calibri" w:hAnsi="Calibri"/>
          <w:lang w:val="fr-FR"/>
        </w:rPr>
      </w:pPr>
      <w:r>
        <w:rPr>
          <w:rFonts w:ascii="Calibri" w:hAnsi="Calibri"/>
          <w:lang w:val="fr-FR"/>
        </w:rPr>
        <w:t xml:space="preserve">Les tableaux de cotation des indicateurs seront discutés ci après. Des citations tirées des entretiens viennent illustrer ces résultats, </w:t>
      </w:r>
      <w:r>
        <w:rPr>
          <w:rFonts w:ascii="Calibri" w:hAnsi="Calibri"/>
          <w:b/>
          <w:color w:val="00B050"/>
          <w:lang w:val="fr-FR"/>
        </w:rPr>
        <w:t>de couleur verte pour les propos des personnes usagères</w:t>
      </w:r>
      <w:r>
        <w:rPr>
          <w:rFonts w:ascii="Calibri" w:hAnsi="Calibri"/>
          <w:lang w:val="fr-FR"/>
        </w:rPr>
        <w:t xml:space="preserve">, </w:t>
      </w:r>
      <w:r>
        <w:rPr>
          <w:rFonts w:ascii="Calibri" w:hAnsi="Calibri"/>
          <w:b/>
          <w:color w:val="E36C0A" w:themeColor="accent6" w:themeShade="BF"/>
          <w:lang w:val="fr-FR"/>
        </w:rPr>
        <w:t xml:space="preserve">de couleur orange pour les familles </w:t>
      </w:r>
      <w:r>
        <w:rPr>
          <w:rFonts w:ascii="Calibri" w:hAnsi="Calibri"/>
          <w:lang w:val="fr-FR"/>
        </w:rPr>
        <w:t xml:space="preserve">et </w:t>
      </w:r>
      <w:r>
        <w:rPr>
          <w:rFonts w:ascii="Calibri" w:hAnsi="Calibri"/>
          <w:b/>
          <w:color w:val="365F91" w:themeColor="accent1" w:themeShade="BF"/>
          <w:lang w:val="fr-FR"/>
        </w:rPr>
        <w:t>de couleur bleue pour les professionnels</w:t>
      </w:r>
      <w:r>
        <w:rPr>
          <w:rFonts w:ascii="Calibri" w:hAnsi="Calibri"/>
          <w:lang w:val="fr-FR"/>
        </w:rPr>
        <w:t>.</w:t>
      </w:r>
    </w:p>
    <w:p w:rsidR="00E23D23" w:rsidRDefault="00E23D23">
      <w:pPr>
        <w:spacing w:after="120"/>
        <w:jc w:val="both"/>
        <w:rPr>
          <w:rFonts w:ascii="Calibri" w:hAnsi="Calibri"/>
          <w:lang w:val="fr-FR"/>
        </w:rPr>
      </w:pPr>
    </w:p>
    <w:p w:rsidR="00E23D23" w:rsidRDefault="00CC6E4F">
      <w:pPr>
        <w:spacing w:after="120"/>
        <w:jc w:val="both"/>
        <w:rPr>
          <w:rFonts w:asciiTheme="majorHAnsi" w:hAnsiTheme="majorHAnsi"/>
          <w:b/>
          <w:bCs/>
          <w:color w:val="00B050"/>
          <w:lang w:val="fr-FR"/>
        </w:rPr>
      </w:pPr>
      <w:r>
        <w:rPr>
          <w:rFonts w:asciiTheme="majorHAnsi" w:hAnsiTheme="majorHAnsi"/>
          <w:b/>
          <w:bCs/>
          <w:color w:val="00B050"/>
          <w:lang w:val="fr-FR"/>
        </w:rPr>
        <w:t>Thème 1 : Droit à un niveau de vie adéquat (Article 28 de la CDPH).</w:t>
      </w:r>
    </w:p>
    <w:tbl>
      <w:tblPr>
        <w:tblStyle w:val="TableGrid"/>
        <w:tblW w:w="9287" w:type="dxa"/>
        <w:tblLook w:val="04A0" w:firstRow="1" w:lastRow="0" w:firstColumn="1" w:lastColumn="0" w:noHBand="0" w:noVBand="1"/>
      </w:tblPr>
      <w:tblGrid>
        <w:gridCol w:w="9287"/>
      </w:tblGrid>
      <w:tr w:rsidR="00E23D23">
        <w:tc>
          <w:tcPr>
            <w:tcW w:w="9287" w:type="dxa"/>
            <w:tcBorders>
              <w:top w:val="single" w:sz="4" w:space="0" w:color="00B050"/>
              <w:left w:val="single" w:sz="4" w:space="0" w:color="00B050"/>
              <w:bottom w:val="single" w:sz="4" w:space="0" w:color="00B050"/>
              <w:right w:val="single" w:sz="4" w:space="0" w:color="00B050"/>
            </w:tcBorders>
            <w:shd w:val="clear" w:color="auto" w:fill="auto"/>
          </w:tcPr>
          <w:p w:rsidR="00E23D23" w:rsidRDefault="00E23D23">
            <w:pPr>
              <w:spacing w:after="120"/>
              <w:jc w:val="center"/>
            </w:pPr>
          </w:p>
          <w:p w:rsidR="00E23D23" w:rsidRDefault="00CC6E4F">
            <w:pPr>
              <w:spacing w:after="120"/>
              <w:jc w:val="center"/>
              <w:rPr>
                <w:rFonts w:asciiTheme="majorHAnsi" w:hAnsiTheme="majorHAnsi"/>
                <w:b/>
                <w:bCs/>
                <w:lang w:val="fr-FR"/>
              </w:rPr>
            </w:pPr>
            <w:r>
              <w:rPr>
                <w:noProof/>
              </w:rPr>
              <w:drawing>
                <wp:inline distT="0" distB="0" distL="0" distR="0">
                  <wp:extent cx="5753100" cy="1257300"/>
                  <wp:effectExtent l="0" t="0" r="0" b="0"/>
                  <wp:docPr id="21" name="Picture 9" descr="C:\Users\jeanroy\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descr="C:\Users\jeanroy\Desktop\x.JPG"/>
                          <pic:cNvPicPr>
                            <a:picLocks noChangeAspect="1" noChangeArrowheads="1"/>
                          </pic:cNvPicPr>
                        </pic:nvPicPr>
                        <pic:blipFill>
                          <a:blip r:embed="rId34"/>
                          <a:stretch>
                            <a:fillRect/>
                          </a:stretch>
                        </pic:blipFill>
                        <pic:spPr bwMode="auto">
                          <a:xfrm>
                            <a:off x="0" y="0"/>
                            <a:ext cx="5753100" cy="1257300"/>
                          </a:xfrm>
                          <a:prstGeom prst="rect">
                            <a:avLst/>
                          </a:prstGeom>
                        </pic:spPr>
                      </pic:pic>
                    </a:graphicData>
                  </a:graphic>
                </wp:inline>
              </w:drawing>
            </w:r>
          </w:p>
          <w:p w:rsidR="00E23D23" w:rsidRDefault="00E23D23">
            <w:pPr>
              <w:spacing w:after="120"/>
              <w:jc w:val="center"/>
              <w:rPr>
                <w:rFonts w:asciiTheme="majorHAnsi" w:hAnsiTheme="majorHAnsi"/>
                <w:b/>
                <w:bCs/>
                <w:lang w:val="fr-FR"/>
              </w:rPr>
            </w:pPr>
          </w:p>
          <w:p w:rsidR="00E23D23" w:rsidRDefault="00CC6E4F">
            <w:pPr>
              <w:spacing w:after="120"/>
              <w:jc w:val="center"/>
              <w:rPr>
                <w:rFonts w:asciiTheme="majorHAnsi" w:hAnsiTheme="majorHAnsi"/>
                <w:b/>
                <w:bCs/>
                <w:lang w:val="fr-FR"/>
              </w:rPr>
            </w:pPr>
            <w:r>
              <w:rPr>
                <w:noProof/>
              </w:rPr>
              <w:drawing>
                <wp:inline distT="0" distB="0" distL="0" distR="9525">
                  <wp:extent cx="2562225" cy="956945"/>
                  <wp:effectExtent l="0" t="0" r="0" b="0"/>
                  <wp:docPr id="2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8"/>
                          <pic:cNvPicPr>
                            <a:picLocks noChangeAspect="1" noChangeArrowheads="1"/>
                          </pic:cNvPicPr>
                        </pic:nvPicPr>
                        <pic:blipFill>
                          <a:blip r:embed="rId35"/>
                          <a:stretch>
                            <a:fillRect/>
                          </a:stretch>
                        </pic:blipFill>
                        <pic:spPr bwMode="auto">
                          <a:xfrm>
                            <a:off x="0" y="0"/>
                            <a:ext cx="2562225" cy="956945"/>
                          </a:xfrm>
                          <a:prstGeom prst="rect">
                            <a:avLst/>
                          </a:prstGeom>
                        </pic:spPr>
                      </pic:pic>
                    </a:graphicData>
                  </a:graphic>
                </wp:inline>
              </w:drawing>
            </w:r>
          </w:p>
          <w:p w:rsidR="00E23D23" w:rsidRDefault="00E23D23">
            <w:pPr>
              <w:spacing w:after="120"/>
              <w:jc w:val="center"/>
              <w:rPr>
                <w:rFonts w:asciiTheme="majorHAnsi" w:hAnsiTheme="majorHAnsi"/>
                <w:b/>
                <w:bCs/>
                <w:lang w:val="fr-FR"/>
              </w:rPr>
            </w:pPr>
          </w:p>
        </w:tc>
      </w:tr>
    </w:tbl>
    <w:p w:rsidR="00E23D23" w:rsidRDefault="00E23D23">
      <w:pPr>
        <w:spacing w:after="120"/>
        <w:jc w:val="center"/>
        <w:rPr>
          <w:rFonts w:asciiTheme="majorHAnsi" w:hAnsiTheme="majorHAnsi"/>
          <w:b/>
          <w:bCs/>
          <w:color w:val="00B050"/>
          <w:lang w:val="fr-FR"/>
        </w:rPr>
      </w:pPr>
    </w:p>
    <w:p w:rsidR="00E23D23" w:rsidRDefault="00CC6E4F">
      <w:pPr>
        <w:spacing w:after="120"/>
        <w:jc w:val="center"/>
        <w:rPr>
          <w:rFonts w:asciiTheme="majorHAnsi" w:hAnsiTheme="majorHAnsi"/>
          <w:b/>
          <w:bCs/>
          <w:color w:val="00B050"/>
          <w:lang w:val="fr-FR"/>
        </w:rPr>
      </w:pPr>
      <w:r>
        <w:rPr>
          <w:rFonts w:asciiTheme="majorHAnsi" w:hAnsiTheme="majorHAnsi"/>
          <w:b/>
          <w:bCs/>
          <w:color w:val="00B050"/>
          <w:lang w:val="fr-FR"/>
        </w:rPr>
        <w:t>Cotation des critères et normes du thème 1.</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Les lieux de soin et de consultation sont </w:t>
      </w:r>
      <w:r>
        <w:rPr>
          <w:rFonts w:ascii="Calibri" w:eastAsia="Calibri" w:hAnsi="Calibri" w:cs="Calibri"/>
          <w:color w:val="000000"/>
          <w:sz w:val="22"/>
          <w:szCs w:val="22"/>
          <w:u w:color="000000"/>
          <w:lang w:val="fr-FR" w:eastAsia="en-US"/>
        </w:rPr>
        <w:t>généralement accessibles depuis le domicile des usagers.   L’organisation “étoilée” de l’activité dans le secteur, implanté localement via les réseaux existants et l’association intercommunale (Conseil Local de Santé Mentale), a permis de développer un vra</w:t>
      </w:r>
      <w:r>
        <w:rPr>
          <w:rFonts w:ascii="Calibri" w:eastAsia="Calibri" w:hAnsi="Calibri" w:cs="Calibri"/>
          <w:color w:val="000000"/>
          <w:sz w:val="22"/>
          <w:szCs w:val="22"/>
          <w:u w:color="000000"/>
          <w:lang w:val="fr-FR" w:eastAsia="en-US"/>
        </w:rPr>
        <w:t>i partenariat non hospitalo-centré, et de faciliter ainsi l’</w:t>
      </w:r>
      <w:r>
        <w:rPr>
          <w:rFonts w:ascii="Calibri" w:eastAsia="Calibri" w:hAnsi="Calibri" w:cs="Calibri"/>
          <w:color w:val="000000"/>
          <w:sz w:val="22"/>
          <w:szCs w:val="22"/>
          <w:u w:color="000000"/>
          <w:lang w:val="it-IT" w:eastAsia="en-US"/>
        </w:rPr>
        <w:t>acc</w:t>
      </w:r>
      <w:r>
        <w:rPr>
          <w:rFonts w:ascii="Calibri" w:eastAsia="Calibri" w:hAnsi="Calibri" w:cs="Calibri"/>
          <w:color w:val="000000"/>
          <w:sz w:val="22"/>
          <w:szCs w:val="22"/>
          <w:u w:color="000000"/>
          <w:lang w:val="fr-FR" w:eastAsia="en-US"/>
        </w:rPr>
        <w:t>ès au logement et à l’emploi des usagers, qui ne sont pas “dé</w:t>
      </w:r>
      <w:r>
        <w:rPr>
          <w:rFonts w:ascii="Calibri" w:eastAsia="Calibri" w:hAnsi="Calibri" w:cs="Calibri"/>
          <w:color w:val="000000"/>
          <w:sz w:val="22"/>
          <w:szCs w:val="22"/>
          <w:u w:color="000000"/>
          <w:lang w:val="es-ES_tradnl" w:eastAsia="en-US"/>
        </w:rPr>
        <w:t>racin</w:t>
      </w:r>
      <w:r>
        <w:rPr>
          <w:rFonts w:ascii="Calibri" w:eastAsia="Calibri" w:hAnsi="Calibri" w:cs="Calibri"/>
          <w:color w:val="000000"/>
          <w:sz w:val="22"/>
          <w:szCs w:val="22"/>
          <w:u w:color="000000"/>
          <w:lang w:val="fr-FR" w:eastAsia="en-US"/>
        </w:rPr>
        <w:t>és” de leur lieu de vie.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Des problèmes d’</w:t>
      </w:r>
      <w:r>
        <w:rPr>
          <w:rFonts w:ascii="Calibri" w:eastAsia="Calibri" w:hAnsi="Calibri" w:cs="Calibri"/>
          <w:color w:val="000000"/>
          <w:sz w:val="22"/>
          <w:szCs w:val="22"/>
          <w:u w:color="000000"/>
          <w:lang w:val="it-IT" w:eastAsia="en-US"/>
        </w:rPr>
        <w:t>accessibilit</w:t>
      </w:r>
      <w:r>
        <w:rPr>
          <w:rFonts w:ascii="Calibri" w:eastAsia="Calibri" w:hAnsi="Calibri" w:cs="Calibri"/>
          <w:color w:val="000000"/>
          <w:sz w:val="22"/>
          <w:szCs w:val="22"/>
          <w:u w:color="000000"/>
          <w:lang w:val="fr-FR" w:eastAsia="en-US"/>
        </w:rPr>
        <w:t>é pour les personnes en situation de handicap physique ont été constatés d</w:t>
      </w:r>
      <w:r>
        <w:rPr>
          <w:rFonts w:ascii="Calibri" w:eastAsia="Calibri" w:hAnsi="Calibri" w:cs="Calibri"/>
          <w:color w:val="000000"/>
          <w:sz w:val="22"/>
          <w:szCs w:val="22"/>
          <w:u w:color="000000"/>
          <w:lang w:val="fr-FR" w:eastAsia="en-US"/>
        </w:rPr>
        <w:t>ans certains lieux de soins, comme au CMP Maison Antonin Artaud dans lequel des marches sont présentes à l’entrée, deux étages ne disposent pas d’ascenseur, et les sanitaires ne sont pas adaptés.  Cela peut compliquer l’accès aux soins pour certains usager</w:t>
      </w:r>
      <w:r>
        <w:rPr>
          <w:rFonts w:ascii="Calibri" w:eastAsia="Calibri" w:hAnsi="Calibri" w:cs="Calibri"/>
          <w:color w:val="000000"/>
          <w:sz w:val="22"/>
          <w:szCs w:val="22"/>
          <w:u w:color="000000"/>
          <w:lang w:val="fr-FR" w:eastAsia="en-US"/>
        </w:rPr>
        <w:t xml:space="preserve">s, malgré la flexibilité de l’équipe qui propose des consultations dans les lieux les plus adaptés au regard de leur situation.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 plus, il n’y a sur les sites aucun aménagement mis en place au profit des personnes malvoyantes. Le livret d’accueil au sein</w:t>
      </w:r>
      <w:r>
        <w:rPr>
          <w:rFonts w:ascii="Calibri" w:eastAsia="Calibri" w:hAnsi="Calibri" w:cs="Calibri"/>
          <w:color w:val="000000"/>
          <w:sz w:val="22"/>
          <w:szCs w:val="22"/>
          <w:u w:color="000000"/>
          <w:lang w:val="fr-FR" w:eastAsia="en-US"/>
        </w:rPr>
        <w:t xml:space="preserve"> de la Clinique Jérôme Bosch n’est pas proposé en braille et la s</w:t>
      </w:r>
      <w:r>
        <w:rPr>
          <w:rFonts w:ascii="Calibri" w:eastAsia="Calibri" w:hAnsi="Calibri" w:cs="Calibri"/>
          <w:color w:val="000000"/>
          <w:sz w:val="22"/>
          <w:szCs w:val="22"/>
          <w:u w:color="000000"/>
          <w:lang w:eastAsia="en-US"/>
        </w:rPr>
        <w:t>ecr</w:t>
      </w:r>
      <w:r>
        <w:rPr>
          <w:rFonts w:ascii="Calibri" w:eastAsia="Calibri" w:hAnsi="Calibri" w:cs="Calibri"/>
          <w:color w:val="000000"/>
          <w:sz w:val="22"/>
          <w:szCs w:val="22"/>
          <w:u w:color="000000"/>
          <w:lang w:val="fr-FR" w:eastAsia="en-US"/>
        </w:rPr>
        <w:t xml:space="preserve">étaire de la clinique semble être la seule qui parle la langue des signes. A la Clinique Jérôme Bosch, un listing des langues parlées par les professionnels est disponible, mais il semble </w:t>
      </w:r>
      <w:r>
        <w:rPr>
          <w:rFonts w:ascii="Calibri" w:eastAsia="Calibri" w:hAnsi="Calibri" w:cs="Calibri"/>
          <w:color w:val="000000"/>
          <w:sz w:val="22"/>
          <w:szCs w:val="22"/>
          <w:u w:color="000000"/>
          <w:lang w:val="fr-FR" w:eastAsia="en-US"/>
        </w:rPr>
        <w:t>que le nombre d’interprètes soit insuffisant. La question générale de l’accessibilité d’interprètes en langues étrangères et en langue des signes est donc soulevée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xml:space="preserve">« Vis-à-vis des entretiens en langue étrangère, parfois c’est compliqué, nous avons une liste de traducteurs mais il faut que tout le monde soit disponible en même temps </w:t>
      </w:r>
      <w:r>
        <w:rPr>
          <w:rFonts w:ascii="Calibri" w:eastAsia="Calibri" w:hAnsi="Calibri" w:cs="Calibri"/>
          <w:i/>
          <w:iCs/>
          <w:color w:val="1F497D" w:themeColor="text2"/>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La formation incendie dispensée aux professionnels ne semble pas être répétée annuel</w:t>
      </w:r>
      <w:r>
        <w:rPr>
          <w:rFonts w:ascii="Calibri" w:eastAsia="Calibri" w:hAnsi="Calibri" w:cs="Calibri"/>
          <w:color w:val="000000"/>
          <w:sz w:val="22"/>
          <w:szCs w:val="22"/>
          <w:u w:color="000000"/>
          <w:lang w:val="fr-FR" w:eastAsia="en-US"/>
        </w:rPr>
        <w:t>lement, avec certains professionnels présents depuis 3 ans qui ne l’ont toujours pas eue.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L’état des bâtiments anciens des Centres Médico-Psychologiques et de l’Espace Alan Turing semble problématique, en particulier en ce qui concerne l’isolation et le ch</w:t>
      </w:r>
      <w:r>
        <w:rPr>
          <w:rFonts w:ascii="Calibri" w:eastAsia="Calibri" w:hAnsi="Calibri" w:cs="Calibri"/>
          <w:color w:val="000000"/>
          <w:sz w:val="22"/>
          <w:szCs w:val="22"/>
          <w:u w:color="000000"/>
          <w:lang w:val="fr-FR" w:eastAsia="en-US"/>
        </w:rPr>
        <w:t xml:space="preserve">auffage. Des efforts en matière de décoration semblent également attendus. Des critiques ont été </w:t>
      </w:r>
      <w:r>
        <w:rPr>
          <w:rFonts w:ascii="Calibri" w:eastAsia="Calibri" w:hAnsi="Calibri" w:cs="Calibri"/>
          <w:color w:val="000000"/>
          <w:sz w:val="22"/>
          <w:szCs w:val="22"/>
          <w:u w:color="000000"/>
          <w:lang w:val="da-DK" w:eastAsia="en-US"/>
        </w:rPr>
        <w:t>formul</w:t>
      </w:r>
      <w:r>
        <w:rPr>
          <w:rFonts w:ascii="Calibri" w:eastAsia="Calibri" w:hAnsi="Calibri" w:cs="Calibri"/>
          <w:color w:val="000000"/>
          <w:sz w:val="22"/>
          <w:szCs w:val="22"/>
          <w:u w:color="000000"/>
          <w:lang w:val="fr-FR" w:eastAsia="en-US"/>
        </w:rPr>
        <w:t>ées concernant le CMP Georges Van Belleghem</w:t>
      </w:r>
      <w:r>
        <w:rPr>
          <w:rFonts w:ascii="Calibri" w:eastAsia="Calibri" w:hAnsi="Calibri" w:cs="Calibri"/>
          <w:color w:val="000000"/>
          <w:sz w:val="22"/>
          <w:szCs w:val="22"/>
          <w:u w:color="000000"/>
          <w:lang w:val="it-IT" w:eastAsia="en-US"/>
        </w:rPr>
        <w:t>. L</w:t>
      </w:r>
      <w:r>
        <w:rPr>
          <w:rFonts w:ascii="Calibri" w:eastAsia="Calibri" w:hAnsi="Calibri" w:cs="Calibri"/>
          <w:color w:val="000000"/>
          <w:sz w:val="22"/>
          <w:szCs w:val="22"/>
          <w:u w:color="000000"/>
          <w:lang w:val="fr-FR" w:eastAsia="en-US"/>
        </w:rPr>
        <w:t xml:space="preserve">’organisation des lieux ne permet pas d’assurer la confidentialité pour les usagers et une sécurité totale </w:t>
      </w:r>
      <w:r>
        <w:rPr>
          <w:rFonts w:ascii="Calibri" w:eastAsia="Calibri" w:hAnsi="Calibri" w:cs="Calibri"/>
          <w:color w:val="000000"/>
          <w:sz w:val="22"/>
          <w:szCs w:val="22"/>
          <w:u w:color="000000"/>
          <w:lang w:val="fr-FR" w:eastAsia="en-US"/>
        </w:rPr>
        <w:t>du personnel. L’agencement des bureaux au sein du CMP Maison Antonin Artaud pourrait également être à revoir car il peut ê</w:t>
      </w:r>
      <w:r>
        <w:rPr>
          <w:rFonts w:ascii="Calibri" w:eastAsia="Calibri" w:hAnsi="Calibri" w:cs="Calibri"/>
          <w:color w:val="000000"/>
          <w:sz w:val="22"/>
          <w:szCs w:val="22"/>
          <w:u w:color="000000"/>
          <w:lang w:val="it-IT" w:eastAsia="en-US"/>
        </w:rPr>
        <w:t>tre non</w:t>
      </w:r>
      <w:r>
        <w:rPr>
          <w:rFonts w:ascii="Calibri" w:eastAsia="Calibri" w:hAnsi="Calibri" w:cs="Calibri"/>
          <w:color w:val="000000"/>
          <w:sz w:val="22"/>
          <w:szCs w:val="22"/>
          <w:u w:color="000000"/>
          <w:lang w:val="fr-FR" w:eastAsia="en-US"/>
        </w:rPr>
        <w:t>-sécurisant pour les professionnels. Si le CMP Maison Antonin Artaud semble être décrit comme un lieu de travail plus agré</w:t>
      </w:r>
      <w:r>
        <w:rPr>
          <w:rFonts w:ascii="Calibri" w:eastAsia="Calibri" w:hAnsi="Calibri" w:cs="Calibri"/>
          <w:color w:val="000000"/>
          <w:sz w:val="22"/>
          <w:szCs w:val="22"/>
          <w:u w:color="000000"/>
          <w:lang w:val="es-ES_tradnl" w:eastAsia="en-US"/>
        </w:rPr>
        <w:t xml:space="preserve">able </w:t>
      </w:r>
      <w:r>
        <w:rPr>
          <w:rFonts w:ascii="Calibri" w:eastAsia="Calibri" w:hAnsi="Calibri" w:cs="Calibri"/>
          <w:color w:val="000000"/>
          <w:sz w:val="22"/>
          <w:szCs w:val="22"/>
          <w:u w:color="000000"/>
          <w:lang w:val="es-ES_tradnl" w:eastAsia="en-US"/>
        </w:rPr>
        <w:t>que le CMP Georges Van Belleghem</w:t>
      </w:r>
      <w:r>
        <w:rPr>
          <w:rFonts w:ascii="Calibri" w:eastAsia="Calibri" w:hAnsi="Calibri" w:cs="Calibri"/>
          <w:color w:val="000000"/>
          <w:sz w:val="22"/>
          <w:szCs w:val="22"/>
          <w:u w:color="000000"/>
          <w:lang w:val="fr-FR" w:eastAsia="en-US"/>
        </w:rPr>
        <w:t xml:space="preserve">, un nombre insuffisant de bureaux et ordinateurs y a été constaté.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Il fait super chaud en été et super froid en hiver</w:t>
      </w:r>
      <w:r>
        <w:rPr>
          <w:rFonts w:ascii="Calibri" w:eastAsia="Calibri" w:hAnsi="Calibri" w:cs="Calibri"/>
          <w:i/>
          <w:iCs/>
          <w:color w:val="1F497D" w:themeColor="text2"/>
          <w:sz w:val="22"/>
          <w:szCs w:val="22"/>
          <w:u w:color="000000"/>
          <w:lang w:val="it-IT" w:eastAsia="en-US"/>
        </w:rPr>
        <w:t xml:space="preserv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xml:space="preserve">« Ce n’est pas adapté au climat </w:t>
      </w:r>
      <w:r>
        <w:rPr>
          <w:rFonts w:ascii="Calibri" w:eastAsia="Calibri" w:hAnsi="Calibri" w:cs="Calibri"/>
          <w:i/>
          <w:iCs/>
          <w:color w:val="1F497D" w:themeColor="text2"/>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xml:space="preserve">« Certains collègues sont contraints d’apporter leur propre </w:t>
      </w:r>
      <w:r>
        <w:rPr>
          <w:rFonts w:ascii="Calibri" w:eastAsia="Calibri" w:hAnsi="Calibri" w:cs="Calibri"/>
          <w:i/>
          <w:iCs/>
          <w:color w:val="1F497D" w:themeColor="text2"/>
          <w:sz w:val="22"/>
          <w:szCs w:val="22"/>
          <w:u w:color="000000"/>
          <w:lang w:val="fr-FR" w:eastAsia="en-US"/>
        </w:rPr>
        <w:t>chauffage portatif au travail l’hiver</w:t>
      </w:r>
      <w:r>
        <w:rPr>
          <w:rFonts w:ascii="Calibri" w:eastAsia="Calibri" w:hAnsi="Calibri" w:cs="Calibri"/>
          <w:i/>
          <w:iCs/>
          <w:color w:val="1F497D" w:themeColor="text2"/>
          <w:sz w:val="22"/>
          <w:szCs w:val="22"/>
          <w:u w:color="000000"/>
          <w:lang w:val="it-IT" w:eastAsia="en-US"/>
        </w:rPr>
        <w:t xml:space="preserv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Il faisait tellement chaud cet été que nous avons fait des entretiens dehors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Les CMP manquent de vie et sont trop anciens » </w:t>
      </w:r>
    </w:p>
    <w:p w:rsidR="00E23D23" w:rsidRDefault="00CC6E4F">
      <w:pPr>
        <w:numPr>
          <w:ilvl w:val="0"/>
          <w:numId w:val="7"/>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hanging="18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position w:val="-1"/>
          <w:sz w:val="22"/>
          <w:szCs w:val="22"/>
          <w:u w:color="000000"/>
          <w:lang w:val="fr-FR" w:eastAsia="en-US"/>
        </w:rPr>
        <w:t xml:space="preserve">Ce sont de beaux bâtiments vieillissants » </w:t>
      </w:r>
    </w:p>
    <w:p w:rsidR="00E23D23" w:rsidRDefault="00CC6E4F">
      <w:pPr>
        <w:numPr>
          <w:ilvl w:val="0"/>
          <w:numId w:val="8"/>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hanging="18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position w:val="-1"/>
          <w:sz w:val="22"/>
          <w:szCs w:val="22"/>
          <w:u w:color="000000"/>
          <w:lang w:val="fr-FR" w:eastAsia="en-US"/>
        </w:rPr>
        <w:t xml:space="preserve">A l’intérieur ils manquent de couleurs » </w:t>
      </w:r>
    </w:p>
    <w:p w:rsidR="00E23D23" w:rsidRDefault="00CC6E4F">
      <w:pPr>
        <w:numPr>
          <w:ilvl w:val="0"/>
          <w:numId w:val="9"/>
        </w:num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hanging="18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position w:val="-1"/>
          <w:sz w:val="22"/>
          <w:szCs w:val="22"/>
          <w:u w:color="000000"/>
          <w:lang w:val="fr-FR" w:eastAsia="en-US"/>
        </w:rPr>
        <w:t>Dans certains bureaux il n’y a pas assez d’isolation phonique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Certains usagers semblent cependant tempérer ces remarques.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i/>
          <w:iCs/>
          <w:color w:val="578625"/>
          <w:sz w:val="22"/>
          <w:szCs w:val="22"/>
          <w:u w:color="000000"/>
          <w:lang w:val="fr-FR" w:eastAsia="en-US"/>
        </w:rPr>
        <w:t>« J’aime le coin jardin, j’ai fait ma séance avec la psychologue dehors, c’est un endroit serein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Le CMP est agréable et reposan</w:t>
      </w:r>
      <w:r>
        <w:rPr>
          <w:rFonts w:ascii="Calibri" w:eastAsia="Calibri" w:hAnsi="Calibri" w:cs="Calibri"/>
          <w:i/>
          <w:iCs/>
          <w:color w:val="578625"/>
          <w:sz w:val="22"/>
          <w:szCs w:val="22"/>
          <w:u w:color="000000"/>
          <w:lang w:val="fr-FR" w:eastAsia="en-US"/>
        </w:rPr>
        <w:t>t je me sens mieux ici que chez moi »</w:t>
      </w:r>
    </w:p>
    <w:p w:rsidR="00E23D23" w:rsidRDefault="00CC6E4F">
      <w:pPr>
        <w:numPr>
          <w:ilvl w:val="0"/>
          <w:numId w:val="10"/>
        </w:numPr>
        <w:tabs>
          <w:tab w:val="left" w:pos="180"/>
        </w:tabs>
        <w:ind w:left="180" w:hanging="180"/>
        <w:jc w:val="both"/>
        <w:rPr>
          <w:rFonts w:ascii="Trebuchet MS" w:eastAsia="Trebuchet MS" w:hAnsi="Trebuchet MS" w:cs="Trebuchet MS"/>
          <w:i/>
          <w:iCs/>
          <w:color w:val="578625"/>
          <w:sz w:val="22"/>
          <w:szCs w:val="22"/>
          <w:u w:color="000000"/>
          <w:lang w:val="fr-FR" w:eastAsia="en-US"/>
        </w:rPr>
      </w:pPr>
      <w:r>
        <w:rPr>
          <w:rFonts w:ascii="Calibri" w:eastAsia="Calibri" w:hAnsi="Calibri" w:cs="Calibri"/>
          <w:i/>
          <w:iCs/>
          <w:color w:val="578625"/>
          <w:position w:val="-1"/>
          <w:sz w:val="22"/>
          <w:szCs w:val="22"/>
          <w:u w:color="000000"/>
          <w:lang w:val="fr-FR" w:eastAsia="en-US"/>
        </w:rPr>
        <w:t>Quand on vient au CMP, on a d'autres sujets de préoccupation que l'état des bâtiments, ce qui compte pour moi, c'est les compétences des professionnels, et le bon niveau des soins</w:t>
      </w:r>
      <w:r>
        <w:rPr>
          <w:rFonts w:eastAsia="Arial Unicode MS" w:cs="Arial Unicode MS"/>
          <w:i/>
          <w:iCs/>
          <w:color w:val="578625"/>
          <w:sz w:val="22"/>
          <w:szCs w:val="22"/>
          <w:u w:color="000000"/>
          <w:lang w:val="fr-FR" w:eastAsia="en-US"/>
        </w:rPr>
        <w:t>»</w:t>
      </w:r>
    </w:p>
    <w:p w:rsidR="00E23D23" w:rsidRDefault="00E23D23">
      <w:pPr>
        <w:jc w:val="both"/>
        <w:rPr>
          <w:rFonts w:ascii="Trebuchet MS" w:eastAsia="Trebuchet MS" w:hAnsi="Trebuchet MS" w:cs="Trebuchet MS"/>
          <w:i/>
          <w:iCs/>
          <w:color w:val="578625"/>
          <w:sz w:val="22"/>
          <w:szCs w:val="22"/>
          <w:u w:color="000000"/>
          <w:lang w:val="fr-FR" w:eastAsia="en-US"/>
        </w:rPr>
      </w:pP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D’importants </w:t>
      </w:r>
      <w:r>
        <w:rPr>
          <w:rFonts w:ascii="Calibri" w:eastAsia="Calibri" w:hAnsi="Calibri" w:cs="Calibri"/>
          <w:color w:val="000000"/>
          <w:sz w:val="22"/>
          <w:szCs w:val="22"/>
          <w:u w:color="000000"/>
          <w:lang w:val="pt-PT" w:eastAsia="en-US"/>
        </w:rPr>
        <w:t>probl</w:t>
      </w:r>
      <w:r>
        <w:rPr>
          <w:rFonts w:ascii="Calibri" w:eastAsia="Calibri" w:hAnsi="Calibri" w:cs="Calibri"/>
          <w:color w:val="000000"/>
          <w:sz w:val="22"/>
          <w:szCs w:val="22"/>
          <w:u w:color="000000"/>
          <w:lang w:val="fr-FR" w:eastAsia="en-US"/>
        </w:rPr>
        <w:t xml:space="preserve">èmes de parasites sont constatés dans les appartements d’Habicité. Par ailleurs, certains logements en familles d’accueil thérapeutique ont été décrits comme strictes, étant </w:t>
      </w:r>
      <w:r>
        <w:rPr>
          <w:rFonts w:ascii="Calibri" w:eastAsia="Calibri" w:hAnsi="Calibri" w:cs="Calibri"/>
          <w:color w:val="000000"/>
          <w:sz w:val="22"/>
          <w:szCs w:val="22"/>
          <w:u w:color="000000"/>
          <w:lang w:val="it-IT" w:eastAsia="en-US"/>
        </w:rPr>
        <w:t>ferm</w:t>
      </w:r>
      <w:r>
        <w:rPr>
          <w:rFonts w:ascii="Calibri" w:eastAsia="Calibri" w:hAnsi="Calibri" w:cs="Calibri"/>
          <w:color w:val="000000"/>
          <w:sz w:val="22"/>
          <w:szCs w:val="22"/>
          <w:u w:color="000000"/>
          <w:lang w:val="fr-FR" w:eastAsia="en-US"/>
        </w:rPr>
        <w:t>és à clé et disposant de parcs et de terrasses</w:t>
      </w:r>
      <w:r>
        <w:rPr>
          <w:rFonts w:ascii="Calibri" w:eastAsia="Calibri" w:hAnsi="Calibri" w:cs="Calibri"/>
          <w:color w:val="000000"/>
          <w:sz w:val="22"/>
          <w:szCs w:val="22"/>
          <w:u w:color="000000"/>
          <w:lang w:val="it-IT" w:eastAsia="en-US"/>
        </w:rPr>
        <w:t xml:space="preserve"> ferm</w:t>
      </w:r>
      <w:r>
        <w:rPr>
          <w:rFonts w:ascii="Calibri" w:eastAsia="Calibri" w:hAnsi="Calibri" w:cs="Calibri"/>
          <w:color w:val="000000"/>
          <w:sz w:val="22"/>
          <w:szCs w:val="22"/>
          <w:u w:color="000000"/>
          <w:lang w:val="fr-FR" w:eastAsia="en-US"/>
        </w:rPr>
        <w:t>és.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Au niveau de la Cliniqu</w:t>
      </w:r>
      <w:r>
        <w:rPr>
          <w:rFonts w:ascii="Calibri" w:eastAsia="Calibri" w:hAnsi="Calibri" w:cs="Calibri"/>
          <w:color w:val="000000"/>
          <w:sz w:val="22"/>
          <w:szCs w:val="22"/>
          <w:u w:color="000000"/>
          <w:lang w:val="fr-FR" w:eastAsia="en-US"/>
        </w:rPr>
        <w:t>e Jérôme Bosch de manière plus spécifique, les chambres sont bien dimensionnées, et disposent de toutes les commodités requises pour le respect de l’</w:t>
      </w:r>
      <w:r>
        <w:rPr>
          <w:rFonts w:ascii="Calibri" w:eastAsia="Calibri" w:hAnsi="Calibri" w:cs="Calibri"/>
          <w:color w:val="000000"/>
          <w:sz w:val="22"/>
          <w:szCs w:val="22"/>
          <w:u w:color="000000"/>
          <w:lang w:val="it-IT" w:eastAsia="en-US"/>
        </w:rPr>
        <w:t>intimit</w:t>
      </w:r>
      <w:r>
        <w:rPr>
          <w:rFonts w:ascii="Calibri" w:eastAsia="Calibri" w:hAnsi="Calibri" w:cs="Calibri"/>
          <w:color w:val="000000"/>
          <w:sz w:val="22"/>
          <w:szCs w:val="22"/>
          <w:u w:color="000000"/>
          <w:lang w:val="fr-FR" w:eastAsia="en-US"/>
        </w:rPr>
        <w:t xml:space="preserve">é et de l’autonomie des usagers. Les espaces personnels sont satisfaisants, tant par leur dimension </w:t>
      </w:r>
      <w:r>
        <w:rPr>
          <w:rFonts w:ascii="Calibri" w:eastAsia="Calibri" w:hAnsi="Calibri" w:cs="Calibri"/>
          <w:color w:val="000000"/>
          <w:sz w:val="22"/>
          <w:szCs w:val="22"/>
          <w:u w:color="000000"/>
          <w:lang w:val="fr-FR" w:eastAsia="en-US"/>
        </w:rPr>
        <w:t>que par leurs équipements : coffre et placard personnel, salle de bain indépendante et bien é</w:t>
      </w:r>
      <w:r>
        <w:rPr>
          <w:rFonts w:ascii="Calibri" w:eastAsia="Calibri" w:hAnsi="Calibri" w:cs="Calibri"/>
          <w:color w:val="000000"/>
          <w:sz w:val="22"/>
          <w:szCs w:val="22"/>
          <w:u w:color="000000"/>
          <w:lang w:val="es-ES_tradnl" w:eastAsia="en-US"/>
        </w:rPr>
        <w:t>quip</w:t>
      </w:r>
      <w:r>
        <w:rPr>
          <w:rFonts w:ascii="Calibri" w:eastAsia="Calibri" w:hAnsi="Calibri" w:cs="Calibri"/>
          <w:color w:val="000000"/>
          <w:sz w:val="22"/>
          <w:szCs w:val="22"/>
          <w:u w:color="000000"/>
          <w:lang w:val="fr-FR" w:eastAsia="en-US"/>
        </w:rPr>
        <w:t>ée dans chaque chambre. Tous les critères sont remplis quant au respect de l’hygiène des douches et sanitaires. Une artothè</w:t>
      </w:r>
      <w:r>
        <w:rPr>
          <w:rFonts w:ascii="Calibri" w:eastAsia="Calibri" w:hAnsi="Calibri" w:cs="Calibri"/>
          <w:color w:val="000000"/>
          <w:sz w:val="22"/>
          <w:szCs w:val="22"/>
          <w:u w:color="000000"/>
          <w:lang w:val="es-ES_tradnl" w:eastAsia="en-US"/>
        </w:rPr>
        <w:t>que</w:t>
      </w:r>
      <w:r>
        <w:rPr>
          <w:rFonts w:ascii="Calibri" w:eastAsia="Calibri" w:hAnsi="Calibri" w:cs="Calibri"/>
          <w:color w:val="000000"/>
          <w:sz w:val="22"/>
          <w:szCs w:val="22"/>
          <w:u w:color="000000"/>
          <w:lang w:val="fr-FR" w:eastAsia="en-US"/>
        </w:rPr>
        <w:t> </w:t>
      </w:r>
      <w:r>
        <w:rPr>
          <w:rFonts w:ascii="Calibri" w:eastAsia="Calibri" w:hAnsi="Calibri" w:cs="Calibri"/>
          <w:color w:val="000000"/>
          <w:sz w:val="22"/>
          <w:szCs w:val="22"/>
          <w:u w:color="000000"/>
          <w:lang w:val="it-IT" w:eastAsia="en-US"/>
        </w:rPr>
        <w:t>offre la possibilit</w:t>
      </w:r>
      <w:r>
        <w:rPr>
          <w:rFonts w:ascii="Calibri" w:eastAsia="Calibri" w:hAnsi="Calibri" w:cs="Calibri"/>
          <w:color w:val="000000"/>
          <w:sz w:val="22"/>
          <w:szCs w:val="22"/>
          <w:u w:color="000000"/>
          <w:lang w:val="fr-FR" w:eastAsia="en-US"/>
        </w:rPr>
        <w:t>é aux usagers</w:t>
      </w:r>
      <w:r>
        <w:rPr>
          <w:rFonts w:ascii="Calibri" w:eastAsia="Calibri" w:hAnsi="Calibri" w:cs="Calibri"/>
          <w:color w:val="000000"/>
          <w:sz w:val="22"/>
          <w:szCs w:val="22"/>
          <w:u w:color="000000"/>
          <w:lang w:val="fr-FR" w:eastAsia="en-US"/>
        </w:rPr>
        <w:t xml:space="preserve"> d’emprunter une œuvre pour personnaliser leur chambre. Les usagers disposent durant leur séjour de leurs vêtements personnels, et n’ont donc pas besoin de se résoudre à utiliser un pyjama. Ils conservent et utilisent sans restriction leur portable.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On est en paix ici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Les locaux de la clinique sont agréables et bien pensés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Un p</w:t>
      </w:r>
      <w:r>
        <w:rPr>
          <w:rFonts w:ascii="Calibri" w:eastAsia="Calibri" w:hAnsi="Calibri" w:cs="Calibri"/>
          <w:color w:val="000000"/>
          <w:sz w:val="22"/>
          <w:szCs w:val="22"/>
          <w:u w:color="000000"/>
          <w:lang w:eastAsia="en-US"/>
        </w:rPr>
        <w:t>oint tr</w:t>
      </w:r>
      <w:r>
        <w:rPr>
          <w:rFonts w:ascii="Calibri" w:eastAsia="Calibri" w:hAnsi="Calibri" w:cs="Calibri"/>
          <w:color w:val="000000"/>
          <w:sz w:val="22"/>
          <w:szCs w:val="22"/>
          <w:u w:color="000000"/>
          <w:lang w:val="fr-FR" w:eastAsia="en-US"/>
        </w:rPr>
        <w:t>ès positif est celui de l’existence de deux chambres destinées à des membres accompagnants de la famille.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Les horaires des activités, l’heure du lever et la </w:t>
      </w:r>
      <w:r>
        <w:rPr>
          <w:rFonts w:ascii="Calibri" w:eastAsia="Calibri" w:hAnsi="Calibri" w:cs="Calibri"/>
          <w:color w:val="000000"/>
          <w:sz w:val="22"/>
          <w:szCs w:val="22"/>
          <w:u w:color="000000"/>
          <w:lang w:val="fr-FR" w:eastAsia="en-US"/>
        </w:rPr>
        <w:t>durée des repas ne sont pas imposés, chacun peut disposer de son temps comme il le souhaite. Leurs déplacements sont libres dans la Clinique Jérôme Bosch. L’</w:t>
      </w:r>
      <w:r>
        <w:rPr>
          <w:rFonts w:ascii="Calibri" w:eastAsia="Calibri" w:hAnsi="Calibri" w:cs="Calibri"/>
          <w:color w:val="000000"/>
          <w:sz w:val="22"/>
          <w:szCs w:val="22"/>
          <w:u w:color="000000"/>
          <w:lang w:eastAsia="en-US"/>
        </w:rPr>
        <w:t>unit</w:t>
      </w:r>
      <w:r>
        <w:rPr>
          <w:rFonts w:ascii="Calibri" w:eastAsia="Calibri" w:hAnsi="Calibri" w:cs="Calibri"/>
          <w:color w:val="000000"/>
          <w:sz w:val="22"/>
          <w:szCs w:val="22"/>
          <w:u w:color="000000"/>
          <w:lang w:val="fr-FR" w:eastAsia="en-US"/>
        </w:rPr>
        <w:t xml:space="preserve">é ouvre à 8h et ferme à 18h30, mais il y a toujours un agent présent pour ouvrir. L’animatrice </w:t>
      </w:r>
      <w:r>
        <w:rPr>
          <w:rFonts w:ascii="Calibri" w:eastAsia="Calibri" w:hAnsi="Calibri" w:cs="Calibri"/>
          <w:color w:val="000000"/>
          <w:sz w:val="22"/>
          <w:szCs w:val="22"/>
          <w:u w:color="000000"/>
          <w:lang w:val="fr-FR" w:eastAsia="en-US"/>
        </w:rPr>
        <w:t>assure un service remarquable, en proposant des activités (arts plastiques, lectures, jeux, etc..) mais sans contrainte, à ceux qui le veulent, et quand ils le veulent. Le lieu d’</w:t>
      </w:r>
      <w:r>
        <w:rPr>
          <w:rFonts w:ascii="Calibri" w:eastAsia="Calibri" w:hAnsi="Calibri" w:cs="Calibri"/>
          <w:color w:val="000000"/>
          <w:sz w:val="22"/>
          <w:szCs w:val="22"/>
          <w:u w:color="000000"/>
          <w:lang w:eastAsia="en-US"/>
        </w:rPr>
        <w:t>activit</w:t>
      </w:r>
      <w:r>
        <w:rPr>
          <w:rFonts w:ascii="Calibri" w:eastAsia="Calibri" w:hAnsi="Calibri" w:cs="Calibri"/>
          <w:color w:val="000000"/>
          <w:sz w:val="22"/>
          <w:szCs w:val="22"/>
          <w:u w:color="000000"/>
          <w:lang w:val="fr-FR" w:eastAsia="en-US"/>
        </w:rPr>
        <w:t>és est ouvert et offre une gamme assez large d’ouvrages sur le thème d</w:t>
      </w:r>
      <w:r>
        <w:rPr>
          <w:rFonts w:ascii="Calibri" w:eastAsia="Calibri" w:hAnsi="Calibri" w:cs="Calibri"/>
          <w:color w:val="000000"/>
          <w:sz w:val="22"/>
          <w:szCs w:val="22"/>
          <w:u w:color="000000"/>
          <w:lang w:val="fr-FR" w:eastAsia="en-US"/>
        </w:rPr>
        <w:t xml:space="preserve">e la peinture. Les travaux des usagers font l’objet d’une réelle valorisation.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Il n’y a aucune restriction dans l’intercommunication des usagers. Les rapports sexuels entre usagers ne sont pas interdits.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Ils ont déjà ce qu’il faut en général mais c’est</w:t>
      </w:r>
      <w:r>
        <w:rPr>
          <w:rFonts w:ascii="Calibri" w:eastAsia="Calibri" w:hAnsi="Calibri" w:cs="Calibri"/>
          <w:i/>
          <w:iCs/>
          <w:color w:val="1F497D" w:themeColor="text2"/>
          <w:sz w:val="22"/>
          <w:szCs w:val="22"/>
          <w:u w:color="000000"/>
          <w:lang w:val="fr-FR" w:eastAsia="en-US"/>
        </w:rPr>
        <w:t xml:space="preserve"> vrai qu’il n’y a pas de distributeurs de préservatifs à disposition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Les usagers ont la possibilité d’utiliser un frigo sur demande à la Clinique Jérôme Bosch et de se faire livrer des repas.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Chaque usager dispose du badge nécessaire à l’ouverture de l</w:t>
      </w:r>
      <w:r>
        <w:rPr>
          <w:rFonts w:ascii="Calibri" w:eastAsia="Calibri" w:hAnsi="Calibri" w:cs="Calibri"/>
          <w:color w:val="000000"/>
          <w:sz w:val="22"/>
          <w:szCs w:val="22"/>
          <w:u w:color="000000"/>
          <w:lang w:val="fr-FR" w:eastAsia="en-US"/>
        </w:rPr>
        <w:t>a totalité des portes.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Les possibilités de sortie sont nécessairement limitées dans une unité destinée à recevoir des personnes en phase critique. Mais des activités sont proposées le weekend sur la Clinique Jérôme Bosch ainsi que des informations régulièr</w:t>
      </w:r>
      <w:r>
        <w:rPr>
          <w:rFonts w:ascii="Calibri" w:eastAsia="Calibri" w:hAnsi="Calibri" w:cs="Calibri"/>
          <w:color w:val="000000"/>
          <w:sz w:val="22"/>
          <w:szCs w:val="22"/>
          <w:u w:color="000000"/>
          <w:lang w:val="fr-FR" w:eastAsia="en-US"/>
        </w:rPr>
        <w:t>es sur des activité</w:t>
      </w:r>
      <w:r>
        <w:rPr>
          <w:rFonts w:ascii="Calibri" w:eastAsia="Calibri" w:hAnsi="Calibri" w:cs="Calibri"/>
          <w:color w:val="000000"/>
          <w:sz w:val="22"/>
          <w:szCs w:val="22"/>
          <w:u w:color="000000"/>
          <w:lang w:val="pt-PT" w:eastAsia="en-US"/>
        </w:rPr>
        <w:t>s ext</w:t>
      </w:r>
      <w:r>
        <w:rPr>
          <w:rFonts w:ascii="Calibri" w:eastAsia="Calibri" w:hAnsi="Calibri" w:cs="Calibri"/>
          <w:color w:val="000000"/>
          <w:sz w:val="22"/>
          <w:szCs w:val="22"/>
          <w:u w:color="000000"/>
          <w:lang w:val="fr-FR" w:eastAsia="en-US"/>
        </w:rPr>
        <w:t>érieures pouvant intéresser les usagers.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La présence d’une coach sportive pour animer ou proposer des activités physiques est notée. A l’inverse, l’</w:t>
      </w:r>
      <w:r>
        <w:rPr>
          <w:rFonts w:ascii="Calibri" w:eastAsia="Calibri" w:hAnsi="Calibri" w:cs="Calibri"/>
          <w:color w:val="000000"/>
          <w:sz w:val="22"/>
          <w:szCs w:val="22"/>
          <w:u w:color="000000"/>
          <w:lang w:val="pt-PT" w:eastAsia="en-US"/>
        </w:rPr>
        <w:t>exigu</w:t>
      </w:r>
      <w:r>
        <w:rPr>
          <w:rFonts w:ascii="Calibri" w:eastAsia="Calibri" w:hAnsi="Calibri" w:cs="Calibri"/>
          <w:color w:val="000000"/>
          <w:sz w:val="22"/>
          <w:szCs w:val="22"/>
          <w:u w:color="000000"/>
          <w:lang w:val="nl-NL" w:eastAsia="en-US"/>
        </w:rPr>
        <w:t>ï</w:t>
      </w:r>
      <w:r>
        <w:rPr>
          <w:rFonts w:ascii="Calibri" w:eastAsia="Calibri" w:hAnsi="Calibri" w:cs="Calibri"/>
          <w:color w:val="000000"/>
          <w:sz w:val="22"/>
          <w:szCs w:val="22"/>
          <w:u w:color="000000"/>
          <w:lang w:val="fr-FR" w:eastAsia="en-US"/>
        </w:rPr>
        <w:t>té de la salle dédiée à l’</w:t>
      </w:r>
      <w:r>
        <w:rPr>
          <w:rFonts w:ascii="Calibri" w:eastAsia="Calibri" w:hAnsi="Calibri" w:cs="Calibri"/>
          <w:color w:val="000000"/>
          <w:sz w:val="22"/>
          <w:szCs w:val="22"/>
          <w:u w:color="000000"/>
          <w:lang w:eastAsia="en-US"/>
        </w:rPr>
        <w:t>activit</w:t>
      </w:r>
      <w:r>
        <w:rPr>
          <w:rFonts w:ascii="Calibri" w:eastAsia="Calibri" w:hAnsi="Calibri" w:cs="Calibri"/>
          <w:color w:val="000000"/>
          <w:sz w:val="22"/>
          <w:szCs w:val="22"/>
          <w:u w:color="000000"/>
          <w:lang w:val="fr-FR" w:eastAsia="en-US"/>
        </w:rPr>
        <w:t xml:space="preserve">é </w:t>
      </w:r>
      <w:r>
        <w:rPr>
          <w:rFonts w:ascii="Calibri" w:eastAsia="Calibri" w:hAnsi="Calibri" w:cs="Calibri"/>
          <w:color w:val="000000"/>
          <w:sz w:val="22"/>
          <w:szCs w:val="22"/>
          <w:u w:color="000000"/>
          <w:lang w:val="it-IT" w:eastAsia="en-US"/>
        </w:rPr>
        <w:t>sportive</w:t>
      </w:r>
      <w:r>
        <w:rPr>
          <w:rFonts w:ascii="Calibri" w:eastAsia="Calibri" w:hAnsi="Calibri" w:cs="Calibri"/>
          <w:color w:val="000000"/>
          <w:sz w:val="22"/>
          <w:szCs w:val="22"/>
          <w:u w:color="000000"/>
          <w:lang w:val="fr-FR" w:eastAsia="en-US"/>
        </w:rPr>
        <w:t xml:space="preserve"> a été constatée, bien que par ailleurs dotée d’un matériel de qualité. Un équipement de pointe en balnéothérapie est présent dans les locaux, mais est</w:t>
      </w:r>
      <w:r>
        <w:rPr>
          <w:rFonts w:ascii="Calibri" w:eastAsia="Calibri" w:hAnsi="Calibri" w:cs="Calibri"/>
          <w:color w:val="000000"/>
          <w:sz w:val="22"/>
          <w:szCs w:val="22"/>
          <w:u w:color="000000"/>
          <w:lang w:val="it-IT" w:eastAsia="en-US"/>
        </w:rPr>
        <w:t xml:space="preserve"> ferm</w:t>
      </w:r>
      <w:r>
        <w:rPr>
          <w:rFonts w:ascii="Calibri" w:eastAsia="Calibri" w:hAnsi="Calibri" w:cs="Calibri"/>
          <w:color w:val="000000"/>
          <w:sz w:val="22"/>
          <w:szCs w:val="22"/>
          <w:u w:color="000000"/>
          <w:lang w:val="fr-FR" w:eastAsia="en-US"/>
        </w:rPr>
        <w:t>é depuis plusieurs mois par manque de personnel. En effet, un psychomotricien doit être présent pour</w:t>
      </w:r>
      <w:r>
        <w:rPr>
          <w:rFonts w:ascii="Calibri" w:eastAsia="Calibri" w:hAnsi="Calibri" w:cs="Calibri"/>
          <w:color w:val="000000"/>
          <w:sz w:val="22"/>
          <w:szCs w:val="22"/>
          <w:u w:color="000000"/>
          <w:lang w:val="fr-FR" w:eastAsia="en-US"/>
        </w:rPr>
        <w:t xml:space="preserve"> encadrer son utilisation selon l’équipe. Un autre professionnel ne pourrait-il pas assumer cette fonction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Des infiltrations liées à un défaut d’é</w:t>
      </w:r>
      <w:r>
        <w:rPr>
          <w:rFonts w:ascii="Calibri" w:eastAsia="Calibri" w:hAnsi="Calibri" w:cs="Calibri"/>
          <w:color w:val="000000"/>
          <w:sz w:val="22"/>
          <w:szCs w:val="22"/>
          <w:u w:color="000000"/>
          <w:lang w:val="it-IT" w:eastAsia="en-US"/>
        </w:rPr>
        <w:t>tanch</w:t>
      </w:r>
      <w:r>
        <w:rPr>
          <w:rFonts w:ascii="Calibri" w:eastAsia="Calibri" w:hAnsi="Calibri" w:cs="Calibri"/>
          <w:color w:val="000000"/>
          <w:sz w:val="22"/>
          <w:szCs w:val="22"/>
          <w:u w:color="000000"/>
          <w:lang w:val="fr-FR" w:eastAsia="en-US"/>
        </w:rPr>
        <w:t>éité du toit terrasse végétalisé ont été constatées sur les murs dans la clinique, et l’isolation ther</w:t>
      </w:r>
      <w:r>
        <w:rPr>
          <w:rFonts w:ascii="Calibri" w:eastAsia="Calibri" w:hAnsi="Calibri" w:cs="Calibri"/>
          <w:color w:val="000000"/>
          <w:sz w:val="22"/>
          <w:szCs w:val="22"/>
          <w:u w:color="000000"/>
          <w:lang w:val="fr-FR" w:eastAsia="en-US"/>
        </w:rPr>
        <w:t>mique du bâtiment semble moyenne. Des problèmes d’</w:t>
      </w:r>
      <w:r>
        <w:rPr>
          <w:rFonts w:ascii="Calibri" w:eastAsia="Calibri" w:hAnsi="Calibri" w:cs="Calibri"/>
          <w:color w:val="000000"/>
          <w:sz w:val="22"/>
          <w:szCs w:val="22"/>
          <w:u w:color="000000"/>
          <w:lang w:val="it-IT" w:eastAsia="en-US"/>
        </w:rPr>
        <w:t>humidit</w:t>
      </w:r>
      <w:r>
        <w:rPr>
          <w:rFonts w:ascii="Calibri" w:eastAsia="Calibri" w:hAnsi="Calibri" w:cs="Calibri"/>
          <w:color w:val="000000"/>
          <w:sz w:val="22"/>
          <w:szCs w:val="22"/>
          <w:u w:color="000000"/>
          <w:lang w:val="fr-FR" w:eastAsia="en-US"/>
        </w:rPr>
        <w:t xml:space="preserve">é </w:t>
      </w:r>
      <w:r>
        <w:rPr>
          <w:rFonts w:ascii="Calibri" w:eastAsia="Calibri" w:hAnsi="Calibri" w:cs="Calibri"/>
          <w:color w:val="000000"/>
          <w:sz w:val="22"/>
          <w:szCs w:val="22"/>
          <w:u w:color="000000"/>
          <w:lang w:val="da-DK" w:eastAsia="en-US"/>
        </w:rPr>
        <w:t xml:space="preserve">et </w:t>
      </w:r>
      <w:r>
        <w:rPr>
          <w:rFonts w:ascii="Calibri" w:eastAsia="Calibri" w:hAnsi="Calibri" w:cs="Calibri"/>
          <w:color w:val="000000"/>
          <w:sz w:val="22"/>
          <w:szCs w:val="22"/>
          <w:u w:color="000000"/>
          <w:lang w:val="fr-FR" w:eastAsia="en-US"/>
        </w:rPr>
        <w:t xml:space="preserve">de fuites d’eau, de chauffage et de climatisation, notamment au niveau du sol, qui s’abime rapidement, ont été décrits et observés dans certaines pièces.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fait chaud en été et froid en hive</w:t>
      </w:r>
      <w:r>
        <w:rPr>
          <w:rFonts w:ascii="Calibri" w:eastAsia="Calibri" w:hAnsi="Calibri" w:cs="Calibri"/>
          <w:i/>
          <w:iCs/>
          <w:color w:val="165778"/>
          <w:sz w:val="22"/>
          <w:szCs w:val="22"/>
          <w:u w:color="000000"/>
          <w:lang w:val="fr-FR" w:eastAsia="en-US"/>
        </w:rPr>
        <w:t>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C’est vrai que l’hiver certaines chambres sont froides quand les usagers y entrent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L’éclairage est automatique dans les bureaux de la clinique et s’éteint très rapidement s’il ne détecte pas de mouvement, ce qui gène la conduite d’entretiens.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578625"/>
          <w:sz w:val="22"/>
          <w:szCs w:val="22"/>
          <w:u w:color="000000"/>
          <w:lang w:val="fr-FR" w:eastAsia="en-US"/>
        </w:rPr>
      </w:pPr>
      <w:r>
        <w:rPr>
          <w:rFonts w:ascii="Calibri" w:eastAsia="Calibri" w:hAnsi="Calibri" w:cs="Calibri"/>
          <w:color w:val="000000"/>
          <w:sz w:val="22"/>
          <w:szCs w:val="22"/>
          <w:u w:color="000000"/>
          <w:lang w:val="fr-FR" w:eastAsia="en-US"/>
        </w:rPr>
        <w:t xml:space="preserve">Il </w:t>
      </w:r>
      <w:r>
        <w:rPr>
          <w:rFonts w:ascii="Calibri" w:eastAsia="Calibri" w:hAnsi="Calibri" w:cs="Calibri"/>
          <w:color w:val="000000"/>
          <w:sz w:val="22"/>
          <w:szCs w:val="22"/>
          <w:u w:color="000000"/>
          <w:lang w:val="fr-FR" w:eastAsia="en-US"/>
        </w:rPr>
        <w:t>existe un décalage entre les espaces d’</w:t>
      </w:r>
      <w:r>
        <w:rPr>
          <w:rFonts w:ascii="Calibri" w:eastAsia="Calibri" w:hAnsi="Calibri" w:cs="Calibri"/>
          <w:color w:val="000000"/>
          <w:sz w:val="22"/>
          <w:szCs w:val="22"/>
          <w:u w:color="000000"/>
          <w:lang w:eastAsia="en-US"/>
        </w:rPr>
        <w:t>activit</w:t>
      </w:r>
      <w:r>
        <w:rPr>
          <w:rFonts w:ascii="Calibri" w:eastAsia="Calibri" w:hAnsi="Calibri" w:cs="Calibri"/>
          <w:color w:val="000000"/>
          <w:sz w:val="22"/>
          <w:szCs w:val="22"/>
          <w:u w:color="000000"/>
          <w:lang w:val="fr-FR" w:eastAsia="en-US"/>
        </w:rPr>
        <w:t>é et le vaste hall d’accueil central, certes très lumineux, mais qui paraît presque démesuré, surtout lorsque les usagers sont peu nombreux. Ils y déambulent alors souvent, apparemment sans bien savoir quoi fai</w:t>
      </w:r>
      <w:r>
        <w:rPr>
          <w:rFonts w:ascii="Calibri" w:eastAsia="Calibri" w:hAnsi="Calibri" w:cs="Calibri"/>
          <w:color w:val="000000"/>
          <w:sz w:val="22"/>
          <w:szCs w:val="22"/>
          <w:u w:color="000000"/>
          <w:lang w:val="fr-FR" w:eastAsia="en-US"/>
        </w:rPr>
        <w:t>re.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Je sais ce que c’est l’ennui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EC9F2E"/>
          <w:sz w:val="22"/>
          <w:szCs w:val="22"/>
          <w:u w:color="000000"/>
          <w:lang w:val="fr-FR" w:eastAsia="en-US"/>
        </w:rPr>
      </w:pPr>
      <w:r>
        <w:rPr>
          <w:rFonts w:ascii="Calibri" w:eastAsia="Calibri" w:hAnsi="Calibri" w:cs="Calibri"/>
          <w:i/>
          <w:iCs/>
          <w:color w:val="EC9F2E"/>
          <w:sz w:val="22"/>
          <w:szCs w:val="22"/>
          <w:u w:color="000000"/>
          <w:lang w:val="fr-FR" w:eastAsia="en-US"/>
        </w:rPr>
        <w:t>« Les locaux de la clinique semblent froids, impersonnels et tristes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 patio assez triste et peu mis en valeur, notamment du fait de l’absence de plantations. Plusieurs usagers ont fait ressortir que l’espace extérieur proposé dans la clinique pourrait être mieux aménagé, avec des fleurs en particulier. Des mégots sont inc</w:t>
      </w:r>
      <w:r>
        <w:rPr>
          <w:rFonts w:ascii="Calibri" w:eastAsia="Calibri" w:hAnsi="Calibri" w:cs="Calibri"/>
          <w:color w:val="000000"/>
          <w:sz w:val="22"/>
          <w:szCs w:val="22"/>
          <w:u w:color="000000"/>
          <w:lang w:val="fr-FR" w:eastAsia="en-US"/>
        </w:rPr>
        <w:t xml:space="preserve">rustés dans les claies en bois. L’agencement du coin fumeur face à la baie vitrée de l’espace de vie en commun génère une odeur de tabac dans l’unité.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Malgré une volonté </w:t>
      </w:r>
      <w:r>
        <w:rPr>
          <w:rFonts w:ascii="Calibri" w:eastAsia="Calibri" w:hAnsi="Calibri" w:cs="Calibri"/>
          <w:color w:val="000000"/>
          <w:sz w:val="22"/>
          <w:szCs w:val="22"/>
          <w:u w:color="000000"/>
          <w:lang w:val="it-IT" w:eastAsia="en-US"/>
        </w:rPr>
        <w:t>nette d</w:t>
      </w:r>
      <w:r>
        <w:rPr>
          <w:rFonts w:ascii="Calibri" w:eastAsia="Calibri" w:hAnsi="Calibri" w:cs="Calibri"/>
          <w:color w:val="000000"/>
          <w:sz w:val="22"/>
          <w:szCs w:val="22"/>
          <w:u w:color="000000"/>
          <w:lang w:val="fr-FR" w:eastAsia="en-US"/>
        </w:rPr>
        <w:t>’adopter un modèle de soins non institutionnel au sein de la Clinique Jérôme B</w:t>
      </w:r>
      <w:r>
        <w:rPr>
          <w:rFonts w:ascii="Calibri" w:eastAsia="Calibri" w:hAnsi="Calibri" w:cs="Calibri"/>
          <w:color w:val="000000"/>
          <w:sz w:val="22"/>
          <w:szCs w:val="22"/>
          <w:u w:color="000000"/>
          <w:lang w:val="fr-FR" w:eastAsia="en-US"/>
        </w:rPr>
        <w:t>osch, certains points ont cependant posé question, notamment le fait que le personnel soignant porte des blouses, dont l’</w:t>
      </w:r>
      <w:r>
        <w:rPr>
          <w:rFonts w:ascii="Calibri" w:eastAsia="Calibri" w:hAnsi="Calibri" w:cs="Calibri"/>
          <w:color w:val="000000"/>
          <w:sz w:val="22"/>
          <w:szCs w:val="22"/>
          <w:u w:color="000000"/>
          <w:lang w:val="it-IT" w:eastAsia="en-US"/>
        </w:rPr>
        <w:t>utilit</w:t>
      </w:r>
      <w:r>
        <w:rPr>
          <w:rFonts w:ascii="Calibri" w:eastAsia="Calibri" w:hAnsi="Calibri" w:cs="Calibri"/>
          <w:color w:val="000000"/>
          <w:sz w:val="22"/>
          <w:szCs w:val="22"/>
          <w:u w:color="000000"/>
          <w:lang w:val="fr-FR" w:eastAsia="en-US"/>
        </w:rPr>
        <w:t>é peut ê</w:t>
      </w:r>
      <w:r>
        <w:rPr>
          <w:rFonts w:ascii="Calibri" w:eastAsia="Calibri" w:hAnsi="Calibri" w:cs="Calibri"/>
          <w:color w:val="000000"/>
          <w:sz w:val="22"/>
          <w:szCs w:val="22"/>
          <w:u w:color="000000"/>
          <w:lang w:val="it-IT" w:eastAsia="en-US"/>
        </w:rPr>
        <w:t>tre discut</w:t>
      </w:r>
      <w:r>
        <w:rPr>
          <w:rFonts w:ascii="Calibri" w:eastAsia="Calibri" w:hAnsi="Calibri" w:cs="Calibri"/>
          <w:color w:val="000000"/>
          <w:sz w:val="22"/>
          <w:szCs w:val="22"/>
          <w:u w:color="000000"/>
          <w:lang w:val="fr-FR" w:eastAsia="en-US"/>
        </w:rPr>
        <w:t>ée et qui renforce l’</w:t>
      </w:r>
      <w:r>
        <w:rPr>
          <w:rFonts w:ascii="Calibri" w:eastAsia="Calibri" w:hAnsi="Calibri" w:cs="Calibri"/>
          <w:color w:val="000000"/>
          <w:sz w:val="22"/>
          <w:szCs w:val="22"/>
          <w:u w:color="000000"/>
          <w:lang w:eastAsia="en-US"/>
        </w:rPr>
        <w:t>aspect m</w:t>
      </w:r>
      <w:r>
        <w:rPr>
          <w:rFonts w:ascii="Calibri" w:eastAsia="Calibri" w:hAnsi="Calibri" w:cs="Calibri"/>
          <w:color w:val="000000"/>
          <w:sz w:val="22"/>
          <w:szCs w:val="22"/>
          <w:u w:color="000000"/>
          <w:lang w:val="fr-FR" w:eastAsia="en-US"/>
        </w:rPr>
        <w:t>édical de la structure. Un badge semblerait suffisant à leur identification par le</w:t>
      </w:r>
      <w:r>
        <w:rPr>
          <w:rFonts w:ascii="Calibri" w:eastAsia="Calibri" w:hAnsi="Calibri" w:cs="Calibri"/>
          <w:color w:val="000000"/>
          <w:sz w:val="22"/>
          <w:szCs w:val="22"/>
          <w:u w:color="000000"/>
          <w:lang w:val="fr-FR" w:eastAsia="en-US"/>
        </w:rPr>
        <w:t>s usagers. Les toilettes du personnel et des usagers sont séparées. Le personnel possède des clefs spéciales pour ses propres toilettes.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Les patients n’aiment pas les blouses mais certains parmi le personnel ne souhaitent pas les enlever car ils estiment</w:t>
      </w:r>
      <w:r>
        <w:rPr>
          <w:rFonts w:ascii="Calibri" w:eastAsia="Calibri" w:hAnsi="Calibri" w:cs="Calibri"/>
          <w:i/>
          <w:iCs/>
          <w:color w:val="1F497D" w:themeColor="text2"/>
          <w:sz w:val="22"/>
          <w:szCs w:val="22"/>
          <w:u w:color="000000"/>
          <w:lang w:val="fr-FR" w:eastAsia="en-US"/>
        </w:rPr>
        <w:t xml:space="preserve"> que cela cadre avec leur role par exemple pour les infirmiers quand ils font des prises de sang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xml:space="preserve">« Certains membres du staff demandent à garder les toilettes pour eux </w:t>
      </w:r>
      <w:r>
        <w:rPr>
          <w:rFonts w:ascii="Calibri" w:eastAsia="Calibri" w:hAnsi="Calibri" w:cs="Calibri"/>
          <w:i/>
          <w:iCs/>
          <w:color w:val="1F497D" w:themeColor="text2"/>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xml:space="preserve">« Il s’agit d’une demande du personnel, mais la psychiatre du service, elle, utilise </w:t>
      </w:r>
      <w:r>
        <w:rPr>
          <w:rFonts w:ascii="Calibri" w:eastAsia="Calibri" w:hAnsi="Calibri" w:cs="Calibri"/>
          <w:i/>
          <w:iCs/>
          <w:color w:val="1F497D" w:themeColor="text2"/>
          <w:sz w:val="22"/>
          <w:szCs w:val="22"/>
          <w:u w:color="000000"/>
          <w:lang w:val="fr-FR" w:eastAsia="en-US"/>
        </w:rPr>
        <w:t xml:space="preserve">toujours les toilettes des usagers dans la pièce commune </w:t>
      </w:r>
      <w:r>
        <w:rPr>
          <w:rFonts w:ascii="Calibri" w:eastAsia="Calibri" w:hAnsi="Calibri" w:cs="Calibri"/>
          <w:i/>
          <w:iCs/>
          <w:color w:val="1F497D" w:themeColor="text2"/>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Du fait de la perte par des usagers de leurs cartes d’accès, il arrive régulièrement que ceux-ci se voient contraints de demander à des membres du personnel d’ouvrir leurs chambres pour eux sur </w:t>
      </w:r>
      <w:r>
        <w:rPr>
          <w:rFonts w:ascii="Calibri" w:eastAsia="Calibri" w:hAnsi="Calibri" w:cs="Calibri"/>
          <w:color w:val="000000"/>
          <w:sz w:val="22"/>
          <w:szCs w:val="22"/>
          <w:u w:color="000000"/>
          <w:lang w:val="fr-FR" w:eastAsia="en-US"/>
        </w:rPr>
        <w:t>plusieurs jours.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Une réserve de vêtements a été mise à disposition des usagers qui pourraient en avoir besoin, mais elle ne semble pas suffisante. A deux</w:t>
      </w:r>
      <w:r>
        <w:rPr>
          <w:rFonts w:ascii="Calibri" w:eastAsia="Calibri" w:hAnsi="Calibri" w:cs="Calibri"/>
          <w:color w:val="000000"/>
          <w:sz w:val="22"/>
          <w:szCs w:val="22"/>
          <w:u w:color="000000"/>
          <w:lang w:val="it-IT" w:eastAsia="en-US"/>
        </w:rPr>
        <w:t xml:space="preserve"> occasions</w:t>
      </w:r>
      <w:r>
        <w:rPr>
          <w:rFonts w:ascii="Calibri" w:eastAsia="Calibri" w:hAnsi="Calibri" w:cs="Calibri"/>
          <w:color w:val="000000"/>
          <w:sz w:val="22"/>
          <w:szCs w:val="22"/>
          <w:u w:color="000000"/>
          <w:lang w:val="fr-FR" w:eastAsia="en-US"/>
        </w:rPr>
        <w:t xml:space="preserve"> le service a manqué</w:t>
      </w:r>
      <w:r>
        <w:rPr>
          <w:rFonts w:ascii="Calibri" w:eastAsia="Calibri" w:hAnsi="Calibri" w:cs="Calibri"/>
          <w:color w:val="000000"/>
          <w:sz w:val="22"/>
          <w:szCs w:val="22"/>
          <w:u w:color="000000"/>
          <w:lang w:val="nl-NL" w:eastAsia="en-US"/>
        </w:rPr>
        <w:t xml:space="preserve"> de v</w:t>
      </w:r>
      <w:r>
        <w:rPr>
          <w:rFonts w:ascii="Calibri" w:eastAsia="Calibri" w:hAnsi="Calibri" w:cs="Calibri"/>
          <w:color w:val="000000"/>
          <w:sz w:val="22"/>
          <w:szCs w:val="22"/>
          <w:u w:color="000000"/>
          <w:lang w:val="fr-FR" w:eastAsia="en-US"/>
        </w:rPr>
        <w:t xml:space="preserve">êtements à prêter aux usagers. Il arrive que des professionnels </w:t>
      </w:r>
      <w:r>
        <w:rPr>
          <w:rFonts w:ascii="Calibri" w:eastAsia="Calibri" w:hAnsi="Calibri" w:cs="Calibri"/>
          <w:color w:val="000000"/>
          <w:sz w:val="22"/>
          <w:szCs w:val="22"/>
          <w:u w:color="000000"/>
          <w:lang w:val="fr-FR" w:eastAsia="en-US"/>
        </w:rPr>
        <w:t>fassent don de vêtements dont ils n’ont plus l’</w:t>
      </w:r>
      <w:r>
        <w:rPr>
          <w:rFonts w:ascii="Calibri" w:eastAsia="Calibri" w:hAnsi="Calibri" w:cs="Calibri"/>
          <w:color w:val="000000"/>
          <w:sz w:val="22"/>
          <w:szCs w:val="22"/>
          <w:u w:color="000000"/>
          <w:lang w:val="it-IT" w:eastAsia="en-US"/>
        </w:rPr>
        <w:t>utilit</w:t>
      </w:r>
      <w:r>
        <w:rPr>
          <w:rFonts w:ascii="Calibri" w:eastAsia="Calibri" w:hAnsi="Calibri" w:cs="Calibri"/>
          <w:color w:val="000000"/>
          <w:sz w:val="22"/>
          <w:szCs w:val="22"/>
          <w:u w:color="000000"/>
          <w:lang w:val="fr-FR" w:eastAsia="en-US"/>
        </w:rPr>
        <w:t xml:space="preserve">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i/>
          <w:iCs/>
          <w:color w:val="165778"/>
          <w:sz w:val="22"/>
          <w:szCs w:val="22"/>
          <w:u w:color="000000"/>
          <w:lang w:val="fr-FR" w:eastAsia="en-US"/>
        </w:rPr>
        <w:t xml:space="preserve">« Il y a un recyclage de vêtements inutilisés </w:t>
      </w:r>
      <w:r>
        <w:rPr>
          <w:rFonts w:ascii="Calibri" w:eastAsia="Calibri" w:hAnsi="Calibri" w:cs="Calibri"/>
          <w:i/>
          <w:iCs/>
          <w:color w:val="165778"/>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L’a</w:t>
      </w:r>
      <w:r>
        <w:rPr>
          <w:rFonts w:ascii="Calibri" w:eastAsia="Calibri" w:hAnsi="Calibri" w:cs="Calibri"/>
          <w:color w:val="000000"/>
          <w:sz w:val="22"/>
          <w:szCs w:val="22"/>
          <w:u w:color="000000"/>
          <w:lang w:val="it-IT" w:eastAsia="en-US"/>
        </w:rPr>
        <w:t>cc</w:t>
      </w:r>
      <w:r>
        <w:rPr>
          <w:rFonts w:ascii="Calibri" w:eastAsia="Calibri" w:hAnsi="Calibri" w:cs="Calibri"/>
          <w:color w:val="000000"/>
          <w:sz w:val="22"/>
          <w:szCs w:val="22"/>
          <w:u w:color="000000"/>
          <w:lang w:val="fr-FR" w:eastAsia="en-US"/>
        </w:rPr>
        <w:t>ès à la Wifi dans la clinique est régulièrement en panne, ce qui compromet la possibilité pour les usagers d’entrer en contact avec leurs proches,</w:t>
      </w:r>
      <w:r>
        <w:rPr>
          <w:rFonts w:ascii="Calibri" w:eastAsia="Calibri" w:hAnsi="Calibri" w:cs="Calibri"/>
          <w:color w:val="000000"/>
          <w:sz w:val="22"/>
          <w:szCs w:val="22"/>
          <w:u w:color="000000"/>
          <w:lang w:val="fr-FR" w:eastAsia="en-US"/>
        </w:rPr>
        <w:t xml:space="preserve"> et de bénéficier d’un lien avec le monde extérieur, d’autant plus qu’aucun journal ou périodique n’est mis à la disposition dans les parties communes. Les usagers peuvent, sur demande, utiliser des ordinateurs issus des</w:t>
      </w:r>
      <w:r>
        <w:rPr>
          <w:rFonts w:ascii="Calibri" w:eastAsia="Calibri" w:hAnsi="Calibri" w:cs="Calibri"/>
          <w:color w:val="000000"/>
          <w:sz w:val="22"/>
          <w:szCs w:val="22"/>
          <w:u w:color="000000"/>
          <w:lang w:val="nl-NL" w:eastAsia="en-US"/>
        </w:rPr>
        <w:t xml:space="preserve"> bureau</w:t>
      </w:r>
      <w:r>
        <w:rPr>
          <w:rFonts w:ascii="Calibri" w:eastAsia="Calibri" w:hAnsi="Calibri" w:cs="Calibri"/>
          <w:color w:val="000000"/>
          <w:sz w:val="22"/>
          <w:szCs w:val="22"/>
          <w:u w:color="000000"/>
          <w:lang w:val="fr-FR" w:eastAsia="en-US"/>
        </w:rPr>
        <w:t>x de l’unité pour se connecte</w:t>
      </w:r>
      <w:r>
        <w:rPr>
          <w:rFonts w:ascii="Calibri" w:eastAsia="Calibri" w:hAnsi="Calibri" w:cs="Calibri"/>
          <w:color w:val="000000"/>
          <w:sz w:val="22"/>
          <w:szCs w:val="22"/>
          <w:u w:color="000000"/>
          <w:lang w:val="fr-FR" w:eastAsia="en-US"/>
        </w:rPr>
        <w:t>r à l’Internet, mais il n’y a pas d’ordinateur disponible de façon constante.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 poste téléphonique fixe mis à disposition des usagers </w:t>
      </w:r>
      <w:r>
        <w:rPr>
          <w:rFonts w:ascii="Calibri" w:eastAsia="Calibri" w:hAnsi="Calibri" w:cs="Calibri"/>
          <w:color w:val="000000"/>
          <w:sz w:val="22"/>
          <w:szCs w:val="22"/>
          <w:u w:color="000000"/>
          <w:lang w:eastAsia="en-US"/>
        </w:rPr>
        <w:t>est install</w:t>
      </w:r>
      <w:r>
        <w:rPr>
          <w:rFonts w:ascii="Calibri" w:eastAsia="Calibri" w:hAnsi="Calibri" w:cs="Calibri"/>
          <w:color w:val="000000"/>
          <w:sz w:val="22"/>
          <w:szCs w:val="22"/>
          <w:u w:color="000000"/>
          <w:lang w:val="fr-FR" w:eastAsia="en-US"/>
        </w:rPr>
        <w:t>é au milieu de l’espace collectif, ce qui nuit au respect de l’intimité lors des appels.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Les usagers ne peuven</w:t>
      </w:r>
      <w:r>
        <w:rPr>
          <w:rFonts w:ascii="Calibri" w:eastAsia="Calibri" w:hAnsi="Calibri" w:cs="Calibri"/>
          <w:color w:val="000000"/>
          <w:sz w:val="22"/>
          <w:szCs w:val="22"/>
          <w:u w:color="000000"/>
          <w:lang w:val="fr-FR" w:eastAsia="en-US"/>
        </w:rPr>
        <w:t xml:space="preserve">t pas ouvrir et fermer eux-mêmes les fenêtres de leur chambre et doivent demander aux soignants, les poignées ont en effet été </w:t>
      </w:r>
      <w:r>
        <w:rPr>
          <w:rFonts w:ascii="Calibri" w:eastAsia="Calibri" w:hAnsi="Calibri" w:cs="Calibri"/>
          <w:color w:val="000000"/>
          <w:sz w:val="22"/>
          <w:szCs w:val="22"/>
          <w:u w:color="000000"/>
          <w:lang w:val="nl-NL" w:eastAsia="en-US"/>
        </w:rPr>
        <w:t>enlev</w:t>
      </w:r>
      <w:r>
        <w:rPr>
          <w:rFonts w:ascii="Calibri" w:eastAsia="Calibri" w:hAnsi="Calibri" w:cs="Calibri"/>
          <w:color w:val="000000"/>
          <w:sz w:val="22"/>
          <w:szCs w:val="22"/>
          <w:u w:color="000000"/>
          <w:lang w:val="fr-FR" w:eastAsia="en-US"/>
        </w:rPr>
        <w:t>ées pour des raisons de sécurité. Un système d’ouverture sans poignées pourrait permettre de redonner plus d’autonomie aux u</w:t>
      </w:r>
      <w:r>
        <w:rPr>
          <w:rFonts w:ascii="Calibri" w:eastAsia="Calibri" w:hAnsi="Calibri" w:cs="Calibri"/>
          <w:color w:val="000000"/>
          <w:sz w:val="22"/>
          <w:szCs w:val="22"/>
          <w:u w:color="000000"/>
          <w:lang w:val="fr-FR" w:eastAsia="en-US"/>
        </w:rPr>
        <w:t>sagers sur ce point.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Certains usagers ont également souligné qu’ils souhaiteraient avoir un accè</w:t>
      </w:r>
      <w:r>
        <w:rPr>
          <w:rFonts w:ascii="Calibri" w:eastAsia="Calibri" w:hAnsi="Calibri" w:cs="Calibri"/>
          <w:color w:val="000000"/>
          <w:sz w:val="22"/>
          <w:szCs w:val="22"/>
          <w:u w:color="000000"/>
          <w:lang w:eastAsia="en-US"/>
        </w:rPr>
        <w:t xml:space="preserve">s direct </w:t>
      </w:r>
      <w:r>
        <w:rPr>
          <w:rFonts w:ascii="Calibri" w:eastAsia="Calibri" w:hAnsi="Calibri" w:cs="Calibri"/>
          <w:color w:val="000000"/>
          <w:sz w:val="22"/>
          <w:szCs w:val="22"/>
          <w:u w:color="000000"/>
          <w:lang w:val="fr-FR" w:eastAsia="en-US"/>
        </w:rPr>
        <w:t>à des boissons, frigidaire ou distributeur, afin de ne pas avoir à solliciter le personnel, car la structure leur remet actuellement des bouteilles d’e</w:t>
      </w:r>
      <w:r>
        <w:rPr>
          <w:rFonts w:ascii="Calibri" w:eastAsia="Calibri" w:hAnsi="Calibri" w:cs="Calibri"/>
          <w:color w:val="000000"/>
          <w:sz w:val="22"/>
          <w:szCs w:val="22"/>
          <w:u w:color="000000"/>
          <w:lang w:val="fr-FR" w:eastAsia="en-US"/>
        </w:rPr>
        <w:t>au sur demande.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Je conserve un souvenir moyen </w:t>
      </w:r>
      <w:r>
        <w:rPr>
          <w:rFonts w:ascii="Calibri" w:eastAsia="Calibri" w:hAnsi="Calibri" w:cs="Calibri"/>
          <w:i/>
          <w:iCs/>
          <w:color w:val="578625"/>
          <w:sz w:val="22"/>
          <w:szCs w:val="22"/>
          <w:u w:color="000000"/>
          <w:lang w:val="it-IT" w:eastAsia="en-US"/>
        </w:rPr>
        <w:t>de la qualit</w:t>
      </w:r>
      <w:r>
        <w:rPr>
          <w:rFonts w:ascii="Calibri" w:eastAsia="Calibri" w:hAnsi="Calibri" w:cs="Calibri"/>
          <w:i/>
          <w:iCs/>
          <w:color w:val="578625"/>
          <w:sz w:val="22"/>
          <w:szCs w:val="22"/>
          <w:u w:color="000000"/>
          <w:lang w:val="fr-FR" w:eastAsia="en-US"/>
        </w:rPr>
        <w:t xml:space="preserve">é et variété des repas </w:t>
      </w:r>
      <w:r>
        <w:rPr>
          <w:rFonts w:ascii="Calibri" w:eastAsia="Calibri" w:hAnsi="Calibri" w:cs="Calibri"/>
          <w:i/>
          <w:iCs/>
          <w:color w:val="578625"/>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La nourriture ça dépend, certains aiment, d’autres pas du tout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J’entends parfois certains membres du personnel ou les agents de sécurité qui ne sont pas formés </w:t>
      </w:r>
      <w:r>
        <w:rPr>
          <w:rFonts w:ascii="Calibri" w:eastAsia="Calibri" w:hAnsi="Calibri" w:cs="Calibri"/>
          <w:i/>
          <w:iCs/>
          <w:color w:val="165778"/>
          <w:sz w:val="22"/>
          <w:szCs w:val="22"/>
          <w:u w:color="000000"/>
          <w:lang w:val="fr-FR" w:eastAsia="en-US"/>
        </w:rPr>
        <w:t>tutoyer les patients et leur refuser l’accès à de la nourriture hors des heures de repas. J’ai entendu “ah non pas de chocolat pour toi tu viens de manger”. Il faudrait former tout le monde pour qu’ils soient sensibilisés à ces questions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Il apparait, sur</w:t>
      </w:r>
      <w:r>
        <w:rPr>
          <w:rFonts w:ascii="Calibri" w:eastAsia="Calibri" w:hAnsi="Calibri" w:cs="Calibri"/>
          <w:color w:val="000000"/>
          <w:sz w:val="22"/>
          <w:szCs w:val="22"/>
          <w:u w:color="000000"/>
          <w:lang w:val="fr-FR" w:eastAsia="en-US"/>
        </w:rPr>
        <w:t xml:space="preserve"> un autre plan, que les usagers ont apprécié les services proposés par Frontières, notamment à travers le dispositif Sagacité, visant à les aider à graduellement reprendre des activités proposées au sein de la communauté. Les professionnels de différents s</w:t>
      </w:r>
      <w:r>
        <w:rPr>
          <w:rFonts w:ascii="Calibri" w:eastAsia="Calibri" w:hAnsi="Calibri" w:cs="Calibri"/>
          <w:color w:val="000000"/>
          <w:sz w:val="22"/>
          <w:szCs w:val="22"/>
          <w:u w:color="000000"/>
          <w:lang w:val="fr-FR" w:eastAsia="en-US"/>
        </w:rPr>
        <w:t xml:space="preserve">ervices ont souligné la disponibilité de Frontières, le fait qu’un suivi pouvait être rapidement organisé dans les cas où ils l’estimeraient nécessaire pour l’usager.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Des remarques ont cependant pu être faites sur les restrictions budgétaires qui auraient</w:t>
      </w:r>
      <w:r>
        <w:rPr>
          <w:rFonts w:ascii="Calibri" w:eastAsia="Calibri" w:hAnsi="Calibri" w:cs="Calibri"/>
          <w:color w:val="000000"/>
          <w:sz w:val="22"/>
          <w:szCs w:val="22"/>
          <w:u w:color="000000"/>
          <w:lang w:val="fr-FR" w:eastAsia="en-US"/>
        </w:rPr>
        <w:t xml:space="preserve"> tendance à voir Frontières limiter les activités offertes.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Les professionnels d’Habicité et les médiateurs de santé pairs proposent, par ailleurs, d’accompagner les usagers à leurs activités. Des difficultés ont été décrites néanmoins par ces professionn</w:t>
      </w:r>
      <w:r>
        <w:rPr>
          <w:rFonts w:ascii="Calibri" w:eastAsia="Calibri" w:hAnsi="Calibri" w:cs="Calibri"/>
          <w:color w:val="000000"/>
          <w:sz w:val="22"/>
          <w:szCs w:val="22"/>
          <w:u w:color="000000"/>
          <w:lang w:val="fr-FR" w:eastAsia="en-US"/>
        </w:rPr>
        <w:t xml:space="preserve">els, qui face à un grand isolement social ou un </w:t>
      </w:r>
      <w:r>
        <w:rPr>
          <w:rFonts w:ascii="Calibri" w:eastAsia="Calibri" w:hAnsi="Calibri" w:cs="Calibri"/>
          <w:i/>
          <w:iCs/>
          <w:color w:val="165778"/>
          <w:sz w:val="22"/>
          <w:szCs w:val="22"/>
          <w:u w:color="000000"/>
          <w:lang w:val="fr-FR" w:eastAsia="en-US"/>
        </w:rPr>
        <w:t>« manque de motivation »</w:t>
      </w:r>
      <w:r>
        <w:rPr>
          <w:rFonts w:ascii="Calibri" w:eastAsia="Calibri" w:hAnsi="Calibri" w:cs="Calibri"/>
          <w:color w:val="000000"/>
          <w:sz w:val="22"/>
          <w:szCs w:val="22"/>
          <w:u w:color="000000"/>
          <w:lang w:val="fr-FR" w:eastAsia="en-US"/>
        </w:rPr>
        <w:t xml:space="preserve"> de la part de l’usager peuvent se sentir sans ressources. </w:t>
      </w:r>
    </w:p>
    <w:p w:rsidR="00E23D23" w:rsidRDefault="00CC6E4F">
      <w:pPr>
        <w:spacing w:after="120"/>
        <w:jc w:val="both"/>
        <w:rPr>
          <w:rFonts w:asciiTheme="majorHAnsi" w:hAnsiTheme="majorHAnsi"/>
          <w:b/>
          <w:bCs/>
          <w:color w:val="00B050"/>
          <w:lang w:val="fr-FR"/>
        </w:rPr>
      </w:pPr>
      <w:r>
        <w:rPr>
          <w:rFonts w:asciiTheme="majorHAnsi" w:hAnsiTheme="majorHAnsi"/>
          <w:b/>
          <w:bCs/>
          <w:color w:val="00B050"/>
          <w:lang w:val="fr-FR"/>
        </w:rPr>
        <w:t>Thème 2 : Droit de jouir du meilleur état de santé physique et mentale possible (Article 25 de la CDPH).</w:t>
      </w:r>
    </w:p>
    <w:p w:rsidR="00E23D23" w:rsidRDefault="00E23D23">
      <w:pPr>
        <w:spacing w:after="120"/>
        <w:jc w:val="both"/>
        <w:rPr>
          <w:rFonts w:asciiTheme="majorHAnsi" w:hAnsiTheme="majorHAnsi"/>
          <w:b/>
          <w:bCs/>
          <w:lang w:val="fr-FR"/>
        </w:rPr>
      </w:pPr>
    </w:p>
    <w:tbl>
      <w:tblPr>
        <w:tblStyle w:val="TableGrid"/>
        <w:tblW w:w="9287" w:type="dxa"/>
        <w:tblLook w:val="04A0" w:firstRow="1" w:lastRow="0" w:firstColumn="1" w:lastColumn="0" w:noHBand="0" w:noVBand="1"/>
      </w:tblPr>
      <w:tblGrid>
        <w:gridCol w:w="9287"/>
      </w:tblGrid>
      <w:tr w:rsidR="00E23D23">
        <w:tc>
          <w:tcPr>
            <w:tcW w:w="9287" w:type="dxa"/>
            <w:tcBorders>
              <w:top w:val="single" w:sz="4" w:space="0" w:color="00B050"/>
              <w:left w:val="single" w:sz="4" w:space="0" w:color="00B050"/>
              <w:bottom w:val="single" w:sz="4" w:space="0" w:color="00B050"/>
              <w:right w:val="single" w:sz="4" w:space="0" w:color="00B050"/>
            </w:tcBorders>
            <w:shd w:val="clear" w:color="auto" w:fill="auto"/>
          </w:tcPr>
          <w:p w:rsidR="00E23D23" w:rsidRDefault="00E23D23">
            <w:pPr>
              <w:spacing w:after="120"/>
              <w:jc w:val="center"/>
            </w:pPr>
          </w:p>
          <w:p w:rsidR="00E23D23" w:rsidRDefault="00CC6E4F">
            <w:pPr>
              <w:spacing w:after="120"/>
              <w:jc w:val="center"/>
              <w:rPr>
                <w:rFonts w:asciiTheme="majorHAnsi" w:hAnsiTheme="majorHAnsi"/>
                <w:b/>
                <w:bCs/>
                <w:lang w:val="fr-FR"/>
              </w:rPr>
            </w:pPr>
            <w:r>
              <w:rPr>
                <w:noProof/>
              </w:rPr>
              <w:drawing>
                <wp:inline distT="0" distB="0" distL="0" distR="0">
                  <wp:extent cx="5760085" cy="125984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6"/>
                          <pic:cNvPicPr>
                            <a:picLocks noChangeAspect="1" noChangeArrowheads="1"/>
                          </pic:cNvPicPr>
                        </pic:nvPicPr>
                        <pic:blipFill>
                          <a:blip r:embed="rId36"/>
                          <a:stretch>
                            <a:fillRect/>
                          </a:stretch>
                        </pic:blipFill>
                        <pic:spPr bwMode="auto">
                          <a:xfrm>
                            <a:off x="0" y="0"/>
                            <a:ext cx="5760085" cy="1259840"/>
                          </a:xfrm>
                          <a:prstGeom prst="rect">
                            <a:avLst/>
                          </a:prstGeom>
                        </pic:spPr>
                      </pic:pic>
                    </a:graphicData>
                  </a:graphic>
                </wp:inline>
              </w:drawing>
            </w:r>
          </w:p>
          <w:p w:rsidR="00E23D23" w:rsidRDefault="00E23D23">
            <w:pPr>
              <w:spacing w:after="120"/>
              <w:jc w:val="center"/>
              <w:rPr>
                <w:rFonts w:asciiTheme="majorHAnsi" w:hAnsiTheme="majorHAnsi"/>
                <w:b/>
                <w:bCs/>
                <w:lang w:val="fr-FR"/>
              </w:rPr>
            </w:pPr>
          </w:p>
          <w:p w:rsidR="00E23D23" w:rsidRDefault="00CC6E4F">
            <w:pPr>
              <w:spacing w:after="120"/>
              <w:jc w:val="center"/>
              <w:rPr>
                <w:rFonts w:asciiTheme="majorHAnsi" w:hAnsiTheme="majorHAnsi"/>
                <w:b/>
                <w:bCs/>
                <w:lang w:val="fr-FR"/>
              </w:rPr>
            </w:pPr>
            <w:r>
              <w:rPr>
                <w:noProof/>
              </w:rPr>
              <w:drawing>
                <wp:inline distT="0" distB="0" distL="0" distR="9525">
                  <wp:extent cx="2562225" cy="956945"/>
                  <wp:effectExtent l="0" t="0" r="0" b="0"/>
                  <wp:docPr id="2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1"/>
                          <pic:cNvPicPr>
                            <a:picLocks noChangeAspect="1" noChangeArrowheads="1"/>
                          </pic:cNvPicPr>
                        </pic:nvPicPr>
                        <pic:blipFill>
                          <a:blip r:embed="rId35"/>
                          <a:stretch>
                            <a:fillRect/>
                          </a:stretch>
                        </pic:blipFill>
                        <pic:spPr bwMode="auto">
                          <a:xfrm>
                            <a:off x="0" y="0"/>
                            <a:ext cx="2562225" cy="956945"/>
                          </a:xfrm>
                          <a:prstGeom prst="rect">
                            <a:avLst/>
                          </a:prstGeom>
                        </pic:spPr>
                      </pic:pic>
                    </a:graphicData>
                  </a:graphic>
                </wp:inline>
              </w:drawing>
            </w:r>
          </w:p>
          <w:p w:rsidR="00E23D23" w:rsidRDefault="00E23D23">
            <w:pPr>
              <w:spacing w:after="120"/>
              <w:jc w:val="center"/>
              <w:rPr>
                <w:rFonts w:asciiTheme="majorHAnsi" w:hAnsiTheme="majorHAnsi"/>
                <w:b/>
                <w:bCs/>
                <w:lang w:val="fr-FR"/>
              </w:rPr>
            </w:pPr>
          </w:p>
        </w:tc>
      </w:tr>
    </w:tbl>
    <w:p w:rsidR="00E23D23" w:rsidRDefault="00E23D23">
      <w:pPr>
        <w:spacing w:after="120"/>
        <w:jc w:val="center"/>
        <w:rPr>
          <w:rFonts w:asciiTheme="majorHAnsi" w:hAnsiTheme="majorHAnsi"/>
          <w:b/>
          <w:bCs/>
          <w:color w:val="00B050"/>
          <w:lang w:val="fr-FR"/>
        </w:rPr>
      </w:pPr>
    </w:p>
    <w:p w:rsidR="00E23D23" w:rsidRDefault="00CC6E4F">
      <w:pPr>
        <w:spacing w:after="120"/>
        <w:jc w:val="center"/>
        <w:rPr>
          <w:rFonts w:asciiTheme="majorHAnsi" w:hAnsiTheme="majorHAnsi"/>
          <w:b/>
          <w:bCs/>
          <w:color w:val="00B050"/>
          <w:lang w:val="fr-FR"/>
        </w:rPr>
      </w:pPr>
      <w:r>
        <w:rPr>
          <w:rFonts w:asciiTheme="majorHAnsi" w:hAnsiTheme="majorHAnsi"/>
          <w:b/>
          <w:bCs/>
          <w:color w:val="00B050"/>
          <w:lang w:val="fr-FR"/>
        </w:rPr>
        <w:t xml:space="preserve">Cotation </w:t>
      </w:r>
      <w:r>
        <w:rPr>
          <w:rFonts w:asciiTheme="majorHAnsi" w:hAnsiTheme="majorHAnsi"/>
          <w:b/>
          <w:bCs/>
          <w:color w:val="00B050"/>
          <w:lang w:val="fr-FR"/>
        </w:rPr>
        <w:t>des critères et normes du thème 2.</w:t>
      </w: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L’équipe pluridisciplinaire accompagne les usagers qui n’ont pas de droits ouverts dans leurs démarches, ce qui garantit leur prise en soin. </w:t>
      </w:r>
      <w:r>
        <w:rPr>
          <w:rFonts w:ascii="Calibri" w:eastAsia="Calibri" w:hAnsi="Calibri" w:cs="Calibri"/>
          <w:color w:val="000000"/>
          <w:sz w:val="22"/>
          <w:szCs w:val="22"/>
          <w:u w:color="00B050"/>
          <w:lang w:val="fr-FR" w:eastAsia="en-US"/>
        </w:rPr>
        <w:t>Un changement</w:t>
      </w:r>
      <w:r>
        <w:rPr>
          <w:rFonts w:ascii="Calibri" w:eastAsia="Calibri" w:hAnsi="Calibri" w:cs="Calibri"/>
          <w:color w:val="000000"/>
          <w:sz w:val="22"/>
          <w:szCs w:val="22"/>
          <w:u w:color="000000"/>
          <w:lang w:val="fr-FR" w:eastAsia="en-US"/>
        </w:rPr>
        <w:t xml:space="preserve"> de professionnel référent sur demande de l’usager ou du profession</w:t>
      </w:r>
      <w:r>
        <w:rPr>
          <w:rFonts w:ascii="Calibri" w:eastAsia="Calibri" w:hAnsi="Calibri" w:cs="Calibri"/>
          <w:color w:val="000000"/>
          <w:sz w:val="22"/>
          <w:szCs w:val="22"/>
          <w:u w:color="000000"/>
          <w:lang w:val="fr-FR" w:eastAsia="en-US"/>
        </w:rPr>
        <w:t>nel est possible.</w:t>
      </w: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pt-PT" w:eastAsia="en-US"/>
        </w:rPr>
      </w:pPr>
      <w:r>
        <w:rPr>
          <w:rFonts w:ascii="Calibri" w:eastAsia="Calibri" w:hAnsi="Calibri" w:cs="Calibri"/>
          <w:color w:val="000000"/>
          <w:sz w:val="22"/>
          <w:szCs w:val="22"/>
          <w:u w:color="000000"/>
          <w:lang w:val="fr-FR" w:eastAsia="en-US"/>
        </w:rPr>
        <w:t>Le tutorat et les formations obligatoires à l’</w:t>
      </w:r>
      <w:r>
        <w:rPr>
          <w:rFonts w:ascii="Calibri" w:eastAsia="Calibri" w:hAnsi="Calibri" w:cs="Calibri"/>
          <w:color w:val="000000"/>
          <w:sz w:val="22"/>
          <w:szCs w:val="22"/>
          <w:u w:color="000000"/>
          <w:lang w:val="it-IT" w:eastAsia="en-US"/>
        </w:rPr>
        <w:t>arriv</w:t>
      </w:r>
      <w:r>
        <w:rPr>
          <w:rFonts w:ascii="Calibri" w:eastAsia="Calibri" w:hAnsi="Calibri" w:cs="Calibri"/>
          <w:color w:val="000000"/>
          <w:sz w:val="22"/>
          <w:szCs w:val="22"/>
          <w:u w:color="000000"/>
          <w:lang w:val="fr-FR" w:eastAsia="en-US"/>
        </w:rPr>
        <w:t xml:space="preserve">ée sont très appréciés. La formation </w:t>
      </w:r>
      <w:r>
        <w:rPr>
          <w:rFonts w:ascii="Calibri" w:eastAsia="Calibri" w:hAnsi="Calibri" w:cs="Calibri"/>
          <w:color w:val="000000"/>
          <w:sz w:val="22"/>
          <w:szCs w:val="22"/>
          <w:u w:color="000000"/>
          <w:lang w:val="de-DE" w:eastAsia="en-US"/>
        </w:rPr>
        <w:t xml:space="preserve">OMEGA </w:t>
      </w:r>
      <w:r>
        <w:rPr>
          <w:rFonts w:ascii="Calibri" w:eastAsia="Calibri" w:hAnsi="Calibri" w:cs="Calibri"/>
          <w:color w:val="000000"/>
          <w:sz w:val="22"/>
          <w:szCs w:val="22"/>
          <w:u w:color="000000"/>
          <w:lang w:val="fr-FR" w:eastAsia="en-US"/>
        </w:rPr>
        <w:t xml:space="preserve">est réalisée très rapidement et est dirigée vers l’ensemble du personnel. Les demandes supplémentaires en matière de formation sont souvent </w:t>
      </w:r>
      <w:r>
        <w:rPr>
          <w:rFonts w:ascii="Calibri" w:eastAsia="Calibri" w:hAnsi="Calibri" w:cs="Calibri"/>
          <w:color w:val="000000"/>
          <w:sz w:val="22"/>
          <w:szCs w:val="22"/>
          <w:u w:color="000000"/>
          <w:lang w:val="fr-FR" w:eastAsia="en-US"/>
        </w:rPr>
        <w:t>satisfaites, dans la mesure des moyens affecté</w:t>
      </w:r>
      <w:r>
        <w:rPr>
          <w:rFonts w:ascii="Calibri" w:eastAsia="Calibri" w:hAnsi="Calibri" w:cs="Calibri"/>
          <w:color w:val="000000"/>
          <w:sz w:val="22"/>
          <w:szCs w:val="22"/>
          <w:u w:color="000000"/>
          <w:lang w:val="pt-PT" w:eastAsia="en-US"/>
        </w:rPr>
        <w:t xml:space="preserve">s. </w:t>
      </w: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Aucune restriction directe n’est opposée à l’</w:t>
      </w:r>
      <w:r>
        <w:rPr>
          <w:rFonts w:ascii="Calibri" w:eastAsia="Calibri" w:hAnsi="Calibri" w:cs="Calibri"/>
          <w:color w:val="000000"/>
          <w:sz w:val="22"/>
          <w:szCs w:val="22"/>
          <w:u w:color="000000"/>
          <w:lang w:val="it-IT" w:eastAsia="en-US"/>
        </w:rPr>
        <w:t>acc</w:t>
      </w:r>
      <w:r>
        <w:rPr>
          <w:rFonts w:ascii="Calibri" w:eastAsia="Calibri" w:hAnsi="Calibri" w:cs="Calibri"/>
          <w:color w:val="000000"/>
          <w:sz w:val="22"/>
          <w:szCs w:val="22"/>
          <w:u w:color="000000"/>
          <w:lang w:val="fr-FR" w:eastAsia="en-US"/>
        </w:rPr>
        <w:t>ès aux soins. Il existe un libre-choix du praticien et ces derniers répondent très vite à toute demande de consultation. Ainsi, un maximum de 24h sépare une d</w:t>
      </w:r>
      <w:r>
        <w:rPr>
          <w:rFonts w:ascii="Calibri" w:eastAsia="Calibri" w:hAnsi="Calibri" w:cs="Calibri"/>
          <w:color w:val="000000"/>
          <w:sz w:val="22"/>
          <w:szCs w:val="22"/>
          <w:u w:color="000000"/>
          <w:lang w:val="fr-FR" w:eastAsia="en-US"/>
        </w:rPr>
        <w:t>emande de consultation au SIIC du premier entretien permettant de déterminer l’urgence de celle-ci et de mettre en œuvre le cas échéant un suivi immédiat. Toujours concernant le SIIC, la décision de suivre des usagers bénéficiant jusqu’alors des services d</w:t>
      </w:r>
      <w:r>
        <w:rPr>
          <w:rFonts w:ascii="Calibri" w:eastAsia="Calibri" w:hAnsi="Calibri" w:cs="Calibri"/>
          <w:color w:val="000000"/>
          <w:sz w:val="22"/>
          <w:szCs w:val="22"/>
          <w:u w:color="000000"/>
          <w:lang w:val="fr-FR" w:eastAsia="en-US"/>
        </w:rPr>
        <w:t xml:space="preserve">u SMPP est prise en fonction de critères larges, ce qui permet un accès facilité aux services et une relative flexibilité dans la prise en charge. </w:t>
      </w: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De façon générale, la coordination entre les différents services est décrite comme optimale. </w:t>
      </w:r>
    </w:p>
    <w:p w:rsidR="00E23D23" w:rsidRDefault="00CC6E4F">
      <w:pPr>
        <w:rPr>
          <w:rFonts w:ascii="Calibri" w:hAnsi="Calibri" w:cs="Calibri"/>
          <w:bCs/>
          <w:i/>
          <w:color w:val="165778"/>
          <w:sz w:val="22"/>
          <w:lang w:val="fr-FR"/>
        </w:rPr>
      </w:pPr>
      <w:r>
        <w:rPr>
          <w:rFonts w:ascii="Calibri" w:hAnsi="Calibri" w:cs="Calibri"/>
          <w:bCs/>
          <w:i/>
          <w:color w:val="165778"/>
          <w:sz w:val="22"/>
          <w:lang w:val="fr-FR"/>
        </w:rPr>
        <w:t>« Notre priori</w:t>
      </w:r>
      <w:r>
        <w:rPr>
          <w:rFonts w:ascii="Calibri" w:hAnsi="Calibri" w:cs="Calibri"/>
          <w:bCs/>
          <w:i/>
          <w:color w:val="165778"/>
          <w:sz w:val="22"/>
          <w:lang w:val="fr-FR"/>
        </w:rPr>
        <w:t>té c’est l’accès aux soins. Une fois une évaluation effectuée dans les 48h suivant la présentation d’une demande, un suivi par l’équipe du SMPP est organisée. Au cas par cas, après une hiérarchisation des besoins, le suivi régulier est organisé au plus tar</w:t>
      </w:r>
      <w:r>
        <w:rPr>
          <w:rFonts w:ascii="Calibri" w:hAnsi="Calibri" w:cs="Calibri"/>
          <w:bCs/>
          <w:i/>
          <w:color w:val="165778"/>
          <w:sz w:val="22"/>
          <w:lang w:val="fr-FR"/>
        </w:rPr>
        <w:t>d un mois suivant cette évaluation initiale ».</w:t>
      </w:r>
    </w:p>
    <w:p w:rsidR="00E23D23" w:rsidRDefault="00E23D23">
      <w:pPr>
        <w:rPr>
          <w:rFonts w:ascii="Calibri" w:hAnsi="Calibri" w:cs="Calibri"/>
          <w:bCs/>
          <w:i/>
          <w:color w:val="165778"/>
          <w:sz w:val="22"/>
          <w:lang w:val="fr-FR"/>
        </w:rPr>
      </w:pP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Cependant, un rythme parfois trop soutenu semble attendu des professionnels et des médiateurs de santé pairs, ce qui peut conduire à l’épuisement du personnel, entacher la qualité du suivi et a fortiori l’acc</w:t>
      </w:r>
      <w:r>
        <w:rPr>
          <w:rFonts w:ascii="Calibri" w:eastAsia="Calibri" w:hAnsi="Calibri" w:cs="Calibri"/>
          <w:color w:val="000000"/>
          <w:sz w:val="22"/>
          <w:szCs w:val="22"/>
          <w:u w:color="000000"/>
          <w:lang w:val="fr-FR" w:eastAsia="en-US"/>
        </w:rPr>
        <w:t xml:space="preserve">ès aux soins des usagers.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Ici c’est toujours en mouvement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Ça va très vite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A vouloir faire beaucoup, on perd en qualité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Je suis d’accord quant à faire autrement si le suivi reste de qualité. J’ai le sentiment que les besoins augmentent, mais que les services offerts restent constants.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C’est difficile, quand je traverse des périodes compliquées. Je ne sens pas que je </w:t>
      </w:r>
      <w:r>
        <w:rPr>
          <w:rFonts w:ascii="Calibri" w:eastAsia="Calibri" w:hAnsi="Calibri" w:cs="Calibri"/>
          <w:i/>
          <w:iCs/>
          <w:color w:val="578625"/>
          <w:sz w:val="22"/>
          <w:szCs w:val="22"/>
          <w:u w:color="000000"/>
          <w:lang w:val="fr-FR" w:eastAsia="en-US"/>
        </w:rPr>
        <w:t xml:space="preserve">suis vraiment soutenu, les rendez-vous sont trop espacés ».  </w:t>
      </w: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Chez moi, je ne voudrai pas recevoir des services. Il y a beaucoup de désordre, c’est gênant, je n’ai pas voulu en parler. Il y a beaucoup de choses à dire et peu de temps pour le faire ». </w:t>
      </w: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D’aucuns ont pu noter une certaine difficulté pour obtenir des rendez-vous suivis avec des professionnels formant l’équipe de soin et avec lesquels ils auraient un contact privilégié, en raison de plannings chargés. Sur ce point cependant, des professionne</w:t>
      </w:r>
      <w:r>
        <w:rPr>
          <w:rFonts w:ascii="Calibri" w:eastAsia="Calibri" w:hAnsi="Calibri" w:cs="Calibri"/>
          <w:color w:val="000000"/>
          <w:sz w:val="22"/>
          <w:szCs w:val="22"/>
          <w:u w:color="000000"/>
          <w:lang w:val="fr-FR" w:eastAsia="en-US"/>
        </w:rPr>
        <w:t xml:space="preserve">ls se sont exprimés : </w:t>
      </w:r>
    </w:p>
    <w:p w:rsidR="00E23D23" w:rsidRDefault="00CC6E4F">
      <w:pPr>
        <w:rPr>
          <w:rFonts w:ascii="Calibri" w:hAnsi="Calibri" w:cs="Calibri"/>
          <w:bCs/>
          <w:i/>
          <w:color w:val="165778"/>
          <w:sz w:val="22"/>
          <w:lang w:val="fr-FR"/>
        </w:rPr>
      </w:pPr>
      <w:r>
        <w:rPr>
          <w:rFonts w:ascii="Calibri" w:hAnsi="Calibri" w:cs="Calibri"/>
          <w:bCs/>
          <w:i/>
          <w:color w:val="165778"/>
          <w:sz w:val="22"/>
          <w:lang w:val="fr-FR"/>
        </w:rPr>
        <w:t>« Si un usager exprime le besoin de rencontrer prioritairement un professionnel, dans la mesure du possible, il sera fait en sorte d’accéder à sa demande, selon les disponibilités. Pour les mineurs particulièrement, un référent est c</w:t>
      </w:r>
      <w:r>
        <w:rPr>
          <w:rFonts w:ascii="Calibri" w:hAnsi="Calibri" w:cs="Calibri"/>
          <w:bCs/>
          <w:i/>
          <w:color w:val="165778"/>
          <w:sz w:val="22"/>
          <w:lang w:val="fr-FR"/>
        </w:rPr>
        <w:t>hoisi ».</w:t>
      </w:r>
    </w:p>
    <w:p w:rsidR="00E23D23" w:rsidRDefault="00E23D2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A la clinique Jérôme Bosh, a été constatée la présence régulière d’</w:t>
      </w:r>
      <w:r>
        <w:rPr>
          <w:rFonts w:ascii="Calibri" w:eastAsia="Calibri" w:hAnsi="Calibri" w:cs="Calibri"/>
          <w:color w:val="000000"/>
          <w:sz w:val="22"/>
          <w:szCs w:val="22"/>
          <w:u w:color="000000"/>
          <w:lang w:val="da-DK" w:eastAsia="en-US"/>
        </w:rPr>
        <w:t>un interne de m</w:t>
      </w:r>
      <w:r>
        <w:rPr>
          <w:rFonts w:ascii="Calibri" w:eastAsia="Calibri" w:hAnsi="Calibri" w:cs="Calibri"/>
          <w:color w:val="000000"/>
          <w:sz w:val="22"/>
          <w:szCs w:val="22"/>
          <w:u w:color="000000"/>
          <w:lang w:val="fr-FR" w:eastAsia="en-US"/>
        </w:rPr>
        <w:t>é</w:t>
      </w:r>
      <w:r>
        <w:rPr>
          <w:rFonts w:ascii="Calibri" w:eastAsia="Calibri" w:hAnsi="Calibri" w:cs="Calibri"/>
          <w:color w:val="000000"/>
          <w:sz w:val="22"/>
          <w:szCs w:val="22"/>
          <w:u w:color="000000"/>
          <w:lang w:val="it-IT" w:eastAsia="en-US"/>
        </w:rPr>
        <w:t>decine g</w:t>
      </w:r>
      <w:r>
        <w:rPr>
          <w:rFonts w:ascii="Calibri" w:eastAsia="Calibri" w:hAnsi="Calibri" w:cs="Calibri"/>
          <w:color w:val="000000"/>
          <w:sz w:val="22"/>
          <w:szCs w:val="22"/>
          <w:u w:color="000000"/>
          <w:lang w:val="fr-FR" w:eastAsia="en-US"/>
        </w:rPr>
        <w:t>énérale, qui assure les consultations somatiques d’entrée, et une surveillance durant l’hospitalisation. Les liens avec les services et les praticiens libéraux pour le suivi à la sortie sont bien établis. De plus, des contacts avec des associations accompa</w:t>
      </w:r>
      <w:r>
        <w:rPr>
          <w:rFonts w:ascii="Calibri" w:eastAsia="Calibri" w:hAnsi="Calibri" w:cs="Calibri"/>
          <w:color w:val="000000"/>
          <w:sz w:val="22"/>
          <w:szCs w:val="22"/>
          <w:u w:color="000000"/>
          <w:lang w:val="fr-FR" w:eastAsia="en-US"/>
        </w:rPr>
        <w:t xml:space="preserve">gnant des personnes désireuses d’arrêter de fumer ou d’adictologues ont été donnés aux usagers, et les services se montrent arrangeants pour accompagner les usagers à des consultations médicales à l’extérieur.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inorHAnsi" w:hAnsiTheme="minorHAnsi" w:cstheme="minorHAnsi"/>
          <w:color w:val="E36C0A" w:themeColor="accent6" w:themeShade="BF"/>
          <w:sz w:val="22"/>
          <w:szCs w:val="22"/>
        </w:rPr>
      </w:pPr>
      <w:r>
        <w:rPr>
          <w:rFonts w:ascii="Calibri" w:eastAsia="Calibri" w:hAnsi="Calibri" w:cs="Calibri"/>
          <w:color w:val="000000"/>
          <w:sz w:val="22"/>
          <w:szCs w:val="22"/>
          <w:u w:color="000000"/>
          <w:lang w:val="fr-FR" w:eastAsia="en-US"/>
        </w:rPr>
        <w:t>Le c</w:t>
      </w:r>
      <w:r>
        <w:rPr>
          <w:rFonts w:ascii="Calibri" w:eastAsia="Calibri" w:hAnsi="Calibri" w:cs="Calibri"/>
          <w:color w:val="000000"/>
          <w:sz w:val="22"/>
          <w:szCs w:val="22"/>
          <w:u w:color="000000"/>
          <w:lang w:eastAsia="en-US"/>
        </w:rPr>
        <w:t>aract</w:t>
      </w:r>
      <w:r>
        <w:rPr>
          <w:rFonts w:ascii="Calibri" w:eastAsia="Calibri" w:hAnsi="Calibri" w:cs="Calibri"/>
          <w:color w:val="000000"/>
          <w:sz w:val="22"/>
          <w:szCs w:val="22"/>
          <w:u w:color="000000"/>
          <w:lang w:val="fr-FR" w:eastAsia="en-US"/>
        </w:rPr>
        <w:t>ère des équipes est très pluridiscip</w:t>
      </w:r>
      <w:r>
        <w:rPr>
          <w:rFonts w:ascii="Calibri" w:eastAsia="Calibri" w:hAnsi="Calibri" w:cs="Calibri"/>
          <w:color w:val="000000"/>
          <w:sz w:val="22"/>
          <w:szCs w:val="22"/>
          <w:u w:color="000000"/>
          <w:lang w:val="fr-FR" w:eastAsia="en-US"/>
        </w:rPr>
        <w:t>linaire, et chacun tient dans celles-ci un rôle spécifique. A titre d’exemple, au SIIC exercent des infirmiers, psychologues, médecins, éducateurs, psychomotriciens, ergothérapeutes, animateurs sportifs, cadres de santé ainsi que des intervenants extérieur</w:t>
      </w:r>
      <w:r>
        <w:rPr>
          <w:rFonts w:ascii="Calibri" w:eastAsia="Calibri" w:hAnsi="Calibri" w:cs="Calibri"/>
          <w:color w:val="000000"/>
          <w:sz w:val="22"/>
          <w:szCs w:val="22"/>
          <w:u w:color="000000"/>
          <w:lang w:val="fr-FR" w:eastAsia="en-US"/>
        </w:rPr>
        <w:t>s.</w:t>
      </w:r>
      <w:r>
        <w:rPr>
          <w:rFonts w:asciiTheme="minorHAnsi" w:hAnsiTheme="minorHAnsi" w:cstheme="minorHAnsi"/>
          <w:color w:val="E36C0A" w:themeColor="accent6" w:themeShade="BF"/>
          <w:sz w:val="22"/>
          <w:szCs w:val="22"/>
        </w:rPr>
        <w:t xml:space="preserve"> </w:t>
      </w:r>
    </w:p>
    <w:p w:rsidR="00E23D23" w:rsidRDefault="00CC6E4F">
      <w:pPr>
        <w:rPr>
          <w:rFonts w:ascii="Calibri" w:hAnsi="Calibri" w:cs="Calibri"/>
          <w:bCs/>
          <w:i/>
          <w:color w:val="165778"/>
          <w:sz w:val="22"/>
          <w:lang w:val="fr-FR"/>
        </w:rPr>
      </w:pPr>
      <w:r>
        <w:rPr>
          <w:rFonts w:ascii="Calibri" w:hAnsi="Calibri" w:cs="Calibri"/>
          <w:bCs/>
          <w:i/>
          <w:color w:val="165778"/>
          <w:sz w:val="22"/>
          <w:lang w:val="fr-FR"/>
        </w:rPr>
        <w:t>« Le psychiatre joue avant tout un rôle de prescripteur. Une grande collaboration est établie avec les autres professionnels : psychologues, psychomotriciens, Médiateurs de Santé Pairs… »</w:t>
      </w:r>
    </w:p>
    <w:p w:rsidR="00E23D23" w:rsidRDefault="00E23D23">
      <w:pPr>
        <w:rPr>
          <w:rFonts w:ascii="Calibri" w:hAnsi="Calibri" w:cs="Calibri"/>
          <w:bCs/>
          <w:i/>
          <w:color w:val="165778"/>
          <w:sz w:val="22"/>
          <w:lang w:val="fr-FR"/>
        </w:rPr>
      </w:pP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Une communication constante entre les diffé</w:t>
      </w:r>
      <w:r>
        <w:rPr>
          <w:rFonts w:ascii="Calibri" w:eastAsia="Calibri" w:hAnsi="Calibri" w:cs="Calibri"/>
          <w:color w:val="000000"/>
          <w:sz w:val="22"/>
          <w:szCs w:val="22"/>
          <w:u w:color="000000"/>
          <w:lang w:val="pt-PT" w:eastAsia="en-US"/>
        </w:rPr>
        <w:t>rentes cat</w:t>
      </w:r>
      <w:r>
        <w:rPr>
          <w:rFonts w:ascii="Calibri" w:eastAsia="Calibri" w:hAnsi="Calibri" w:cs="Calibri"/>
          <w:color w:val="000000"/>
          <w:sz w:val="22"/>
          <w:szCs w:val="22"/>
          <w:u w:color="000000"/>
          <w:lang w:val="fr-FR" w:eastAsia="en-US"/>
        </w:rPr>
        <w:t>é</w:t>
      </w:r>
      <w:r>
        <w:rPr>
          <w:rFonts w:ascii="Calibri" w:eastAsia="Calibri" w:hAnsi="Calibri" w:cs="Calibri"/>
          <w:color w:val="000000"/>
          <w:sz w:val="22"/>
          <w:szCs w:val="22"/>
          <w:u w:color="000000"/>
          <w:lang w:eastAsia="en-US"/>
        </w:rPr>
        <w:t>gories</w:t>
      </w:r>
      <w:r>
        <w:rPr>
          <w:rFonts w:ascii="Calibri" w:eastAsia="Calibri" w:hAnsi="Calibri" w:cs="Calibri"/>
          <w:color w:val="000000"/>
          <w:sz w:val="22"/>
          <w:szCs w:val="22"/>
          <w:u w:color="000000"/>
          <w:lang w:val="fr-FR" w:eastAsia="en-US"/>
        </w:rPr>
        <w:t xml:space="preserve"> de</w:t>
      </w:r>
      <w:r>
        <w:rPr>
          <w:rFonts w:ascii="Calibri" w:eastAsia="Calibri" w:hAnsi="Calibri" w:cs="Calibri"/>
          <w:color w:val="000000"/>
          <w:sz w:val="22"/>
          <w:szCs w:val="22"/>
          <w:u w:color="000000"/>
          <w:lang w:val="fr-FR" w:eastAsia="en-US"/>
        </w:rPr>
        <w:t xml:space="preserve"> professionnels existe, ce qui donne le sentiment d’une approche très globale de la situation des usagers. </w:t>
      </w:r>
    </w:p>
    <w:p w:rsidR="00E23D23" w:rsidRDefault="00CC6E4F">
      <w:pPr>
        <w:rPr>
          <w:rFonts w:ascii="Calibri" w:hAnsi="Calibri" w:cs="Calibri"/>
          <w:bCs/>
          <w:i/>
          <w:color w:val="165778"/>
          <w:sz w:val="22"/>
          <w:lang w:val="fr-FR"/>
        </w:rPr>
      </w:pPr>
      <w:r>
        <w:rPr>
          <w:rFonts w:ascii="Calibri" w:hAnsi="Calibri" w:cs="Calibri"/>
          <w:bCs/>
          <w:i/>
          <w:color w:val="165778"/>
          <w:sz w:val="22"/>
          <w:lang w:val="fr-FR"/>
        </w:rPr>
        <w:t xml:space="preserve">« [En AFTAH] une psychologue systémicienne passe régulièrement, elle a une place à part ». </w:t>
      </w:r>
    </w:p>
    <w:p w:rsidR="00E23D23" w:rsidRDefault="00E23D23">
      <w:pPr>
        <w:rPr>
          <w:rFonts w:ascii="Calibri" w:hAnsi="Calibri" w:cs="Calibri"/>
          <w:bCs/>
          <w:i/>
          <w:color w:val="165778"/>
          <w:sz w:val="22"/>
          <w:lang w:val="fr-FR"/>
        </w:rPr>
      </w:pP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color w:val="000000"/>
          <w:sz w:val="22"/>
          <w:szCs w:val="22"/>
          <w:u w:color="000000"/>
          <w:lang w:val="fr-FR" w:eastAsia="en-US"/>
        </w:rPr>
        <w:t xml:space="preserve">Chez Habicité, une synthèse est réalisée chaque semaine en équipe pour aborder principalement les personnes étant dans des situations à risque mais aussi, par ordre alphabétique, l’ensemble des autres usagers. De façon plus globale, ce sentiment est </w:t>
      </w:r>
      <w:r>
        <w:rPr>
          <w:rFonts w:ascii="Calibri" w:eastAsia="Calibri" w:hAnsi="Calibri" w:cs="Calibri"/>
          <w:color w:val="000000"/>
          <w:sz w:val="22"/>
          <w:szCs w:val="22"/>
          <w:u w:color="000000"/>
          <w:lang w:val="pt-PT" w:eastAsia="en-US"/>
        </w:rPr>
        <w:t>confir</w:t>
      </w:r>
      <w:r>
        <w:rPr>
          <w:rFonts w:ascii="Calibri" w:eastAsia="Calibri" w:hAnsi="Calibri" w:cs="Calibri"/>
          <w:color w:val="000000"/>
          <w:sz w:val="22"/>
          <w:szCs w:val="22"/>
          <w:u w:color="000000"/>
          <w:lang w:val="pt-PT" w:eastAsia="en-US"/>
        </w:rPr>
        <w:t>m</w:t>
      </w:r>
      <w:r>
        <w:rPr>
          <w:rFonts w:ascii="Calibri" w:eastAsia="Calibri" w:hAnsi="Calibri" w:cs="Calibri"/>
          <w:color w:val="000000"/>
          <w:sz w:val="22"/>
          <w:szCs w:val="22"/>
          <w:u w:color="000000"/>
          <w:lang w:val="fr-FR" w:eastAsia="en-US"/>
        </w:rPr>
        <w:t xml:space="preserve">é par la teneur et la densité des échanges sur chaque cas dans le tour téléphonique.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J’aurai une visite quotidienne à </w:t>
      </w:r>
      <w:r>
        <w:rPr>
          <w:rFonts w:ascii="Calibri" w:eastAsia="Calibri" w:hAnsi="Calibri" w:cs="Calibri"/>
          <w:i/>
          <w:iCs/>
          <w:color w:val="578625"/>
          <w:sz w:val="22"/>
          <w:szCs w:val="22"/>
          <w:u w:color="000000"/>
          <w:lang w:val="it-IT" w:eastAsia="en-US"/>
        </w:rPr>
        <w:t>mon domicile, c</w:t>
      </w:r>
      <w:r>
        <w:rPr>
          <w:rFonts w:ascii="Calibri" w:eastAsia="Calibri" w:hAnsi="Calibri" w:cs="Calibri"/>
          <w:i/>
          <w:iCs/>
          <w:color w:val="578625"/>
          <w:sz w:val="22"/>
          <w:szCs w:val="22"/>
          <w:u w:color="000000"/>
          <w:lang w:val="fr-FR" w:eastAsia="en-US"/>
        </w:rPr>
        <w:t>’est super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i/>
          <w:iCs/>
          <w:color w:val="578625"/>
          <w:sz w:val="22"/>
          <w:szCs w:val="22"/>
          <w:u w:color="000000"/>
          <w:lang w:val="fr-FR" w:eastAsia="en-US"/>
        </w:rPr>
        <w:t>« On peut joindre le CMP à tout moment, y compris la nuit, on ne reste jamais sans ré</w:t>
      </w:r>
      <w:r>
        <w:rPr>
          <w:rFonts w:ascii="Calibri" w:eastAsia="Calibri" w:hAnsi="Calibri" w:cs="Calibri"/>
          <w:i/>
          <w:iCs/>
          <w:color w:val="578625"/>
          <w:sz w:val="22"/>
          <w:szCs w:val="22"/>
          <w:u w:color="000000"/>
          <w:lang w:eastAsia="en-US"/>
        </w:rPr>
        <w:t>ponse</w:t>
      </w:r>
      <w:r>
        <w:rPr>
          <w:rFonts w:ascii="Calibri" w:eastAsia="Calibri" w:hAnsi="Calibri" w:cs="Calibri"/>
          <w:i/>
          <w:iCs/>
          <w:color w:val="578625"/>
          <w:sz w:val="22"/>
          <w:szCs w:val="22"/>
          <w:u w:color="000000"/>
          <w:lang w:val="fr-FR" w:eastAsia="en-US"/>
        </w:rPr>
        <w: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Il y a </w:t>
      </w:r>
      <w:r>
        <w:rPr>
          <w:rFonts w:ascii="Calibri" w:eastAsia="Calibri" w:hAnsi="Calibri" w:cs="Calibri"/>
          <w:i/>
          <w:iCs/>
          <w:color w:val="578625"/>
          <w:sz w:val="22"/>
          <w:szCs w:val="22"/>
          <w:u w:color="000000"/>
          <w:lang w:val="fr-FR" w:eastAsia="en-US"/>
        </w:rPr>
        <w:t>toujours quelqu’un qui répond au télé</w:t>
      </w:r>
      <w:r>
        <w:rPr>
          <w:rFonts w:ascii="Calibri" w:eastAsia="Calibri" w:hAnsi="Calibri" w:cs="Calibri"/>
          <w:i/>
          <w:iCs/>
          <w:color w:val="578625"/>
          <w:sz w:val="22"/>
          <w:szCs w:val="22"/>
          <w:u w:color="000000"/>
          <w:lang w:val="it-IT" w:eastAsia="en-US"/>
        </w:rPr>
        <w:t>phone</w:t>
      </w:r>
      <w:r>
        <w:rPr>
          <w:rFonts w:ascii="Calibri" w:eastAsia="Calibri" w:hAnsi="Calibri" w:cs="Calibri"/>
          <w:i/>
          <w:iCs/>
          <w:color w:val="578625"/>
          <w:sz w:val="22"/>
          <w:szCs w:val="22"/>
          <w:u w:color="000000"/>
          <w:lang w:val="fr-FR" w:eastAsia="en-US"/>
        </w:rPr>
        <w: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Cependant, certaines réserves en lien avec l’organisation du travail au sein des équipes ont été soulignées. Elles évoquaient une communication parfois compliquée de par la grande mobilité de celles-ci ou encore</w:t>
      </w:r>
      <w:r>
        <w:rPr>
          <w:rFonts w:ascii="Calibri" w:eastAsia="Calibri" w:hAnsi="Calibri" w:cs="Calibri"/>
          <w:color w:val="000000"/>
          <w:sz w:val="22"/>
          <w:szCs w:val="22"/>
          <w:u w:color="000000"/>
          <w:lang w:val="fr-FR" w:eastAsia="en-US"/>
        </w:rPr>
        <w:t xml:space="preserve"> une trop grande diversité de tâches demandées aux professionnels, qui peuvent aboutir à les éloigner des missions classiquement attachées à leur profession.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Le rôle des aides-soignantes dans notre service est encore peu circon</w:t>
      </w:r>
      <w:r>
        <w:rPr>
          <w:rFonts w:ascii="Calibri" w:eastAsia="Calibri" w:hAnsi="Calibri" w:cs="Calibri"/>
          <w:i/>
          <w:iCs/>
          <w:color w:val="1F497D" w:themeColor="text2"/>
          <w:sz w:val="22"/>
          <w:szCs w:val="22"/>
          <w:u w:color="000000"/>
          <w:lang w:val="fr-FR" w:eastAsia="en-US"/>
        </w:rPr>
        <w:t>s</w:t>
      </w:r>
      <w:r>
        <w:rPr>
          <w:rFonts w:ascii="Calibri" w:eastAsia="Calibri" w:hAnsi="Calibri" w:cs="Calibri"/>
          <w:i/>
          <w:iCs/>
          <w:color w:val="165778"/>
          <w:sz w:val="22"/>
          <w:szCs w:val="22"/>
          <w:u w:color="000000"/>
          <w:lang w:val="fr-FR" w:eastAsia="en-US"/>
        </w:rPr>
        <w:t xml:space="preserve">crit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 personnel </w:t>
      </w:r>
      <w:r>
        <w:rPr>
          <w:rFonts w:ascii="Calibri" w:eastAsia="Calibri" w:hAnsi="Calibri" w:cs="Calibri"/>
          <w:color w:val="000000"/>
          <w:sz w:val="22"/>
          <w:szCs w:val="22"/>
          <w:u w:color="000000"/>
          <w:lang w:val="fr-FR" w:eastAsia="en-US"/>
        </w:rPr>
        <w:t>est réactif en matière d’ajustement du traitement. Les usagers qui le souhaitent peuvent ê</w:t>
      </w:r>
      <w:r>
        <w:rPr>
          <w:rFonts w:ascii="Calibri" w:eastAsia="Calibri" w:hAnsi="Calibri" w:cs="Calibri"/>
          <w:color w:val="000000"/>
          <w:sz w:val="22"/>
          <w:szCs w:val="22"/>
          <w:u w:color="000000"/>
          <w:lang w:val="it-IT" w:eastAsia="en-US"/>
        </w:rPr>
        <w:t>tre accompagn</w:t>
      </w:r>
      <w:r>
        <w:rPr>
          <w:rFonts w:ascii="Calibri" w:eastAsia="Calibri" w:hAnsi="Calibri" w:cs="Calibri"/>
          <w:color w:val="000000"/>
          <w:sz w:val="22"/>
          <w:szCs w:val="22"/>
          <w:u w:color="000000"/>
          <w:lang w:val="fr-FR" w:eastAsia="en-US"/>
        </w:rPr>
        <w:t xml:space="preserve">és à l’arrêt de traitement.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Le traitement tâche d’être dynamique et non statique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Selon l’équipe soignante les usagers sont informés des effets secondaires du traitement, il existe même une application (réseau PIC) qui permet de fournir une liste descriptive des traitements aux usagers, ce qui peut être un bon complément à une discussio</w:t>
      </w:r>
      <w:r>
        <w:rPr>
          <w:rFonts w:ascii="Calibri" w:eastAsia="Calibri" w:hAnsi="Calibri" w:cs="Calibri"/>
          <w:color w:val="000000"/>
          <w:sz w:val="22"/>
          <w:szCs w:val="22"/>
          <w:u w:color="000000"/>
          <w:lang w:val="fr-FR" w:eastAsia="en-US"/>
        </w:rPr>
        <w:t xml:space="preserve">n avec les médecins prescripteurs. Malgré tout, </w:t>
      </w:r>
      <w:r>
        <w:rPr>
          <w:rFonts w:ascii="Calibri" w:eastAsia="Calibri" w:hAnsi="Calibri" w:cs="Calibri"/>
          <w:i/>
          <w:iCs/>
          <w:color w:val="165778"/>
          <w:sz w:val="22"/>
          <w:szCs w:val="22"/>
          <w:u w:color="000000"/>
          <w:lang w:val="fr-FR" w:eastAsia="en-US"/>
        </w:rPr>
        <w:t xml:space="preserve">« ils ne connaissent pas tout le temps leur traitement ». </w:t>
      </w:r>
      <w:r>
        <w:rPr>
          <w:rFonts w:ascii="Calibri" w:eastAsia="Calibri" w:hAnsi="Calibri" w:cs="Calibri"/>
          <w:color w:val="000000"/>
          <w:sz w:val="22"/>
          <w:szCs w:val="22"/>
          <w:u w:color="000000"/>
          <w:lang w:val="fr-FR" w:eastAsia="en-US"/>
        </w:rPr>
        <w:t xml:space="preserve">Un usager interrogé affirme dans ce sens ne jamais avoir été informée des effets secondaires liés à son traitement.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D’autres en revanche disent avoir</w:t>
      </w:r>
      <w:r>
        <w:rPr>
          <w:rFonts w:ascii="Calibri" w:eastAsia="Calibri" w:hAnsi="Calibri" w:cs="Calibri"/>
          <w:color w:val="000000"/>
          <w:sz w:val="22"/>
          <w:szCs w:val="22"/>
          <w:u w:color="000000"/>
          <w:lang w:val="fr-FR" w:eastAsia="en-US"/>
        </w:rPr>
        <w:t xml:space="preserve"> été clairement informés de la nature et des effets des médicaments leur ayant été prescrits. </w:t>
      </w:r>
    </w:p>
    <w:p w:rsidR="00E23D23" w:rsidRDefault="00CC6E4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Calibri" w:eastAsia="Calibri" w:hAnsi="Calibri" w:cs="Calibri"/>
          <w:color w:val="000000"/>
          <w:sz w:val="22"/>
          <w:szCs w:val="22"/>
          <w:u w:color="000000"/>
          <w:lang w:val="fr-FR" w:eastAsia="en-US"/>
        </w:rPr>
      </w:pPr>
      <w:r>
        <w:rPr>
          <w:rFonts w:ascii="Calibri" w:eastAsia="Calibri" w:hAnsi="Calibri" w:cs="Calibri"/>
          <w:i/>
          <w:iCs/>
          <w:color w:val="578625"/>
          <w:sz w:val="22"/>
          <w:szCs w:val="22"/>
          <w:u w:color="000000"/>
          <w:lang w:val="fr-FR" w:eastAsia="en-US"/>
        </w:rPr>
        <w:t> « Sur les soins et l’accompagnement ils font les choses avec douceur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i/>
          <w:iCs/>
          <w:color w:val="578625"/>
          <w:sz w:val="22"/>
          <w:szCs w:val="22"/>
          <w:u w:color="000000"/>
          <w:lang w:val="fr-FR" w:eastAsia="en-US"/>
        </w:rPr>
        <w:t>« Je suis très satisfaite des effets de mon traitement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color w:val="000000"/>
          <w:sz w:val="22"/>
          <w:szCs w:val="22"/>
          <w:u w:color="000000"/>
          <w:lang w:val="fr-FR" w:eastAsia="en-US"/>
        </w:rPr>
        <w:t xml:space="preserve">Entre ces deux situations, des usagers ont parfois connaissance de leur traitement sans pour autant posséder </w:t>
      </w:r>
      <w:r>
        <w:rPr>
          <w:rFonts w:ascii="Calibri" w:eastAsia="Calibri" w:hAnsi="Calibri" w:cs="Calibri"/>
          <w:i/>
          <w:iCs/>
          <w:color w:val="578625"/>
          <w:sz w:val="22"/>
          <w:szCs w:val="22"/>
          <w:u w:color="000000"/>
          <w:lang w:val="fr-FR" w:eastAsia="en-US"/>
        </w:rPr>
        <w:t xml:space="preserve">« assez d’information sur les effets secondaires ». </w:t>
      </w:r>
      <w:r>
        <w:rPr>
          <w:rFonts w:ascii="Calibri" w:eastAsia="Calibri" w:hAnsi="Calibri" w:cs="Calibri"/>
          <w:color w:val="000000"/>
          <w:sz w:val="22"/>
          <w:szCs w:val="22"/>
          <w:u w:color="000000"/>
          <w:lang w:val="fr-FR" w:eastAsia="en-US"/>
        </w:rPr>
        <w:t xml:space="preserve">Avec le traitement </w:t>
      </w:r>
      <w:r>
        <w:rPr>
          <w:rFonts w:ascii="Calibri" w:eastAsia="Calibri" w:hAnsi="Calibri" w:cs="Calibri"/>
          <w:i/>
          <w:iCs/>
          <w:color w:val="578625"/>
          <w:sz w:val="22"/>
          <w:szCs w:val="22"/>
          <w:u w:color="000000"/>
          <w:lang w:val="fr-FR" w:eastAsia="en-US"/>
        </w:rPr>
        <w:t>« j’ai l’impression d’être dans une autre conscience pas comme les autres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Au sujet de l’information liée aux différentes options possibles, certains usagers s’intéressent par eux-mêmes et posent des questions, d’autres </w:t>
      </w:r>
      <w:r>
        <w:rPr>
          <w:rFonts w:ascii="Calibri" w:eastAsia="Calibri" w:hAnsi="Calibri" w:cs="Calibri"/>
          <w:i/>
          <w:iCs/>
          <w:color w:val="578625"/>
          <w:sz w:val="22"/>
          <w:szCs w:val="22"/>
          <w:u w:color="000000"/>
          <w:lang w:val="fr-FR" w:eastAsia="en-US"/>
        </w:rPr>
        <w:t>« ne sont pas vraiment »</w:t>
      </w:r>
      <w:r>
        <w:rPr>
          <w:rFonts w:ascii="Calibri" w:eastAsia="Calibri" w:hAnsi="Calibri" w:cs="Calibri"/>
          <w:color w:val="000000"/>
          <w:sz w:val="22"/>
          <w:szCs w:val="22"/>
          <w:u w:color="000000"/>
          <w:lang w:val="fr-FR" w:eastAsia="en-US"/>
        </w:rPr>
        <w:t xml:space="preserve"> informés. Les professionnels, formés à envisager les méthodes non-médicamenteuses dan</w:t>
      </w:r>
      <w:r>
        <w:rPr>
          <w:rFonts w:ascii="Calibri" w:eastAsia="Calibri" w:hAnsi="Calibri" w:cs="Calibri"/>
          <w:color w:val="000000"/>
          <w:sz w:val="22"/>
          <w:szCs w:val="22"/>
          <w:u w:color="000000"/>
          <w:lang w:val="fr-FR" w:eastAsia="en-US"/>
        </w:rPr>
        <w:t>s le cadre de la prise en soin, ne considèrent généralement pas le médicament comme le centre des services offerts aux usagers. Des méthodes alternatives aux traitements sont ainsi selon les situations proposées comme l’aquarelax, les traitements à base de</w:t>
      </w:r>
      <w:r>
        <w:rPr>
          <w:rFonts w:ascii="Calibri" w:eastAsia="Calibri" w:hAnsi="Calibri" w:cs="Calibri"/>
          <w:color w:val="000000"/>
          <w:sz w:val="22"/>
          <w:szCs w:val="22"/>
          <w:u w:color="000000"/>
          <w:lang w:val="fr-FR" w:eastAsia="en-US"/>
        </w:rPr>
        <w:t xml:space="preserve"> plantes, la sophrologie, un travail avec un psychomotricien… Cependant, les alternatives aux traitements ne sont pas systématiquement proposées.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Le traitement est considéré comme une aide, pas comme la solution miracle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est admis par l’équipe q</w:t>
      </w:r>
      <w:r>
        <w:rPr>
          <w:rFonts w:ascii="Calibri" w:eastAsia="Calibri" w:hAnsi="Calibri" w:cs="Calibri"/>
          <w:i/>
          <w:iCs/>
          <w:color w:val="165778"/>
          <w:sz w:val="22"/>
          <w:szCs w:val="22"/>
          <w:u w:color="000000"/>
          <w:lang w:val="fr-FR" w:eastAsia="en-US"/>
        </w:rPr>
        <w:t xml:space="preserve">ue la prise en charge ne doit pas être entièrement médicalisée/ qu’il est nécessaire d’avoir des interventions en parallèle au traitement, différentes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 On sait ce qui correspond à une personne, on ne lui proposera des alternatives que si on le ressen</w:t>
      </w:r>
      <w:r>
        <w:rPr>
          <w:rFonts w:ascii="Calibri" w:eastAsia="Calibri" w:hAnsi="Calibri" w:cs="Calibri"/>
          <w:i/>
          <w:iCs/>
          <w:color w:val="165778"/>
          <w:sz w:val="22"/>
          <w:szCs w:val="22"/>
          <w:u w:color="000000"/>
          <w:lang w:val="fr-FR" w:eastAsia="en-US"/>
        </w:rPr>
        <w:t>t nécessaire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Un déficit est constaté au sujet des formations proposées aux familles thérapeutiques d’accueil qui ne bénéficient </w:t>
      </w:r>
      <w:r>
        <w:rPr>
          <w:rFonts w:ascii="Calibri" w:eastAsia="Calibri" w:hAnsi="Calibri" w:cs="Calibri"/>
          <w:color w:val="000000"/>
          <w:sz w:val="22"/>
          <w:szCs w:val="22"/>
          <w:u w:color="000000"/>
          <w:lang w:val="it-IT" w:eastAsia="en-US"/>
        </w:rPr>
        <w:t xml:space="preserve">ni </w:t>
      </w:r>
      <w:r>
        <w:rPr>
          <w:rFonts w:ascii="Calibri" w:eastAsia="Calibri" w:hAnsi="Calibri" w:cs="Calibri"/>
          <w:color w:val="000000"/>
          <w:sz w:val="22"/>
          <w:szCs w:val="22"/>
          <w:u w:color="000000"/>
          <w:lang w:val="fr-FR" w:eastAsia="en-US"/>
        </w:rPr>
        <w:t xml:space="preserve">de la formation </w:t>
      </w:r>
      <w:r>
        <w:rPr>
          <w:rFonts w:ascii="Calibri" w:eastAsia="Calibri" w:hAnsi="Calibri" w:cs="Calibri"/>
          <w:color w:val="000000"/>
          <w:sz w:val="22"/>
          <w:szCs w:val="22"/>
          <w:u w:color="000000"/>
          <w:lang w:val="es-ES_tradnl" w:eastAsia="en-US"/>
        </w:rPr>
        <w:t xml:space="preserve">OMEGA, ni </w:t>
      </w:r>
      <w:r>
        <w:rPr>
          <w:rFonts w:ascii="Calibri" w:eastAsia="Calibri" w:hAnsi="Calibri" w:cs="Calibri"/>
          <w:color w:val="000000"/>
          <w:sz w:val="22"/>
          <w:szCs w:val="22"/>
          <w:u w:color="000000"/>
          <w:lang w:val="fr-FR" w:eastAsia="en-US"/>
        </w:rPr>
        <w:t>de formations sur le thème des mé</w:t>
      </w:r>
      <w:r>
        <w:rPr>
          <w:rFonts w:ascii="Calibri" w:eastAsia="Calibri" w:hAnsi="Calibri" w:cs="Calibri"/>
          <w:color w:val="000000"/>
          <w:sz w:val="22"/>
          <w:szCs w:val="22"/>
          <w:u w:color="000000"/>
          <w:lang w:val="pt-PT" w:eastAsia="en-US"/>
        </w:rPr>
        <w:t>dicaments</w:t>
      </w:r>
      <w:r>
        <w:rPr>
          <w:rFonts w:ascii="Calibri" w:eastAsia="Calibri" w:hAnsi="Calibri" w:cs="Calibri"/>
          <w:color w:val="000000"/>
          <w:sz w:val="22"/>
          <w:szCs w:val="22"/>
          <w:u w:color="000000"/>
          <w:lang w:val="fr-FR" w:eastAsia="en-US"/>
        </w:rPr>
        <w:t xml:space="preserve"> ou du risque suicidaire. Les médiateurs de santé pairs considèreraient dans ce sens intéressant qu’ils puissent avoir l’occasion de s’entretenir systématiquement avec elles à la fin du séjour d’un usager. Jusqu’à présent, seul un entretien est prévu avec </w:t>
      </w:r>
      <w:r>
        <w:rPr>
          <w:rFonts w:ascii="Calibri" w:eastAsia="Calibri" w:hAnsi="Calibri" w:cs="Calibri"/>
          <w:color w:val="000000"/>
          <w:sz w:val="22"/>
          <w:szCs w:val="22"/>
          <w:u w:color="000000"/>
          <w:lang w:val="fr-FR" w:eastAsia="en-US"/>
        </w:rPr>
        <w:t xml:space="preserve">ce dernier. Les usagers hébergés dans des familles d’accueil participent en principe à la préparation de leur pilulier, même si parfois la famille le fait seule, l’usager n’étant pas considéré apte.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EC9F2E"/>
          <w:sz w:val="22"/>
          <w:szCs w:val="22"/>
          <w:u w:color="000000"/>
          <w:lang w:val="it-IT" w:eastAsia="en-US"/>
        </w:rPr>
      </w:pPr>
      <w:r>
        <w:rPr>
          <w:rFonts w:ascii="Calibri" w:eastAsia="Calibri" w:hAnsi="Calibri" w:cs="Calibri"/>
          <w:i/>
          <w:iCs/>
          <w:color w:val="EC9F2E"/>
          <w:sz w:val="22"/>
          <w:szCs w:val="22"/>
          <w:u w:color="000000"/>
          <w:lang w:val="fr-FR" w:eastAsia="en-US"/>
        </w:rPr>
        <w:t>« Je rends les cachets à la fin du séjour mais j’en gard</w:t>
      </w:r>
      <w:r>
        <w:rPr>
          <w:rFonts w:ascii="Calibri" w:eastAsia="Calibri" w:hAnsi="Calibri" w:cs="Calibri"/>
          <w:i/>
          <w:iCs/>
          <w:color w:val="EC9F2E"/>
          <w:sz w:val="22"/>
          <w:szCs w:val="22"/>
          <w:u w:color="000000"/>
          <w:lang w:val="fr-FR" w:eastAsia="en-US"/>
        </w:rPr>
        <w:t xml:space="preserve">e un peu </w:t>
      </w:r>
      <w:r>
        <w:rPr>
          <w:rFonts w:ascii="Calibri" w:eastAsia="Calibri" w:hAnsi="Calibri" w:cs="Calibri"/>
          <w:i/>
          <w:iCs/>
          <w:color w:val="EC9F2E"/>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 plus, doit être souligné</w:t>
      </w:r>
      <w:r>
        <w:rPr>
          <w:rFonts w:ascii="Calibri" w:eastAsia="Calibri" w:hAnsi="Calibri" w:cs="Calibri"/>
          <w:sz w:val="22"/>
          <w:szCs w:val="22"/>
          <w:u w:color="000000"/>
          <w:lang w:val="fr-FR" w:eastAsia="en-US"/>
        </w:rPr>
        <w:t>e</w:t>
      </w:r>
      <w:r>
        <w:rPr>
          <w:rFonts w:ascii="Calibri" w:eastAsia="Calibri" w:hAnsi="Calibri" w:cs="Calibri"/>
          <w:color w:val="000000"/>
          <w:sz w:val="22"/>
          <w:szCs w:val="22"/>
          <w:u w:color="000000"/>
          <w:lang w:val="fr-FR" w:eastAsia="en-US"/>
        </w:rPr>
        <w:t xml:space="preserve"> la place importante que tiennent les familles dans le rétablissement des usagers, dans le cadre d’une prise en charge en ambulatoire. Or, les professionnels déplorent qu’aucun atelier de rencontre et d’éducation ne soit organisé avec celles-ci, alors même</w:t>
      </w:r>
      <w:r>
        <w:rPr>
          <w:rFonts w:ascii="Calibri" w:eastAsia="Calibri" w:hAnsi="Calibri" w:cs="Calibri"/>
          <w:color w:val="000000"/>
          <w:sz w:val="22"/>
          <w:szCs w:val="22"/>
          <w:u w:color="000000"/>
          <w:lang w:val="fr-FR" w:eastAsia="en-US"/>
        </w:rPr>
        <w:t xml:space="preserve"> qu’un tel service pourrait selon eux être complémentaire au soutien proposé par l’UNAFAM.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Plus généralement, un manque d’accès aux formations a pu être ressenti et reconnu, notamment de par la difficulté d’obtenir des infomations concernant celles-ci. De</w:t>
      </w:r>
      <w:r>
        <w:rPr>
          <w:rFonts w:ascii="Calibri" w:eastAsia="Calibri" w:hAnsi="Calibri" w:cs="Calibri"/>
          <w:color w:val="000000"/>
          <w:sz w:val="22"/>
          <w:szCs w:val="22"/>
          <w:u w:color="000000"/>
          <w:lang w:val="fr-FR" w:eastAsia="en-US"/>
        </w:rPr>
        <w:t xml:space="preserve">ux médiateurs de santé pairs ont ainsi appris, lors de notre entretien, l’existence de formations portant sur des stratégies « motivationnelles », alors même qu’ils exprimaient le ressenti d’être trop livrés à eux-mêmes sur ce point dans leur travail.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D</w:t>
      </w:r>
      <w:r>
        <w:rPr>
          <w:rFonts w:ascii="Calibri" w:eastAsia="Calibri" w:hAnsi="Calibri" w:cs="Calibri"/>
          <w:i/>
          <w:iCs/>
          <w:color w:val="165778"/>
          <w:sz w:val="22"/>
          <w:szCs w:val="22"/>
          <w:u w:color="000000"/>
          <w:lang w:val="fr-FR" w:eastAsia="en-US"/>
        </w:rPr>
        <w:t xml:space="preserve">epuis trois ans, les professionnels sont formés aux entretiens motivationnels, 50% des professionnels sont actuellement formés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Nous ne pouvons pas faire autant de formation que nous le voudrions, sinon nous passerions nos journées en formation…et nou</w:t>
      </w:r>
      <w:r>
        <w:rPr>
          <w:rFonts w:ascii="Calibri" w:eastAsia="Calibri" w:hAnsi="Calibri" w:cs="Calibri"/>
          <w:i/>
          <w:iCs/>
          <w:color w:val="165778"/>
          <w:sz w:val="22"/>
          <w:szCs w:val="22"/>
          <w:u w:color="000000"/>
          <w:lang w:val="fr-FR" w:eastAsia="en-US"/>
        </w:rPr>
        <w:t xml:space="preserve">s n’avons de toute façon pas le budget suffisant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 Les usagers qui sont suivis depuis longtemps en psychiatrie peuvent avoir le sentiment de ne plus être écoutés.</w:t>
      </w:r>
    </w:p>
    <w:p w:rsidR="00E23D23" w:rsidRDefault="00CC6E4F">
      <w:pPr>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hanging="18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position w:val="-1"/>
          <w:sz w:val="22"/>
          <w:szCs w:val="22"/>
          <w:u w:color="000000"/>
          <w:lang w:val="fr-FR" w:eastAsia="en-US"/>
        </w:rPr>
        <w:t xml:space="preserve">Ce qui m'a gêné, c'est d'être reçue par 5 personnes différentes les premières fois et d'être obligée de redire les mêmes choses. Du coup, j'ai vite arrêté d'appeler pour ne pas parler à des gens que je ne connaissais </w:t>
      </w:r>
      <w:r>
        <w:rPr>
          <w:rFonts w:ascii="Calibri" w:eastAsia="Calibri" w:hAnsi="Calibri" w:cs="Calibri"/>
          <w:i/>
          <w:iCs/>
          <w:color w:val="578625"/>
          <w:sz w:val="22"/>
          <w:szCs w:val="22"/>
          <w:u w:color="000000"/>
          <w:lang w:val="fr-FR" w:eastAsia="en-US"/>
        </w:rPr>
        <w:t>pas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Pourquoi ils refusent de </w:t>
      </w:r>
      <w:r>
        <w:rPr>
          <w:rFonts w:ascii="Calibri" w:eastAsia="Calibri" w:hAnsi="Calibri" w:cs="Calibri"/>
          <w:i/>
          <w:iCs/>
          <w:color w:val="578625"/>
          <w:sz w:val="22"/>
          <w:szCs w:val="22"/>
          <w:u w:color="000000"/>
          <w:lang w:val="fr-FR" w:eastAsia="en-US"/>
        </w:rPr>
        <w:t>discuter avec moi quand je dis que ça ne va pas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Je voudrais mettre des mots sur « ce qui ne va pas » mais je n’arrive pas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Je suis traité comme un handicapé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Ma vie privée n’est pas respectée, ils me posent beaucoup des questions mais on m’aide</w:t>
      </w:r>
      <w:r>
        <w:rPr>
          <w:rFonts w:ascii="Calibri" w:eastAsia="Calibri" w:hAnsi="Calibri" w:cs="Calibri"/>
          <w:i/>
          <w:iCs/>
          <w:color w:val="578625"/>
          <w:sz w:val="22"/>
          <w:szCs w:val="22"/>
          <w:u w:color="000000"/>
          <w:lang w:val="fr-FR" w:eastAsia="en-US"/>
        </w:rPr>
        <w:t xml:space="preserve"> pas tant que ça »</w:t>
      </w:r>
    </w:p>
    <w:p w:rsidR="00E23D23" w:rsidRDefault="00CC6E4F">
      <w:pPr>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hanging="18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position w:val="-1"/>
          <w:sz w:val="22"/>
          <w:szCs w:val="22"/>
          <w:u w:color="000000"/>
          <w:lang w:val="fr-FR" w:eastAsia="en-US"/>
        </w:rPr>
        <w:t xml:space="preserve">J'ai été gênée aussi la présence de stagiaires que j'ai accepté par politesse et que j'ai regretté </w:t>
      </w:r>
      <w:r>
        <w:rPr>
          <w:rFonts w:ascii="Calibri" w:eastAsia="Calibri" w:hAnsi="Calibri" w:cs="Calibri"/>
          <w:i/>
          <w:iCs/>
          <w:color w:val="578625"/>
          <w:sz w:val="22"/>
          <w:szCs w:val="22"/>
          <w:u w:color="000000"/>
          <w:lang w:val="fr-FR" w:eastAsia="en-US"/>
        </w:rPr>
        <w:t>d’accepter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Concernant le plan individuel de rétablissement, usagers et personnel ne semblent pas toujours informés à ce sujet. La notion</w:t>
      </w:r>
      <w:r>
        <w:rPr>
          <w:rFonts w:ascii="Calibri" w:eastAsia="Calibri" w:hAnsi="Calibri" w:cs="Calibri"/>
          <w:color w:val="000000"/>
          <w:sz w:val="22"/>
          <w:szCs w:val="22"/>
          <w:u w:color="000000"/>
          <w:lang w:val="fr-FR" w:eastAsia="en-US"/>
        </w:rPr>
        <w:t xml:space="preserve"> de réhabilitation psychosociale reste une notion imprécise, voire inconnue, mê</w:t>
      </w:r>
      <w:r>
        <w:rPr>
          <w:rFonts w:ascii="Calibri" w:eastAsia="Calibri" w:hAnsi="Calibri" w:cs="Calibri"/>
          <w:color w:val="000000"/>
          <w:sz w:val="22"/>
          <w:szCs w:val="22"/>
          <w:u w:color="000000"/>
          <w:lang w:val="it-IT" w:eastAsia="en-US"/>
        </w:rPr>
        <w:t xml:space="preserve">me si ce </w:t>
      </w:r>
      <w:r>
        <w:rPr>
          <w:rFonts w:ascii="Calibri" w:eastAsia="Calibri" w:hAnsi="Calibri" w:cs="Calibri"/>
          <w:color w:val="000000"/>
          <w:sz w:val="22"/>
          <w:szCs w:val="22"/>
          <w:u w:color="000000"/>
          <w:lang w:val="fr-FR" w:eastAsia="en-US"/>
        </w:rPr>
        <w:t>qui est</w:t>
      </w:r>
      <w:r>
        <w:rPr>
          <w:rFonts w:ascii="Calibri" w:eastAsia="Calibri" w:hAnsi="Calibri" w:cs="Calibri"/>
          <w:color w:val="000000"/>
          <w:sz w:val="22"/>
          <w:szCs w:val="22"/>
          <w:u w:color="000000"/>
          <w:lang w:val="nl-NL" w:eastAsia="en-US"/>
        </w:rPr>
        <w:t xml:space="preserve"> dit </w:t>
      </w:r>
      <w:r>
        <w:rPr>
          <w:rFonts w:ascii="Calibri" w:eastAsia="Calibri" w:hAnsi="Calibri" w:cs="Calibri"/>
          <w:color w:val="000000"/>
          <w:sz w:val="22"/>
          <w:szCs w:val="22"/>
          <w:u w:color="000000"/>
          <w:lang w:val="fr-FR" w:eastAsia="en-US"/>
        </w:rPr>
        <w:t>par le personnel prouve qu’il y concourt sans mettre le nom dessus. Les Droits des usagers selon la Convention relative aux droits des personnes handicapées</w:t>
      </w:r>
      <w:r>
        <w:rPr>
          <w:rFonts w:ascii="Calibri" w:eastAsia="Calibri" w:hAnsi="Calibri" w:cs="Calibri"/>
          <w:color w:val="000000"/>
          <w:sz w:val="22"/>
          <w:szCs w:val="22"/>
          <w:u w:color="000000"/>
          <w:lang w:val="fr-FR" w:eastAsia="en-US"/>
        </w:rPr>
        <w:t xml:space="preserve"> ne sont également pas connus de manière précise, mais des dispositions sont de facto prises en compte. Il n’existe pas de réelle formation sur le sujet. La notion de </w:t>
      </w:r>
      <w:r>
        <w:rPr>
          <w:rFonts w:ascii="Calibri" w:eastAsia="Calibri" w:hAnsi="Calibri" w:cs="Calibri"/>
          <w:i/>
          <w:color w:val="000000"/>
          <w:sz w:val="22"/>
          <w:szCs w:val="22"/>
          <w:u w:color="000000"/>
          <w:lang w:val="fr-FR" w:eastAsia="en-US"/>
        </w:rPr>
        <w:t xml:space="preserve">directives anticipées </w:t>
      </w:r>
      <w:r>
        <w:rPr>
          <w:rFonts w:ascii="Calibri" w:eastAsia="Calibri" w:hAnsi="Calibri" w:cs="Calibri"/>
          <w:color w:val="000000"/>
          <w:sz w:val="22"/>
          <w:szCs w:val="22"/>
          <w:u w:color="000000"/>
          <w:lang w:val="fr-FR" w:eastAsia="en-US"/>
        </w:rPr>
        <w:t>n’est pas vraiment connue des usagers, tout comme le terme de</w:t>
      </w:r>
      <w:r>
        <w:rPr>
          <w:rFonts w:ascii="Calibri" w:eastAsia="Calibri" w:hAnsi="Calibri" w:cs="Calibri"/>
          <w:i/>
          <w:color w:val="000000"/>
          <w:sz w:val="22"/>
          <w:szCs w:val="22"/>
          <w:u w:color="000000"/>
          <w:lang w:val="fr-FR" w:eastAsia="en-US"/>
        </w:rPr>
        <w:t xml:space="preserve"> plan de rétablissement</w:t>
      </w:r>
      <w:r>
        <w:rPr>
          <w:rFonts w:ascii="Calibri" w:eastAsia="Calibri" w:hAnsi="Calibri" w:cs="Calibri"/>
          <w:color w:val="000000"/>
          <w:sz w:val="22"/>
          <w:szCs w:val="22"/>
          <w:u w:color="000000"/>
          <w:lang w:val="fr-FR" w:eastAsia="en-US"/>
        </w:rPr>
        <w:t xml:space="preserve">, bien que certains usagers aient rempli un </w:t>
      </w:r>
      <w:r>
        <w:rPr>
          <w:rFonts w:ascii="Calibri" w:eastAsia="Calibri" w:hAnsi="Calibri" w:cs="Calibri"/>
          <w:i/>
          <w:color w:val="000000"/>
          <w:sz w:val="22"/>
          <w:szCs w:val="22"/>
          <w:u w:color="000000"/>
          <w:lang w:val="fr-FR" w:eastAsia="en-US"/>
        </w:rPr>
        <w:t>plan de crise</w:t>
      </w:r>
      <w:r>
        <w:rPr>
          <w:rFonts w:ascii="Calibri" w:eastAsia="Calibri" w:hAnsi="Calibri" w:cs="Calibri"/>
          <w:color w:val="000000"/>
          <w:sz w:val="22"/>
          <w:szCs w:val="22"/>
          <w:u w:color="000000"/>
          <w:lang w:val="fr-FR" w:eastAsia="en-US"/>
        </w:rPr>
        <w:t xml:space="preserve"> ou établissent dans certains cas des </w:t>
      </w:r>
      <w:r>
        <w:rPr>
          <w:rFonts w:ascii="Calibri" w:eastAsia="Calibri" w:hAnsi="Calibri" w:cs="Calibri"/>
          <w:i/>
          <w:color w:val="000000"/>
          <w:sz w:val="22"/>
          <w:szCs w:val="22"/>
          <w:u w:color="000000"/>
          <w:lang w:val="fr-FR" w:eastAsia="en-US"/>
        </w:rPr>
        <w:t>plans de bien-être</w:t>
      </w:r>
      <w:r>
        <w:rPr>
          <w:rFonts w:ascii="Calibri" w:eastAsia="Calibri" w:hAnsi="Calibri" w:cs="Calibri"/>
          <w:color w:val="000000"/>
          <w:sz w:val="22"/>
          <w:szCs w:val="22"/>
          <w:u w:color="000000"/>
          <w:lang w:val="fr-FR" w:eastAsia="en-US"/>
        </w:rPr>
        <w:t xml:space="preserv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On a dû m’en parler le premier jour [des directives anticipées]. On n’en a en revanche jamais reparlé depuis. Je m</w:t>
      </w:r>
      <w:r>
        <w:rPr>
          <w:rFonts w:ascii="Calibri" w:eastAsia="Calibri" w:hAnsi="Calibri" w:cs="Calibri"/>
          <w:i/>
          <w:iCs/>
          <w:color w:val="578625"/>
          <w:sz w:val="22"/>
          <w:szCs w:val="22"/>
          <w:u w:color="000000"/>
          <w:lang w:val="fr-FR" w:eastAsia="en-US"/>
        </w:rPr>
        <w:t>e suis dit que ce n’était pas nécessaire pour moi, je n’en voyais pas vraiment le but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Informellement, un </w:t>
      </w:r>
      <w:r>
        <w:rPr>
          <w:rFonts w:ascii="Calibri" w:eastAsia="Calibri" w:hAnsi="Calibri" w:cs="Calibri"/>
          <w:i/>
          <w:color w:val="000000"/>
          <w:sz w:val="22"/>
          <w:szCs w:val="22"/>
          <w:u w:color="000000"/>
          <w:lang w:val="fr-FR" w:eastAsia="en-US"/>
        </w:rPr>
        <w:t>projet de vie</w:t>
      </w:r>
      <w:r>
        <w:rPr>
          <w:rFonts w:ascii="Calibri" w:eastAsia="Calibri" w:hAnsi="Calibri" w:cs="Calibri"/>
          <w:color w:val="000000"/>
          <w:sz w:val="22"/>
          <w:szCs w:val="22"/>
          <w:u w:color="000000"/>
          <w:lang w:val="fr-FR" w:eastAsia="en-US"/>
        </w:rPr>
        <w:t xml:space="preserve"> est cependant élaboré avec l’usager. De plus, un </w:t>
      </w:r>
      <w:r>
        <w:rPr>
          <w:rFonts w:ascii="Calibri" w:eastAsia="Calibri" w:hAnsi="Calibri" w:cs="Calibri"/>
          <w:i/>
          <w:color w:val="000000"/>
          <w:sz w:val="22"/>
          <w:szCs w:val="22"/>
          <w:u w:color="000000"/>
          <w:lang w:val="fr-FR" w:eastAsia="en-US"/>
        </w:rPr>
        <w:t>projet/programme de soins</w:t>
      </w:r>
      <w:r>
        <w:rPr>
          <w:rFonts w:ascii="Calibri" w:eastAsia="Calibri" w:hAnsi="Calibri" w:cs="Calibri"/>
          <w:color w:val="000000"/>
          <w:sz w:val="22"/>
          <w:szCs w:val="22"/>
          <w:u w:color="000000"/>
          <w:lang w:val="fr-FR" w:eastAsia="en-US"/>
        </w:rPr>
        <w:t xml:space="preserve"> est établi avant chaque sortie, requérant notamment un part</w:t>
      </w:r>
      <w:r>
        <w:rPr>
          <w:rFonts w:ascii="Calibri" w:eastAsia="Calibri" w:hAnsi="Calibri" w:cs="Calibri"/>
          <w:color w:val="000000"/>
          <w:sz w:val="22"/>
          <w:szCs w:val="22"/>
          <w:u w:color="000000"/>
          <w:lang w:val="fr-FR" w:eastAsia="en-US"/>
        </w:rPr>
        <w:t xml:space="preserve">enariat avec les professionnels libéraux. A la Clinique Jérôme Bosch, des </w:t>
      </w:r>
      <w:r>
        <w:rPr>
          <w:rFonts w:ascii="Calibri" w:eastAsia="Calibri" w:hAnsi="Calibri" w:cs="Calibri"/>
          <w:i/>
          <w:color w:val="000000"/>
          <w:sz w:val="22"/>
          <w:szCs w:val="22"/>
          <w:u w:color="000000"/>
          <w:lang w:val="fr-FR" w:eastAsia="en-US"/>
        </w:rPr>
        <w:t>plans de crise</w:t>
      </w:r>
      <w:r>
        <w:rPr>
          <w:rFonts w:ascii="Calibri" w:eastAsia="Calibri" w:hAnsi="Calibri" w:cs="Calibri"/>
          <w:color w:val="000000"/>
          <w:sz w:val="22"/>
          <w:szCs w:val="22"/>
          <w:u w:color="000000"/>
          <w:lang w:val="fr-FR" w:eastAsia="en-US"/>
        </w:rPr>
        <w:t xml:space="preserve"> ne sont pas réalisés</w:t>
      </w:r>
      <w:r>
        <w:rPr>
          <w:rFonts w:ascii="Calibri" w:eastAsia="Calibri" w:hAnsi="Calibri" w:cs="Calibri"/>
          <w:color w:val="000000"/>
          <w:sz w:val="22"/>
          <w:szCs w:val="22"/>
          <w:u w:color="000000"/>
          <w:lang w:val="de-DE" w:eastAsia="en-US"/>
        </w:rPr>
        <w:t xml:space="preserve"> sauf </w:t>
      </w:r>
      <w:r>
        <w:rPr>
          <w:rFonts w:ascii="Calibri" w:eastAsia="Calibri" w:hAnsi="Calibri" w:cs="Calibri"/>
          <w:color w:val="000000"/>
          <w:sz w:val="22"/>
          <w:szCs w:val="22"/>
          <w:u w:color="000000"/>
          <w:lang w:val="fr-FR" w:eastAsia="en-US"/>
        </w:rPr>
        <w:t>éventuellement en vue de la sortie, mais un projet de soins est lancé avant chaque sortie de la clinique. Il ne semble pas y avoir de formati</w:t>
      </w:r>
      <w:r>
        <w:rPr>
          <w:rFonts w:ascii="Calibri" w:eastAsia="Calibri" w:hAnsi="Calibri" w:cs="Calibri"/>
          <w:color w:val="000000"/>
          <w:sz w:val="22"/>
          <w:szCs w:val="22"/>
          <w:u w:color="000000"/>
          <w:lang w:val="fr-FR" w:eastAsia="en-US"/>
        </w:rPr>
        <w:t xml:space="preserve">on sur les droits des usagers hormis une information donnée par les cadres au niveau du droit français et non des normes internationales.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La mise en place de tels outils de manière systématisée pourrait être envisagée. Concernant les </w:t>
      </w:r>
      <w:r>
        <w:rPr>
          <w:rFonts w:ascii="Calibri" w:eastAsia="Calibri" w:hAnsi="Calibri" w:cs="Calibri"/>
          <w:i/>
          <w:color w:val="000000"/>
          <w:sz w:val="22"/>
          <w:szCs w:val="22"/>
          <w:u w:color="000000"/>
          <w:lang w:val="fr-FR" w:eastAsia="en-US"/>
        </w:rPr>
        <w:t>plans de rétablisseme</w:t>
      </w:r>
      <w:r>
        <w:rPr>
          <w:rFonts w:ascii="Calibri" w:eastAsia="Calibri" w:hAnsi="Calibri" w:cs="Calibri"/>
          <w:i/>
          <w:color w:val="000000"/>
          <w:sz w:val="22"/>
          <w:szCs w:val="22"/>
          <w:u w:color="000000"/>
          <w:lang w:val="fr-FR" w:eastAsia="en-US"/>
        </w:rPr>
        <w:t>nt</w:t>
      </w:r>
      <w:r>
        <w:rPr>
          <w:rFonts w:ascii="Calibri" w:eastAsia="Calibri" w:hAnsi="Calibri" w:cs="Calibri"/>
          <w:color w:val="000000"/>
          <w:sz w:val="22"/>
          <w:szCs w:val="22"/>
          <w:u w:color="000000"/>
          <w:lang w:val="fr-FR" w:eastAsia="en-US"/>
        </w:rPr>
        <w:t xml:space="preserve">, le chef de pôle souligne que le secteur travaille depuis un an à développer la compréhension et le recours à ceux-ci.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Je ne connais pas le rétablissement, je ne sais pas, de quoi s’agit-il ?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Mes besoins sont pris en compte à moitié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n’y a</w:t>
      </w:r>
      <w:r>
        <w:rPr>
          <w:rFonts w:ascii="Calibri" w:eastAsia="Calibri" w:hAnsi="Calibri" w:cs="Calibri"/>
          <w:i/>
          <w:iCs/>
          <w:color w:val="165778"/>
          <w:sz w:val="22"/>
          <w:szCs w:val="22"/>
          <w:u w:color="000000"/>
          <w:lang w:val="fr-FR" w:eastAsia="en-US"/>
        </w:rPr>
        <w:t xml:space="preserve"> pas un vrai programme de réhabilitation psychosociale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n’y a pas de présentation orale des informations sur le rétablissement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it-IT" w:eastAsia="en-US"/>
        </w:rPr>
      </w:pPr>
      <w:r>
        <w:rPr>
          <w:rFonts w:ascii="Calibri" w:eastAsia="Calibri" w:hAnsi="Calibri" w:cs="Calibri"/>
          <w:i/>
          <w:iCs/>
          <w:color w:val="165778"/>
          <w:sz w:val="22"/>
          <w:szCs w:val="22"/>
          <w:u w:color="000000"/>
          <w:lang w:val="fr-FR" w:eastAsia="en-US"/>
        </w:rPr>
        <w:t>« On souhaiterait la mise en place d’une “université du rétablissement” afin que cette idée soit mieux expliquée. Actuell</w:t>
      </w:r>
      <w:r>
        <w:rPr>
          <w:rFonts w:ascii="Calibri" w:eastAsia="Calibri" w:hAnsi="Calibri" w:cs="Calibri"/>
          <w:i/>
          <w:iCs/>
          <w:color w:val="165778"/>
          <w:sz w:val="22"/>
          <w:szCs w:val="22"/>
          <w:u w:color="000000"/>
          <w:lang w:val="fr-FR" w:eastAsia="en-US"/>
        </w:rPr>
        <w:t>ement, il n’y a pas d’information orale sur ce thè</w:t>
      </w:r>
      <w:r>
        <w:rPr>
          <w:rFonts w:ascii="Calibri" w:eastAsia="Calibri" w:hAnsi="Calibri" w:cs="Calibri"/>
          <w:i/>
          <w:iCs/>
          <w:color w:val="165778"/>
          <w:sz w:val="22"/>
          <w:szCs w:val="22"/>
          <w:u w:color="000000"/>
          <w:lang w:val="it-IT" w:eastAsia="en-US"/>
        </w:rPr>
        <w:t>me, p</w:t>
      </w:r>
      <w:r>
        <w:rPr>
          <w:rFonts w:ascii="Calibri" w:eastAsia="Calibri" w:hAnsi="Calibri" w:cs="Calibri"/>
          <w:i/>
          <w:iCs/>
          <w:color w:val="165778"/>
          <w:sz w:val="22"/>
          <w:szCs w:val="22"/>
          <w:u w:color="000000"/>
          <w:lang w:val="fr-FR" w:eastAsia="en-US"/>
        </w:rPr>
        <w:t>eu, voire pas de véritable connaissance de la notion, ainsi que sur la possibilité de recourir à celle-ci. Peu de connaissance également sur la personne de confiance, et peu de personnes capables de co</w:t>
      </w:r>
      <w:r>
        <w:rPr>
          <w:rFonts w:ascii="Calibri" w:eastAsia="Calibri" w:hAnsi="Calibri" w:cs="Calibri"/>
          <w:i/>
          <w:iCs/>
          <w:color w:val="165778"/>
          <w:sz w:val="22"/>
          <w:szCs w:val="22"/>
          <w:u w:color="000000"/>
          <w:lang w:val="fr-FR" w:eastAsia="en-US"/>
        </w:rPr>
        <w:t xml:space="preserve">mprendre et de remplir des fiches de propositions. </w:t>
      </w:r>
      <w:r>
        <w:rPr>
          <w:rFonts w:ascii="Calibri" w:eastAsia="Calibri" w:hAnsi="Calibri" w:cs="Calibri"/>
          <w:i/>
          <w:iCs/>
          <w:color w:val="165778"/>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Une majorité des professionnels est formée au projet Baromètre (90%). Celui-ci apparait intéressant dans la perspective du rétablissement des usagers. Il est cependant peu utilisé, en raison principaleme</w:t>
      </w:r>
      <w:r>
        <w:rPr>
          <w:rFonts w:ascii="Calibri" w:eastAsia="Calibri" w:hAnsi="Calibri" w:cs="Calibri"/>
          <w:color w:val="000000"/>
          <w:sz w:val="22"/>
          <w:szCs w:val="22"/>
          <w:u w:color="000000"/>
          <w:lang w:val="fr-FR" w:eastAsia="en-US"/>
        </w:rPr>
        <w:t xml:space="preserve">nt d’une trop grande complexité, comme du fait qu’il peut sembler non adapté au logement des usagers ne disposant pas toujours d’un ordinateur ou d’une connexion internet appropriée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it-IT" w:eastAsia="en-US"/>
        </w:rPr>
      </w:pPr>
      <w:r>
        <w:rPr>
          <w:rFonts w:ascii="Calibri" w:eastAsia="Calibri" w:hAnsi="Calibri" w:cs="Calibri"/>
          <w:i/>
          <w:iCs/>
          <w:color w:val="165778"/>
          <w:sz w:val="22"/>
          <w:szCs w:val="22"/>
          <w:u w:color="000000"/>
          <w:lang w:val="fr-FR" w:eastAsia="en-US"/>
        </w:rPr>
        <w:t>«</w:t>
      </w:r>
      <w:r>
        <w:rPr>
          <w:rFonts w:ascii="Calibri" w:eastAsia="Calibri" w:hAnsi="Calibri" w:cs="Calibri"/>
          <w:i/>
          <w:iCs/>
          <w:color w:val="165778"/>
          <w:sz w:val="22"/>
          <w:szCs w:val="22"/>
          <w:u w:color="000000"/>
          <w:lang w:val="it-IT" w:eastAsia="en-US"/>
        </w:rPr>
        <w:t xml:space="preserve"> L’idée est de créer une occasion pour échanger, prioriser, pour part</w:t>
      </w:r>
      <w:r>
        <w:rPr>
          <w:rFonts w:ascii="Calibri" w:eastAsia="Calibri" w:hAnsi="Calibri" w:cs="Calibri"/>
          <w:i/>
          <w:iCs/>
          <w:color w:val="165778"/>
          <w:sz w:val="22"/>
          <w:szCs w:val="22"/>
          <w:u w:color="000000"/>
          <w:lang w:val="it-IT" w:eastAsia="en-US"/>
        </w:rPr>
        <w:t>ir des besoins de l’usager, qui est toujours au centre</w:t>
      </w:r>
      <w:r>
        <w:rPr>
          <w:rFonts w:ascii="Calibri" w:eastAsia="Calibri" w:hAnsi="Calibri" w:cs="Calibri"/>
          <w:i/>
          <w:iCs/>
          <w:color w:val="165778"/>
          <w:sz w:val="22"/>
          <w:szCs w:val="22"/>
          <w:u w:color="000000"/>
          <w:lang w:val="fr-FR" w:eastAsia="en-US"/>
        </w:rPr>
        <w: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i/>
          <w:iCs/>
          <w:color w:val="165778"/>
          <w:sz w:val="22"/>
          <w:szCs w:val="22"/>
          <w:u w:color="000000"/>
          <w:lang w:val="fr-FR" w:eastAsia="en-US"/>
        </w:rPr>
        <w:t>« Mê</w:t>
      </w:r>
      <w:r>
        <w:rPr>
          <w:rFonts w:ascii="Calibri" w:eastAsia="Calibri" w:hAnsi="Calibri" w:cs="Calibri"/>
          <w:i/>
          <w:iCs/>
          <w:color w:val="165778"/>
          <w:sz w:val="22"/>
          <w:szCs w:val="22"/>
          <w:u w:color="000000"/>
          <w:lang w:val="it-IT" w:eastAsia="en-US"/>
        </w:rPr>
        <w:t xml:space="preserve">me si </w:t>
      </w:r>
      <w:r>
        <w:rPr>
          <w:rFonts w:ascii="Calibri" w:eastAsia="Calibri" w:hAnsi="Calibri" w:cs="Calibri"/>
          <w:i/>
          <w:iCs/>
          <w:color w:val="165778"/>
          <w:sz w:val="22"/>
          <w:szCs w:val="22"/>
          <w:u w:color="000000"/>
          <w:lang w:val="fr-FR" w:eastAsia="en-US"/>
        </w:rPr>
        <w:t>j’étais très enthousiaste au départ, il est</w:t>
      </w:r>
      <w:r>
        <w:rPr>
          <w:rFonts w:ascii="Calibri" w:eastAsia="Calibri" w:hAnsi="Calibri" w:cs="Calibri"/>
          <w:i/>
          <w:iCs/>
          <w:color w:val="165778"/>
          <w:sz w:val="22"/>
          <w:szCs w:val="22"/>
          <w:u w:color="000000"/>
          <w:lang w:val="it-IT" w:eastAsia="en-US"/>
        </w:rPr>
        <w:t xml:space="preserve"> difficile </w:t>
      </w:r>
      <w:r>
        <w:rPr>
          <w:rFonts w:ascii="Calibri" w:eastAsia="Calibri" w:hAnsi="Calibri" w:cs="Calibri"/>
          <w:i/>
          <w:iCs/>
          <w:color w:val="165778"/>
          <w:sz w:val="22"/>
          <w:szCs w:val="22"/>
          <w:u w:color="000000"/>
          <w:lang w:val="fr-FR" w:eastAsia="en-US"/>
        </w:rPr>
        <w:t xml:space="preserve">à aborder et à mettre en place notamment en raison d’un accès compliqué à l’outil </w:t>
      </w:r>
      <w:r>
        <w:rPr>
          <w:rFonts w:ascii="Calibri" w:eastAsia="Calibri" w:hAnsi="Calibri" w:cs="Calibri"/>
          <w:i/>
          <w:iCs/>
          <w:color w:val="165778"/>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w:t>
      </w:r>
      <w:r>
        <w:rPr>
          <w:rFonts w:ascii="Calibri" w:eastAsia="Calibri" w:hAnsi="Calibri" w:cs="Calibri"/>
          <w:i/>
          <w:iCs/>
          <w:color w:val="165778"/>
          <w:sz w:val="22"/>
          <w:szCs w:val="22"/>
          <w:u w:color="000000"/>
          <w:lang w:val="it-IT" w:eastAsia="en-US"/>
        </w:rPr>
        <w:t>Barom</w:t>
      </w:r>
      <w:r>
        <w:rPr>
          <w:rFonts w:ascii="Calibri" w:eastAsia="Calibri" w:hAnsi="Calibri" w:cs="Calibri"/>
          <w:i/>
          <w:iCs/>
          <w:color w:val="165778"/>
          <w:sz w:val="22"/>
          <w:szCs w:val="22"/>
          <w:u w:color="000000"/>
          <w:lang w:val="fr-FR" w:eastAsia="en-US"/>
        </w:rPr>
        <w:t xml:space="preserve">ètre est très peu utilisé </w:t>
      </w:r>
      <w:r>
        <w:rPr>
          <w:rFonts w:ascii="Calibri" w:eastAsia="Calibri" w:hAnsi="Calibri" w:cs="Calibri"/>
          <w:i/>
          <w:iCs/>
          <w:color w:val="165778"/>
          <w:sz w:val="22"/>
          <w:szCs w:val="22"/>
          <w:u w:color="000000"/>
          <w:lang w:val="it-IT" w:eastAsia="en-US"/>
        </w:rPr>
        <w:t xml:space="preserve">en intra car </w:t>
      </w:r>
      <w:r>
        <w:rPr>
          <w:rFonts w:ascii="Calibri" w:eastAsia="Calibri" w:hAnsi="Calibri" w:cs="Calibri"/>
          <w:i/>
          <w:iCs/>
          <w:color w:val="165778"/>
          <w:sz w:val="22"/>
          <w:szCs w:val="22"/>
          <w:u w:color="000000"/>
          <w:lang w:val="fr-FR" w:eastAsia="en-US"/>
        </w:rPr>
        <w:t>il né</w:t>
      </w:r>
      <w:r>
        <w:rPr>
          <w:rFonts w:ascii="Calibri" w:eastAsia="Calibri" w:hAnsi="Calibri" w:cs="Calibri"/>
          <w:i/>
          <w:iCs/>
          <w:color w:val="165778"/>
          <w:sz w:val="22"/>
          <w:szCs w:val="22"/>
          <w:u w:color="000000"/>
          <w:lang w:val="fr-FR" w:eastAsia="en-US"/>
        </w:rPr>
        <w:t>cessite pour le patient d’être stable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w:t>
      </w:r>
      <w:r>
        <w:rPr>
          <w:rFonts w:ascii="Calibri" w:eastAsia="Calibri" w:hAnsi="Calibri" w:cs="Calibri"/>
          <w:i/>
          <w:iCs/>
          <w:color w:val="165778"/>
          <w:sz w:val="22"/>
          <w:szCs w:val="22"/>
          <w:u w:color="000000"/>
          <w:lang w:val="it-IT" w:eastAsia="en-US"/>
        </w:rPr>
        <w:t>Barom</w:t>
      </w:r>
      <w:r>
        <w:rPr>
          <w:rFonts w:ascii="Calibri" w:eastAsia="Calibri" w:hAnsi="Calibri" w:cs="Calibri"/>
          <w:i/>
          <w:iCs/>
          <w:color w:val="165778"/>
          <w:sz w:val="22"/>
          <w:szCs w:val="22"/>
          <w:u w:color="000000"/>
          <w:lang w:val="fr-FR" w:eastAsia="en-US"/>
        </w:rPr>
        <w:t>ètre n’est pas évident pour les patients, c’est un peu long et difficile pour eux</w:t>
      </w:r>
      <w:r>
        <w:rPr>
          <w:rFonts w:ascii="Calibri" w:eastAsia="Calibri" w:hAnsi="Calibri" w:cs="Calibri"/>
          <w:i/>
          <w:iCs/>
          <w:color w:val="165778"/>
          <w:sz w:val="22"/>
          <w:szCs w:val="22"/>
          <w:u w:color="000000"/>
          <w:lang w:val="ru-RU" w:eastAsia="en-US"/>
        </w:rPr>
        <w:t>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w:t>
      </w:r>
      <w:r>
        <w:rPr>
          <w:rFonts w:ascii="Calibri" w:eastAsia="Calibri" w:hAnsi="Calibri" w:cs="Calibri"/>
          <w:i/>
          <w:iCs/>
          <w:color w:val="165778"/>
          <w:sz w:val="22"/>
          <w:szCs w:val="22"/>
          <w:u w:color="000000"/>
          <w:lang w:val="it-IT" w:eastAsia="en-US"/>
        </w:rPr>
        <w:t>Barom</w:t>
      </w:r>
      <w:r>
        <w:rPr>
          <w:rFonts w:ascii="Calibri" w:eastAsia="Calibri" w:hAnsi="Calibri" w:cs="Calibri"/>
          <w:i/>
          <w:iCs/>
          <w:color w:val="165778"/>
          <w:sz w:val="22"/>
          <w:szCs w:val="22"/>
          <w:u w:color="000000"/>
          <w:lang w:val="fr-FR" w:eastAsia="en-US"/>
        </w:rPr>
        <w:t>ètre ça marche bien avec la question des entretiens motivationnels, je suis un des seuls à être formé et à l’utiliser</w:t>
      </w:r>
      <w:r>
        <w:rPr>
          <w:rFonts w:ascii="Calibri" w:eastAsia="Calibri" w:hAnsi="Calibri" w:cs="Calibri"/>
          <w:i/>
          <w:iCs/>
          <w:color w:val="165778"/>
          <w:sz w:val="22"/>
          <w:szCs w:val="22"/>
          <w:u w:color="000000"/>
          <w:lang w:val="ru-RU" w:eastAsia="en-US"/>
        </w:rPr>
        <w:t>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Très bon outil mais pas pour tout le monde. Je le comprends mais je n’ai pas encore ce réflexe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Complexe, rébarbatif, trop systématique, il ne donne pas envie d’être utilisé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Pour l’utiliser de façon humaine, il faut bien le</w:t>
      </w:r>
      <w:r>
        <w:rPr>
          <w:rFonts w:cstheme="minorHAnsi"/>
          <w:sz w:val="22"/>
          <w:szCs w:val="22"/>
        </w:rPr>
        <w:t xml:space="preserve"> </w:t>
      </w:r>
      <w:r>
        <w:rPr>
          <w:rFonts w:ascii="Calibri" w:eastAsia="Calibri" w:hAnsi="Calibri" w:cs="Calibri"/>
          <w:i/>
          <w:iCs/>
          <w:color w:val="165778"/>
          <w:sz w:val="22"/>
          <w:szCs w:val="22"/>
          <w:u w:color="000000"/>
          <w:lang w:val="fr-FR" w:eastAsia="en-US"/>
        </w:rPr>
        <w:t xml:space="preserve">maitriser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Cert</w:t>
      </w:r>
      <w:r>
        <w:rPr>
          <w:rFonts w:ascii="Calibri" w:eastAsia="Calibri" w:hAnsi="Calibri" w:cs="Calibri"/>
          <w:color w:val="000000"/>
          <w:sz w:val="22"/>
          <w:szCs w:val="22"/>
          <w:u w:color="000000"/>
          <w:lang w:val="fr-FR" w:eastAsia="en-US"/>
        </w:rPr>
        <w:t xml:space="preserve">ains usagers ou professionnels ne perçoivent pas/plus l’utilité de cet outil, notamment parce que ce dernier est utilisé de façon trop systématique.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Je n’y pense pas par la suite, je ne sens pas que ça me vienne réellement en aide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De toute façon, </w:t>
      </w:r>
      <w:r>
        <w:rPr>
          <w:rFonts w:ascii="Calibri" w:eastAsia="Calibri" w:hAnsi="Calibri" w:cs="Calibri"/>
          <w:i/>
          <w:iCs/>
          <w:color w:val="578625"/>
          <w:sz w:val="22"/>
          <w:szCs w:val="22"/>
          <w:u w:color="000000"/>
          <w:lang w:val="fr-FR" w:eastAsia="en-US"/>
        </w:rPr>
        <w:t>cela ne change rien au fait que je ne me sente pas compétent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permet de rendre compte des difficultés, mais son utilisation devrait être privilégiée au cas par cas et il faudrait attendre dans cet objectif que la personne soit en capacité de se poser</w:t>
      </w:r>
      <w:r>
        <w:rPr>
          <w:rFonts w:ascii="Calibri" w:eastAsia="Calibri" w:hAnsi="Calibri" w:cs="Calibri"/>
          <w:i/>
          <w:iCs/>
          <w:color w:val="165778"/>
          <w:sz w:val="22"/>
          <w:szCs w:val="22"/>
          <w:u w:color="000000"/>
          <w:lang w:val="fr-FR" w:eastAsia="en-US"/>
        </w:rPr>
        <w:t xml:space="preserve"> des questions. Sinon, il y a une perte de sens, et il est difficile de travailler dans ce cadre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Il semble que les équipes de soin s’appuient beaucoup sur le réseau des usagers. Le SIIC déclare ainsi qu’en cas de difficultés rencontrées dans la relat</w:t>
      </w:r>
      <w:r>
        <w:rPr>
          <w:rFonts w:ascii="Calibri" w:eastAsia="Calibri" w:hAnsi="Calibri" w:cs="Calibri"/>
          <w:color w:val="000000"/>
          <w:sz w:val="22"/>
          <w:szCs w:val="22"/>
          <w:u w:color="000000"/>
          <w:lang w:val="fr-FR" w:eastAsia="en-US"/>
        </w:rPr>
        <w:t>ion avec l’usager, la personne de confiance, la famille ou les amis peuvent être d’une grande aide. Il est cependant précisé qu’aux proches n’est jamais donnée la primeur. Ainsi, aucune intervention n’est envisageable sur demande de ces derniers sans que l</w:t>
      </w:r>
      <w:r>
        <w:rPr>
          <w:rFonts w:ascii="Calibri" w:eastAsia="Calibri" w:hAnsi="Calibri" w:cs="Calibri"/>
          <w:color w:val="000000"/>
          <w:sz w:val="22"/>
          <w:szCs w:val="22"/>
          <w:u w:color="000000"/>
          <w:lang w:val="fr-FR" w:eastAsia="en-US"/>
        </w:rPr>
        <w:t xml:space="preserve">’usager lui-même ne soit au courant, afin de ne pas rompre l’alliance thérapeutique. Habicité affirme qu’est ressentie une réelle différence entre les usagers ayant ou non une famille. Un usager dans ce sens nous a confié un sentiment de solitude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Je n</w:t>
      </w:r>
      <w:r>
        <w:rPr>
          <w:rFonts w:ascii="Calibri" w:eastAsia="Calibri" w:hAnsi="Calibri" w:cs="Calibri"/>
          <w:i/>
          <w:iCs/>
          <w:color w:val="578625"/>
          <w:sz w:val="22"/>
          <w:szCs w:val="22"/>
          <w:u w:color="000000"/>
          <w:lang w:val="fr-FR" w:eastAsia="en-US"/>
        </w:rPr>
        <w:t xml:space="preserve">’ai personne de proche. Je suis bien allée au GEM de Lille « La belle journée » mais c’est trop loin, je travaille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Enfin, des plans institutionnels sont mis en œuvre dans le cas où un usager n’est pas satisfait. Ce dernier peut s’en référer aux représe</w:t>
      </w:r>
      <w:r>
        <w:rPr>
          <w:rFonts w:ascii="Calibri" w:eastAsia="Calibri" w:hAnsi="Calibri" w:cs="Calibri"/>
          <w:color w:val="000000"/>
          <w:sz w:val="22"/>
          <w:szCs w:val="22"/>
          <w:u w:color="000000"/>
          <w:lang w:val="fr-FR" w:eastAsia="en-US"/>
        </w:rPr>
        <w:t>ntants élus des usagers. Cependant, il semble que, dans les faits, peu de remarques sont émises par ces derniers. Un usager avoue dans ce sens être peu informé sur l’existance de tels représentants, même s’il admet que des affiches expliquant leur rôle son</w:t>
      </w:r>
      <w:r>
        <w:rPr>
          <w:rFonts w:ascii="Calibri" w:eastAsia="Calibri" w:hAnsi="Calibri" w:cs="Calibri"/>
          <w:color w:val="000000"/>
          <w:sz w:val="22"/>
          <w:szCs w:val="22"/>
          <w:u w:color="000000"/>
          <w:lang w:val="fr-FR" w:eastAsia="en-US"/>
        </w:rPr>
        <w:t xml:space="preserve">t présentes sur les murs.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En AFTAH, un recueil systématique des impressions de l’usager sur son séjour est mené par les Médiateurs de Santé Pairs, au plus tard 15 jours après la sortie de ce dernier. Les retours, négatifs comme positifs, sont remis par</w:t>
      </w:r>
      <w:r>
        <w:rPr>
          <w:rFonts w:ascii="Calibri" w:eastAsia="Calibri" w:hAnsi="Calibri" w:cs="Calibri"/>
          <w:color w:val="000000"/>
          <w:sz w:val="22"/>
          <w:szCs w:val="22"/>
          <w:u w:color="000000"/>
          <w:lang w:val="fr-FR" w:eastAsia="en-US"/>
        </w:rPr>
        <w:t xml:space="preserve"> les Médiateurs aux représentants des usagers et au chef de pôle.  </w:t>
      </w:r>
      <w:r>
        <w:br w:type="page"/>
      </w:r>
    </w:p>
    <w:p w:rsidR="00E23D23" w:rsidRDefault="00CC6E4F">
      <w:pPr>
        <w:spacing w:after="120"/>
        <w:jc w:val="both"/>
        <w:rPr>
          <w:rFonts w:asciiTheme="majorHAnsi" w:hAnsiTheme="majorHAnsi"/>
          <w:b/>
          <w:bCs/>
          <w:color w:val="00B050"/>
          <w:lang w:val="fr-FR"/>
        </w:rPr>
      </w:pPr>
      <w:r>
        <w:rPr>
          <w:rFonts w:asciiTheme="majorHAnsi" w:hAnsiTheme="majorHAnsi"/>
          <w:b/>
          <w:bCs/>
          <w:color w:val="00B050"/>
          <w:lang w:val="fr-FR"/>
        </w:rPr>
        <w:t>Thème 3 : Reconnaissance de la personnalité juridique et droit à la liberté et à la sûreté de la personne (Articles 12 et 14 de la CDPH).</w:t>
      </w:r>
    </w:p>
    <w:p w:rsidR="00E23D23" w:rsidRDefault="00E23D23">
      <w:pPr>
        <w:spacing w:after="120"/>
        <w:jc w:val="both"/>
        <w:rPr>
          <w:rFonts w:asciiTheme="majorHAnsi" w:hAnsiTheme="majorHAnsi"/>
          <w:b/>
          <w:bCs/>
          <w:lang w:val="fr-FR"/>
        </w:rPr>
      </w:pPr>
    </w:p>
    <w:tbl>
      <w:tblPr>
        <w:tblStyle w:val="TableGrid"/>
        <w:tblW w:w="9287" w:type="dxa"/>
        <w:tblLook w:val="04A0" w:firstRow="1" w:lastRow="0" w:firstColumn="1" w:lastColumn="0" w:noHBand="0" w:noVBand="1"/>
      </w:tblPr>
      <w:tblGrid>
        <w:gridCol w:w="9287"/>
      </w:tblGrid>
      <w:tr w:rsidR="00E23D23">
        <w:tc>
          <w:tcPr>
            <w:tcW w:w="9287" w:type="dxa"/>
            <w:tcBorders>
              <w:top w:val="single" w:sz="4" w:space="0" w:color="00B050"/>
              <w:left w:val="single" w:sz="4" w:space="0" w:color="00B050"/>
              <w:bottom w:val="single" w:sz="4" w:space="0" w:color="00B050"/>
              <w:right w:val="single" w:sz="4" w:space="0" w:color="00B050"/>
            </w:tcBorders>
            <w:shd w:val="clear" w:color="auto" w:fill="auto"/>
          </w:tcPr>
          <w:p w:rsidR="00E23D23" w:rsidRDefault="00E23D23">
            <w:pPr>
              <w:spacing w:after="120"/>
              <w:jc w:val="center"/>
            </w:pPr>
          </w:p>
          <w:p w:rsidR="00E23D23" w:rsidRDefault="00CC6E4F">
            <w:pPr>
              <w:spacing w:after="120"/>
              <w:jc w:val="center"/>
              <w:rPr>
                <w:rFonts w:asciiTheme="majorHAnsi" w:hAnsiTheme="majorHAnsi"/>
                <w:b/>
                <w:bCs/>
                <w:lang w:val="fr-FR"/>
              </w:rPr>
            </w:pPr>
            <w:r>
              <w:rPr>
                <w:noProof/>
              </w:rPr>
              <w:drawing>
                <wp:inline distT="0" distB="7620" distL="0" distR="0">
                  <wp:extent cx="5760085" cy="1116330"/>
                  <wp:effectExtent l="0" t="0" r="0"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3"/>
                          <pic:cNvPicPr>
                            <a:picLocks noChangeAspect="1" noChangeArrowheads="1"/>
                          </pic:cNvPicPr>
                        </pic:nvPicPr>
                        <pic:blipFill>
                          <a:blip r:embed="rId37"/>
                          <a:stretch>
                            <a:fillRect/>
                          </a:stretch>
                        </pic:blipFill>
                        <pic:spPr bwMode="auto">
                          <a:xfrm>
                            <a:off x="0" y="0"/>
                            <a:ext cx="5760085" cy="1116330"/>
                          </a:xfrm>
                          <a:prstGeom prst="rect">
                            <a:avLst/>
                          </a:prstGeom>
                        </pic:spPr>
                      </pic:pic>
                    </a:graphicData>
                  </a:graphic>
                </wp:inline>
              </w:drawing>
            </w:r>
          </w:p>
          <w:p w:rsidR="00E23D23" w:rsidRDefault="00E23D23">
            <w:pPr>
              <w:spacing w:after="120"/>
              <w:jc w:val="center"/>
              <w:rPr>
                <w:rFonts w:asciiTheme="majorHAnsi" w:hAnsiTheme="majorHAnsi"/>
                <w:b/>
                <w:bCs/>
                <w:lang w:val="fr-FR"/>
              </w:rPr>
            </w:pPr>
          </w:p>
          <w:p w:rsidR="00E23D23" w:rsidRDefault="00CC6E4F">
            <w:pPr>
              <w:spacing w:after="120"/>
              <w:jc w:val="center"/>
              <w:rPr>
                <w:rFonts w:asciiTheme="majorHAnsi" w:hAnsiTheme="majorHAnsi"/>
                <w:b/>
                <w:bCs/>
                <w:lang w:val="fr-FR"/>
              </w:rPr>
            </w:pPr>
            <w:r>
              <w:rPr>
                <w:noProof/>
              </w:rPr>
              <w:drawing>
                <wp:inline distT="0" distB="0" distL="0" distR="9525">
                  <wp:extent cx="2562225" cy="956945"/>
                  <wp:effectExtent l="0" t="0" r="0" b="0"/>
                  <wp:docPr id="2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13"/>
                          <pic:cNvPicPr>
                            <a:picLocks noChangeAspect="1" noChangeArrowheads="1"/>
                          </pic:cNvPicPr>
                        </pic:nvPicPr>
                        <pic:blipFill>
                          <a:blip r:embed="rId35"/>
                          <a:stretch>
                            <a:fillRect/>
                          </a:stretch>
                        </pic:blipFill>
                        <pic:spPr bwMode="auto">
                          <a:xfrm>
                            <a:off x="0" y="0"/>
                            <a:ext cx="2562225" cy="956945"/>
                          </a:xfrm>
                          <a:prstGeom prst="rect">
                            <a:avLst/>
                          </a:prstGeom>
                        </pic:spPr>
                      </pic:pic>
                    </a:graphicData>
                  </a:graphic>
                </wp:inline>
              </w:drawing>
            </w:r>
          </w:p>
          <w:p w:rsidR="00E23D23" w:rsidRDefault="00E23D23">
            <w:pPr>
              <w:spacing w:after="120"/>
              <w:jc w:val="center"/>
              <w:rPr>
                <w:rFonts w:asciiTheme="majorHAnsi" w:hAnsiTheme="majorHAnsi"/>
                <w:b/>
                <w:bCs/>
                <w:lang w:val="fr-FR"/>
              </w:rPr>
            </w:pPr>
          </w:p>
        </w:tc>
      </w:tr>
    </w:tbl>
    <w:p w:rsidR="00E23D23" w:rsidRDefault="00E23D23">
      <w:pPr>
        <w:spacing w:after="120"/>
        <w:jc w:val="center"/>
        <w:rPr>
          <w:rFonts w:asciiTheme="majorHAnsi" w:hAnsiTheme="majorHAnsi"/>
          <w:b/>
          <w:bCs/>
          <w:color w:val="00B050"/>
          <w:lang w:val="fr-FR"/>
        </w:rPr>
      </w:pPr>
    </w:p>
    <w:p w:rsidR="00E23D23" w:rsidRDefault="00CC6E4F">
      <w:pPr>
        <w:spacing w:after="120"/>
        <w:jc w:val="center"/>
        <w:rPr>
          <w:rFonts w:asciiTheme="majorHAnsi" w:hAnsiTheme="majorHAnsi"/>
          <w:b/>
          <w:bCs/>
          <w:color w:val="00B050"/>
          <w:lang w:val="fr-FR"/>
        </w:rPr>
      </w:pPr>
      <w:r>
        <w:rPr>
          <w:rFonts w:asciiTheme="majorHAnsi" w:hAnsiTheme="majorHAnsi"/>
          <w:b/>
          <w:bCs/>
          <w:color w:val="00B050"/>
          <w:lang w:val="fr-FR"/>
        </w:rPr>
        <w:t xml:space="preserve">Cotation des critères et normes du </w:t>
      </w:r>
      <w:r>
        <w:rPr>
          <w:rFonts w:asciiTheme="majorHAnsi" w:hAnsiTheme="majorHAnsi"/>
          <w:b/>
          <w:bCs/>
          <w:color w:val="00B050"/>
          <w:lang w:val="fr-FR"/>
        </w:rPr>
        <w:t>thème 3.</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Les préférences des usagers concernant le lieu de suivi sont prises en compte et dans la mesure du possible respectées. Ainsi même si la priorité du secteur est de </w:t>
      </w:r>
      <w:r>
        <w:rPr>
          <w:rFonts w:ascii="Calibri" w:eastAsia="Calibri" w:hAnsi="Calibri" w:cs="Calibri"/>
          <w:i/>
          <w:iCs/>
          <w:color w:val="165778"/>
          <w:sz w:val="22"/>
          <w:szCs w:val="22"/>
          <w:u w:color="000000"/>
          <w:lang w:val="fr-FR" w:eastAsia="en-US"/>
        </w:rPr>
        <w:t>« laisser les usagers dans leur logement »</w:t>
      </w:r>
      <w:r>
        <w:rPr>
          <w:rFonts w:ascii="Calibri" w:eastAsia="Calibri" w:hAnsi="Calibri" w:cs="Calibri"/>
          <w:color w:val="000000"/>
          <w:sz w:val="22"/>
          <w:szCs w:val="22"/>
          <w:u w:color="000000"/>
          <w:lang w:val="fr-FR" w:eastAsia="en-US"/>
        </w:rPr>
        <w:t xml:space="preserve"> afin de les </w:t>
      </w:r>
      <w:r>
        <w:rPr>
          <w:rFonts w:ascii="Calibri" w:eastAsia="Calibri" w:hAnsi="Calibri" w:cs="Calibri"/>
          <w:i/>
          <w:iCs/>
          <w:color w:val="165778"/>
          <w:sz w:val="22"/>
          <w:szCs w:val="22"/>
          <w:u w:color="000000"/>
          <w:lang w:val="fr-FR" w:eastAsia="en-US"/>
        </w:rPr>
        <w:t>« respecter leur environneme</w:t>
      </w:r>
      <w:r>
        <w:rPr>
          <w:rFonts w:ascii="Calibri" w:eastAsia="Calibri" w:hAnsi="Calibri" w:cs="Calibri"/>
          <w:i/>
          <w:iCs/>
          <w:color w:val="165778"/>
          <w:sz w:val="22"/>
          <w:szCs w:val="22"/>
          <w:u w:color="000000"/>
          <w:lang w:val="fr-FR" w:eastAsia="en-US"/>
        </w:rPr>
        <w:t>nt, leur espace »</w:t>
      </w:r>
      <w:r>
        <w:rPr>
          <w:rFonts w:ascii="Calibri" w:eastAsia="Calibri" w:hAnsi="Calibri" w:cs="Calibri"/>
          <w:color w:val="000000"/>
          <w:sz w:val="22"/>
          <w:szCs w:val="22"/>
          <w:u w:color="000000"/>
          <w:lang w:val="fr-FR" w:eastAsia="en-US"/>
        </w:rPr>
        <w:t>, ce qui semble concorder avec les préférences des usagers dans la plupart des cas, des usagers refusant des RV à domicile pourront demander à être suivis en structure. De même, en AFTAH, si une famille ou un usager exprime des difficultés</w:t>
      </w:r>
      <w:r>
        <w:rPr>
          <w:rFonts w:ascii="Calibri" w:eastAsia="Calibri" w:hAnsi="Calibri" w:cs="Calibri"/>
          <w:color w:val="000000"/>
          <w:sz w:val="22"/>
          <w:szCs w:val="22"/>
          <w:u w:color="000000"/>
          <w:lang w:val="fr-FR" w:eastAsia="en-US"/>
        </w:rPr>
        <w:t xml:space="preserve">, un changement peut être organisé.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Une logique systémique a été adoptée par les équipes. Un usager en effet ne peut aller mieux si son environnement ne se porte pas bien. A titre d’exemple, des échanges sont prévus entre les Médiateurs de Santé Pairs et </w:t>
      </w:r>
      <w:r>
        <w:rPr>
          <w:rFonts w:ascii="Calibri" w:eastAsia="Calibri" w:hAnsi="Calibri" w:cs="Calibri"/>
          <w:color w:val="000000"/>
          <w:sz w:val="22"/>
          <w:szCs w:val="22"/>
          <w:u w:color="000000"/>
          <w:lang w:val="fr-FR" w:eastAsia="en-US"/>
        </w:rPr>
        <w:t xml:space="preserve">les curateurs. De même, les médecins du SIIC tâchent de rencontrer les familles afin de leur proposer un soutien par l’association UNAFAM ou des ateliers mieux-être si le besoin s’en fait sentir.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Des aides sont fournies par les équipes (Habicité, SMPP…) p</w:t>
      </w:r>
      <w:r>
        <w:rPr>
          <w:rFonts w:ascii="Calibri" w:eastAsia="Calibri" w:hAnsi="Calibri" w:cs="Calibri"/>
          <w:color w:val="000000"/>
          <w:sz w:val="22"/>
          <w:szCs w:val="22"/>
          <w:u w:color="000000"/>
          <w:lang w:val="fr-FR" w:eastAsia="en-US"/>
        </w:rPr>
        <w:t xml:space="preserve">our permettre aux personnes de vivre au sein de leur communauté notamment en les accompagnants dans les tâches de leur vie quotidienne (faire les courses…) ou en bus ou taxi selon les cas à leurs activités.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On s’est longtemps battu contre cette représen</w:t>
      </w:r>
      <w:r>
        <w:rPr>
          <w:rFonts w:ascii="Calibri" w:eastAsia="Calibri" w:hAnsi="Calibri" w:cs="Calibri"/>
          <w:i/>
          <w:iCs/>
          <w:color w:val="165778"/>
          <w:sz w:val="22"/>
          <w:szCs w:val="22"/>
          <w:u w:color="000000"/>
          <w:lang w:val="fr-FR" w:eastAsia="en-US"/>
        </w:rPr>
        <w:t xml:space="preserve">tation du « d’abord soignez-vous » et ensuite on verra ce que l’on peut faire pour vous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Des dysfonctionnements ont cependant été notés, les usagers ne percevant plus de limite dans les services qu’ils peuvent demander aux équipes. Cela pourrait paradox</w:t>
      </w:r>
      <w:r>
        <w:rPr>
          <w:rFonts w:ascii="Calibri" w:eastAsia="Calibri" w:hAnsi="Calibri" w:cs="Calibri"/>
          <w:color w:val="000000"/>
          <w:sz w:val="22"/>
          <w:szCs w:val="22"/>
          <w:u w:color="000000"/>
          <w:lang w:val="fr-FR" w:eastAsia="en-US"/>
        </w:rPr>
        <w:t xml:space="preserve">alement nuire à leur autonomie.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J’ai le sentiment qu’il perçoit nos RV comme des visites de courtoisie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Ils ont besoin d’un coup de pouce à un moment donné de leur vie, mais on devrait plus rapidement arrêter le suivi lorsqu’il n’est plus nécessair</w:t>
      </w:r>
      <w:r>
        <w:rPr>
          <w:rFonts w:ascii="Calibri" w:eastAsia="Calibri" w:hAnsi="Calibri" w:cs="Calibri"/>
          <w:i/>
          <w:iCs/>
          <w:color w:val="165778"/>
          <w:sz w:val="22"/>
          <w:szCs w:val="22"/>
          <w:u w:color="000000"/>
          <w:lang w:val="fr-FR" w:eastAsia="en-US"/>
        </w:rPr>
        <w:t xml:space="preserve">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Il faut que cela ne devienne pas comme trop souvent « Allo Habicité, vous pouvez m’accompagner parce que j’ai envie de sortir ». Le problème c’est que les usagers menacent de passer à l’acte, parce qu’on ne leur a pas appris à dire non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Ils jouent parfois l’exclusivité, parce que nous sommes disponibles de 8h du matin à 8h du soir. Cela peut être à la limite du harcèlement et on ne peut pas dire non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 Ils ont peur de l’autonomie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Une des personnes suivies a fait une crise d’a</w:t>
      </w:r>
      <w:r>
        <w:rPr>
          <w:rFonts w:ascii="Calibri" w:eastAsia="Calibri" w:hAnsi="Calibri" w:cs="Calibri"/>
          <w:i/>
          <w:iCs/>
          <w:color w:val="165778"/>
          <w:sz w:val="22"/>
          <w:szCs w:val="22"/>
          <w:u w:color="000000"/>
          <w:lang w:val="fr-FR" w:eastAsia="en-US"/>
        </w:rPr>
        <w:t xml:space="preserve">ngoisse et il a été nécessaire d’appeler le SAMU parce qu’on lui avait demandé de faire du café le matin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Ils savent faire mais ne veulent plus.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Le logement associatif devrait être véritablement un tremplin de courte durée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On crée une relatio</w:t>
      </w:r>
      <w:r>
        <w:rPr>
          <w:rFonts w:ascii="Calibri" w:eastAsia="Calibri" w:hAnsi="Calibri" w:cs="Calibri"/>
          <w:i/>
          <w:iCs/>
          <w:color w:val="165778"/>
          <w:sz w:val="22"/>
          <w:szCs w:val="22"/>
          <w:u w:color="000000"/>
          <w:lang w:val="fr-FR" w:eastAsia="en-US"/>
        </w:rPr>
        <w:t>n qui doit toujours avoir une fin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Les préférences des usagers concernant le suivi semblent importantes pour les équipes. Des projets sont ainsi déterminés avec les usagers –sans que cela fasse partie d’un </w:t>
      </w:r>
      <w:r>
        <w:rPr>
          <w:rFonts w:ascii="Calibri" w:eastAsia="Calibri" w:hAnsi="Calibri" w:cs="Calibri"/>
          <w:i/>
          <w:color w:val="000000"/>
          <w:sz w:val="22"/>
          <w:szCs w:val="22"/>
          <w:u w:color="000000"/>
          <w:lang w:val="fr-FR" w:eastAsia="en-US"/>
        </w:rPr>
        <w:t>plan de rétablissement</w:t>
      </w:r>
      <w:r>
        <w:rPr>
          <w:rFonts w:ascii="Calibri" w:eastAsia="Calibri" w:hAnsi="Calibri" w:cs="Calibri"/>
          <w:color w:val="000000"/>
          <w:sz w:val="22"/>
          <w:szCs w:val="22"/>
          <w:u w:color="000000"/>
          <w:lang w:val="fr-FR" w:eastAsia="en-US"/>
        </w:rPr>
        <w:t xml:space="preserve"> stricto sensu- en plusieur</w:t>
      </w:r>
      <w:r>
        <w:rPr>
          <w:rFonts w:ascii="Calibri" w:eastAsia="Calibri" w:hAnsi="Calibri" w:cs="Calibri"/>
          <w:color w:val="000000"/>
          <w:sz w:val="22"/>
          <w:szCs w:val="22"/>
          <w:u w:color="000000"/>
          <w:lang w:val="fr-FR" w:eastAsia="en-US"/>
        </w:rPr>
        <w:t>s fois, afin qu’ils soient l’aboutissement d’une véritable réflexion d’un usager ayant eu le temps nécessaire pour se projeter à long terme. Les visites sont prévues à des horaires qui arrangent dans la mesure du possible les personnes et ces dernières dés</w:t>
      </w:r>
      <w:r>
        <w:rPr>
          <w:rFonts w:ascii="Calibri" w:eastAsia="Calibri" w:hAnsi="Calibri" w:cs="Calibri"/>
          <w:color w:val="000000"/>
          <w:sz w:val="22"/>
          <w:szCs w:val="22"/>
          <w:u w:color="000000"/>
          <w:lang w:val="fr-FR" w:eastAsia="en-US"/>
        </w:rPr>
        <w:t xml:space="preserve">ignent si elles n’en ont pas un médecin traitant avec lequel les équipes communiqueront.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est privilégié des femmes dans l’équipe si une femme suivie a été victime de violences sexuelles par le passé et en exprime le besoin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Lors de la première re</w:t>
      </w:r>
      <w:r>
        <w:rPr>
          <w:rFonts w:ascii="Calibri" w:eastAsia="Calibri" w:hAnsi="Calibri" w:cs="Calibri"/>
          <w:i/>
          <w:iCs/>
          <w:color w:val="165778"/>
          <w:sz w:val="22"/>
          <w:szCs w:val="22"/>
          <w:u w:color="000000"/>
          <w:lang w:val="fr-FR" w:eastAsia="en-US"/>
        </w:rPr>
        <w:t xml:space="preserve">ncontre les objectifs sont fixés, parce que c’est ça que les usagers attendent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Les décisions sont prises de façon humaine, des aménagements à la règle peuvent être prévus avec l’aval du cadre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On essaye de les rendre acteurs du rétablissement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 sentiment de manquer de temps pour s’entretenir avec les professionnels, exprimé par les usagers, peut cependant rendre difficile, dans certains cas, le recueil et le respect des préférences des personnes concernant leur suivi.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Je n’ai pas le temps d’exprimer mes besoins.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 façon générale, l’admission et le suivi semblent conditionnées au consentement de l’usager. Par principe, personne ne sera admis sur simple demande de la famille, sans qu’elle ait pu être informée et que</w:t>
      </w:r>
      <w:r>
        <w:rPr>
          <w:rFonts w:ascii="Calibri" w:eastAsia="Calibri" w:hAnsi="Calibri" w:cs="Calibri"/>
          <w:color w:val="000000"/>
          <w:sz w:val="22"/>
          <w:szCs w:val="22"/>
          <w:u w:color="000000"/>
          <w:lang w:val="fr-FR" w:eastAsia="en-US"/>
        </w:rPr>
        <w:t xml:space="preserve"> son consentement ne soit recueilli. De plus, plusieurs professionnels précisent que le suivi prend fin ou donne lieu à une autre prise en charge </w:t>
      </w:r>
      <w:r>
        <w:rPr>
          <w:rFonts w:ascii="Calibri" w:eastAsia="Calibri" w:hAnsi="Calibri" w:cs="Calibri"/>
          <w:i/>
          <w:iCs/>
          <w:color w:val="165778"/>
          <w:sz w:val="22"/>
          <w:szCs w:val="22"/>
          <w:u w:color="000000"/>
          <w:lang w:val="fr-FR" w:eastAsia="en-US"/>
        </w:rPr>
        <w:t xml:space="preserve">« si on ne ressent plus d’engouement de la part des usagers ». </w:t>
      </w:r>
      <w:r>
        <w:rPr>
          <w:rFonts w:ascii="Calibri" w:eastAsia="Calibri" w:hAnsi="Calibri" w:cs="Calibri"/>
          <w:color w:val="000000"/>
          <w:sz w:val="22"/>
          <w:szCs w:val="22"/>
          <w:u w:color="000000"/>
          <w:lang w:val="fr-FR" w:eastAsia="en-US"/>
        </w:rPr>
        <w:t>Dans ce sens, des relais efficaces sont organis</w:t>
      </w:r>
      <w:r>
        <w:rPr>
          <w:rFonts w:ascii="Calibri" w:eastAsia="Calibri" w:hAnsi="Calibri" w:cs="Calibri"/>
          <w:color w:val="000000"/>
          <w:sz w:val="22"/>
          <w:szCs w:val="22"/>
          <w:u w:color="000000"/>
          <w:lang w:val="fr-FR" w:eastAsia="en-US"/>
        </w:rPr>
        <w:t xml:space="preserve">és entre les services.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Cependant, dans certains cas, le consentement, bien que recherché, n’ira pas jusqu’à être obtenu pour donner lieu à une prise en charge. Ainsi, les personnes pour lesquelles un suivi est nécessaire et qui n’accepteraient pas le sout</w:t>
      </w:r>
      <w:r>
        <w:rPr>
          <w:rFonts w:ascii="Calibri" w:eastAsia="Calibri" w:hAnsi="Calibri" w:cs="Calibri"/>
          <w:color w:val="000000"/>
          <w:sz w:val="22"/>
          <w:szCs w:val="22"/>
          <w:u w:color="000000"/>
          <w:lang w:val="fr-FR" w:eastAsia="en-US"/>
        </w:rPr>
        <w:t>ien du SIIC, seront admises à la clinique « </w:t>
      </w:r>
      <w:r>
        <w:rPr>
          <w:rFonts w:ascii="Calibri" w:eastAsia="Calibri" w:hAnsi="Calibri" w:cs="Calibri"/>
          <w:i/>
          <w:iCs/>
          <w:color w:val="165778"/>
          <w:sz w:val="22"/>
          <w:szCs w:val="22"/>
          <w:u w:color="000000"/>
          <w:lang w:val="fr-FR" w:eastAsia="en-US"/>
        </w:rPr>
        <w:t xml:space="preserve">après avoir recherché le plus possible leur consentement par le biais d’une négociation ». </w:t>
      </w:r>
      <w:r>
        <w:rPr>
          <w:rFonts w:ascii="Calibri" w:eastAsia="Calibri" w:hAnsi="Calibri" w:cs="Calibri"/>
          <w:color w:val="000000"/>
          <w:sz w:val="22"/>
          <w:szCs w:val="22"/>
          <w:u w:color="000000"/>
          <w:lang w:val="fr-FR" w:eastAsia="en-US"/>
        </w:rPr>
        <w:t xml:space="preserve">Un usager a aussi évoqué le fait qu’il ne se sentait pas acteur, peut-être du fait d’un manque d’informations quant à sa </w:t>
      </w:r>
      <w:r>
        <w:rPr>
          <w:rFonts w:ascii="Calibri" w:eastAsia="Calibri" w:hAnsi="Calibri" w:cs="Calibri"/>
          <w:color w:val="000000"/>
          <w:sz w:val="22"/>
          <w:szCs w:val="22"/>
          <w:u w:color="000000"/>
          <w:lang w:val="fr-FR" w:eastAsia="en-US"/>
        </w:rPr>
        <w:t xml:space="preserve">liberté d’exprimer ses préférences ou ses interrogations.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J’ai l’impression que je n’ai pas trop le choix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Si j’ai bien compris ça fait partie des parcours de soin, ils </w:t>
      </w:r>
      <w:r>
        <w:rPr>
          <w:rFonts w:ascii="Calibri" w:eastAsia="Calibri" w:hAnsi="Calibri" w:cs="Calibri"/>
          <w:iCs/>
          <w:color w:val="165778"/>
          <w:sz w:val="22"/>
          <w:szCs w:val="22"/>
          <w:u w:color="000000"/>
          <w:lang w:val="fr-FR" w:eastAsia="en-US"/>
        </w:rPr>
        <w:t>[les psychiatres]</w:t>
      </w:r>
      <w:r>
        <w:rPr>
          <w:rFonts w:ascii="Calibri" w:eastAsia="Calibri" w:hAnsi="Calibri" w:cs="Calibri"/>
          <w:i/>
          <w:iCs/>
          <w:color w:val="165778"/>
          <w:sz w:val="22"/>
          <w:szCs w:val="22"/>
          <w:u w:color="000000"/>
          <w:lang w:val="fr-FR" w:eastAsia="en-US"/>
        </w:rPr>
        <w:t xml:space="preserve"> ont une position hiérarchique. Si j’y suis obligé j’y vais </w:t>
      </w:r>
      <w:r>
        <w:rPr>
          <w:rFonts w:ascii="Calibri" w:eastAsia="Calibri" w:hAnsi="Calibri" w:cs="Calibri"/>
          <w:iCs/>
          <w:color w:val="165778"/>
          <w:sz w:val="22"/>
          <w:szCs w:val="22"/>
          <w:u w:color="000000"/>
          <w:lang w:val="fr-FR" w:eastAsia="en-US"/>
        </w:rPr>
        <w:t>[aux</w:t>
      </w:r>
      <w:r>
        <w:rPr>
          <w:rFonts w:ascii="Calibri" w:eastAsia="Calibri" w:hAnsi="Calibri" w:cs="Calibri"/>
          <w:iCs/>
          <w:color w:val="165778"/>
          <w:sz w:val="22"/>
          <w:szCs w:val="22"/>
          <w:u w:color="000000"/>
          <w:lang w:val="fr-FR" w:eastAsia="en-US"/>
        </w:rPr>
        <w:t xml:space="preserve"> RV]</w:t>
      </w:r>
      <w:r>
        <w:rPr>
          <w:rFonts w:ascii="Calibri" w:eastAsia="Calibri" w:hAnsi="Calibri" w:cs="Calibri"/>
          <w:i/>
          <w:iCs/>
          <w:color w:val="165778"/>
          <w:sz w:val="22"/>
          <w:szCs w:val="22"/>
          <w:u w:color="000000"/>
          <w:lang w:val="fr-FR"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L’information et le recueil du consentement aux traitements semble fonctionnel, même s’il n’y a pas d’éducation thérapeutique formellement organisée. Cela passe notamment via le réseau PIC, qui fournit des informations concernant les traitements à l’usager</w:t>
      </w:r>
      <w:r>
        <w:rPr>
          <w:rFonts w:ascii="Calibri" w:eastAsia="Calibri" w:hAnsi="Calibri" w:cs="Calibri"/>
          <w:color w:val="000000"/>
          <w:sz w:val="22"/>
          <w:szCs w:val="22"/>
          <w:u w:color="000000"/>
          <w:lang w:val="fr-FR" w:eastAsia="en-US"/>
        </w:rPr>
        <w:t xml:space="preserve"> et peut ensuite donner lieu si besoin à une discussion. Le refus exprimé par un usager relatif à son traitement donne ainsi au SIIC lieu à une discussion avec le médecin et l’infirmier.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Le seul cas o</w:t>
      </w:r>
      <w:r>
        <w:rPr>
          <w:rFonts w:ascii="Calibri" w:eastAsia="Calibri" w:hAnsi="Calibri" w:cs="Calibri"/>
          <w:i/>
          <w:iCs/>
          <w:color w:val="165778"/>
          <w:sz w:val="22"/>
          <w:szCs w:val="22"/>
          <w:u w:color="000000"/>
          <w:lang w:val="it-IT" w:eastAsia="en-US"/>
        </w:rPr>
        <w:t xml:space="preserve">ù </w:t>
      </w:r>
      <w:r>
        <w:rPr>
          <w:rFonts w:ascii="Calibri" w:eastAsia="Calibri" w:hAnsi="Calibri" w:cs="Calibri"/>
          <w:i/>
          <w:iCs/>
          <w:color w:val="165778"/>
          <w:sz w:val="22"/>
          <w:szCs w:val="22"/>
          <w:u w:color="000000"/>
          <w:lang w:val="fr-FR" w:eastAsia="en-US"/>
        </w:rPr>
        <w:t>ces droits ne sont pas respectés est la forte agita</w:t>
      </w:r>
      <w:r>
        <w:rPr>
          <w:rFonts w:ascii="Calibri" w:eastAsia="Calibri" w:hAnsi="Calibri" w:cs="Calibri"/>
          <w:i/>
          <w:iCs/>
          <w:color w:val="165778"/>
          <w:sz w:val="22"/>
          <w:szCs w:val="22"/>
          <w:u w:color="000000"/>
          <w:lang w:val="fr-FR" w:eastAsia="en-US"/>
        </w:rPr>
        <w:t>tion rendant nécessaire une injection.»</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Qu’importe le prescripteur, je sais que je reste libre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Des réserves peuvent être exprimées concernant l’information donnée aux usagers sur les alternatives aux traitements qui pourraient être plus systématiques, </w:t>
      </w:r>
      <w:r>
        <w:rPr>
          <w:rFonts w:ascii="Calibri" w:eastAsia="Calibri" w:hAnsi="Calibri" w:cs="Calibri"/>
          <w:color w:val="000000"/>
          <w:sz w:val="22"/>
          <w:szCs w:val="22"/>
          <w:u w:color="000000"/>
          <w:lang w:val="fr-FR" w:eastAsia="en-US"/>
        </w:rPr>
        <w:t xml:space="preserve">seuls en bénéficient actuellement les usagers pour lesquels les équipes ressentent un besoin. De plus, les diagnostics ne sont pas toujours donnés aux usagers.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i/>
          <w:iCs/>
          <w:color w:val="165778"/>
          <w:sz w:val="22"/>
          <w:szCs w:val="22"/>
          <w:u w:color="000000"/>
          <w:lang w:val="fr-FR" w:eastAsia="en-US"/>
        </w:rPr>
        <w:t>«</w:t>
      </w:r>
      <w:r>
        <w:rPr>
          <w:rFonts w:cstheme="minorHAnsi"/>
          <w:i/>
          <w:color w:val="C00000"/>
          <w:sz w:val="22"/>
          <w:szCs w:val="22"/>
        </w:rPr>
        <w:t> </w:t>
      </w:r>
      <w:r>
        <w:rPr>
          <w:rFonts w:ascii="Calibri" w:eastAsia="Calibri" w:hAnsi="Calibri" w:cs="Calibri"/>
          <w:i/>
          <w:iCs/>
          <w:color w:val="165778"/>
          <w:sz w:val="22"/>
          <w:szCs w:val="22"/>
          <w:u w:color="000000"/>
          <w:lang w:val="fr-FR" w:eastAsia="en-US"/>
        </w:rPr>
        <w:t xml:space="preserve">Nous n’avons pas à donner une information complète aux usagers, mais une information </w:t>
      </w:r>
      <w:r>
        <w:rPr>
          <w:rFonts w:ascii="Calibri" w:eastAsia="Calibri" w:hAnsi="Calibri" w:cs="Calibri"/>
          <w:i/>
          <w:iCs/>
          <w:color w:val="165778"/>
          <w:sz w:val="22"/>
          <w:szCs w:val="22"/>
          <w:u w:color="000000"/>
          <w:lang w:val="fr-FR" w:eastAsia="en-US"/>
        </w:rPr>
        <w:t>proportionnée et appropriée. Nous évaluons au cas le respect de ces conditions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Plus généralement, les Médiateurs de Santé Pairs ressentent que les usagers se confient avec beaucoup plus de facilité à eux. Ces derniers font, par la suite, une synthèse de</w:t>
      </w:r>
      <w:r>
        <w:rPr>
          <w:rFonts w:ascii="Calibri" w:eastAsia="Calibri" w:hAnsi="Calibri" w:cs="Calibri"/>
          <w:color w:val="000000"/>
          <w:sz w:val="22"/>
          <w:szCs w:val="22"/>
          <w:u w:color="000000"/>
          <w:lang w:val="fr-FR" w:eastAsia="en-US"/>
        </w:rPr>
        <w:t xml:space="preserve"> ce qui aura été dit avec le médecin. Les emplois du temps sont souples par ailleurs, afin le plus possible de correspondre aux attentes de l’usager, ne pas l’empêcher de réaliser ses autres occupations.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Des usagers ont cependant pu critiquer le sentimen</w:t>
      </w:r>
      <w:r>
        <w:rPr>
          <w:rFonts w:ascii="Calibri" w:eastAsia="Calibri" w:hAnsi="Calibri" w:cs="Calibri"/>
          <w:color w:val="000000"/>
          <w:sz w:val="22"/>
          <w:szCs w:val="22"/>
          <w:u w:color="000000"/>
          <w:lang w:val="fr-FR" w:eastAsia="en-US"/>
        </w:rPr>
        <w:t xml:space="preserve">t d’une discussion n’allant que dans un sens, le manque d’attention portée par certains professionnels à leurs paroles, parfois par manque de temps, ainsi que des remarques « déplacées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J’ai l’impression d’être répréhendé en permanence. Elle est press</w:t>
      </w:r>
      <w:r>
        <w:rPr>
          <w:rFonts w:ascii="Calibri" w:eastAsia="Calibri" w:hAnsi="Calibri" w:cs="Calibri"/>
          <w:i/>
          <w:iCs/>
          <w:color w:val="578625"/>
          <w:sz w:val="22"/>
          <w:szCs w:val="22"/>
          <w:u w:color="000000"/>
          <w:lang w:val="fr-FR" w:eastAsia="en-US"/>
        </w:rPr>
        <w:t>ée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Et là elle m’a dit, « il faudrait vous bouger un peu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Il ne fait que prescrire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Il me pose des questions qui ressemblent à un protocole (« avez-vous des idées noires »). J’ai le sentiment qu’il remplit une fiche de renseignement, c’est </w:t>
      </w:r>
      <w:r>
        <w:rPr>
          <w:rFonts w:ascii="Calibri" w:eastAsia="Calibri" w:hAnsi="Calibri" w:cs="Calibri"/>
          <w:i/>
          <w:iCs/>
          <w:color w:val="578625"/>
          <w:sz w:val="22"/>
          <w:szCs w:val="22"/>
          <w:u w:color="000000"/>
          <w:lang w:val="fr-FR" w:eastAsia="en-US"/>
        </w:rPr>
        <w:t>froid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L’attitude des psychiatres m’a conforté dans l’impression que j’avais déjà les concernant. Avec les psychologues c’est plus facile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Il pourrait peut-être être envisagé de donner plus d’informations aux usagers concernant le rôle de chacun de</w:t>
      </w:r>
      <w:r>
        <w:rPr>
          <w:rFonts w:ascii="Calibri" w:eastAsia="Calibri" w:hAnsi="Calibri" w:cs="Calibri"/>
          <w:color w:val="000000"/>
          <w:sz w:val="22"/>
          <w:szCs w:val="22"/>
          <w:u w:color="000000"/>
          <w:lang w:val="fr-FR" w:eastAsia="en-US"/>
        </w:rPr>
        <w:t xml:space="preserve">s intervenants, le fait que les psychiatres au G21 collaborent avec de nombreux autres professionnels et ont donc, pour principale mission, de prescrire les traitements.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En matière d’accompagnement, les aidants et la personne de confiance peuvent particip</w:t>
      </w:r>
      <w:r>
        <w:rPr>
          <w:rFonts w:ascii="Calibri" w:eastAsia="Calibri" w:hAnsi="Calibri" w:cs="Calibri"/>
          <w:color w:val="000000"/>
          <w:sz w:val="22"/>
          <w:szCs w:val="22"/>
          <w:u w:color="000000"/>
          <w:lang w:val="fr-FR" w:eastAsia="en-US"/>
        </w:rPr>
        <w:t>er aux entretiens avec l’accord des usagers et sont bien acceptés et accueillis par les professionnels. Les médiateurs de santé pairs rencontrent par ailleurs les curateurs s’ils existent. Les usagers se sentent écoutés dans leurs demandes.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Le choix de l</w:t>
      </w:r>
      <w:r>
        <w:rPr>
          <w:rFonts w:ascii="Calibri" w:eastAsia="Calibri" w:hAnsi="Calibri" w:cs="Calibri"/>
          <w:i/>
          <w:iCs/>
          <w:color w:val="165778"/>
          <w:sz w:val="22"/>
          <w:szCs w:val="22"/>
          <w:u w:color="000000"/>
          <w:lang w:val="fr-FR" w:eastAsia="en-US"/>
        </w:rPr>
        <w:t>a personne est prioritaire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En ambulatoire, la personne de confiance joue un rôle très important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Refuser les soins complètement c’est rare. On est souple, on essaie de comprendre un refus </w:t>
      </w:r>
      <w:r>
        <w:rPr>
          <w:rFonts w:ascii="Calibri" w:eastAsia="Calibri" w:hAnsi="Calibri" w:cs="Calibri"/>
          <w:i/>
          <w:iCs/>
          <w:color w:val="165778"/>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Il faut gérer le temps d’action en fonction des besoins </w:t>
      </w:r>
      <w:r>
        <w:rPr>
          <w:rFonts w:ascii="Calibri" w:eastAsia="Calibri" w:hAnsi="Calibri" w:cs="Calibri"/>
          <w:i/>
          <w:iCs/>
          <w:color w:val="165778"/>
          <w:sz w:val="22"/>
          <w:szCs w:val="22"/>
          <w:u w:color="000000"/>
          <w:lang w:val="fr-FR" w:eastAsia="en-US"/>
        </w:rPr>
        <w:t>des patients, à l’entrée les patients doivent se sentir à l’aise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Les médecins choisissent mais écoutent ce que je propose et appliquent ce que je souhaite </w:t>
      </w:r>
      <w:r>
        <w:rPr>
          <w:rFonts w:ascii="Calibri" w:eastAsia="Calibri" w:hAnsi="Calibri" w:cs="Calibri"/>
          <w:i/>
          <w:iCs/>
          <w:color w:val="578625"/>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Un bémol a été évoqué par un usager qui n’a pas reçu l’aide dont il pouvait avoir besoin dans </w:t>
      </w:r>
      <w:r>
        <w:rPr>
          <w:rFonts w:ascii="Calibri" w:eastAsia="Calibri" w:hAnsi="Calibri" w:cs="Calibri"/>
          <w:color w:val="000000"/>
          <w:sz w:val="22"/>
          <w:szCs w:val="22"/>
          <w:u w:color="000000"/>
          <w:lang w:val="fr-FR" w:eastAsia="en-US"/>
        </w:rPr>
        <w:t>le cadre de la désignation d’une personne de confiance. Les services ont cependant souligné qu’ils encour</w:t>
      </w:r>
      <w:r>
        <w:rPr>
          <w:rFonts w:ascii="Calibri" w:eastAsia="Calibri" w:hAnsi="Calibri" w:cs="Calibri"/>
          <w:sz w:val="22"/>
          <w:szCs w:val="22"/>
          <w:u w:color="000000"/>
          <w:lang w:val="fr-FR" w:eastAsia="en-US"/>
        </w:rPr>
        <w:t xml:space="preserve">ageaient </w:t>
      </w:r>
      <w:r>
        <w:rPr>
          <w:rFonts w:ascii="Calibri" w:eastAsia="Calibri" w:hAnsi="Calibri" w:cs="Calibri"/>
          <w:color w:val="000000"/>
          <w:sz w:val="22"/>
          <w:szCs w:val="22"/>
          <w:u w:color="000000"/>
          <w:lang w:val="fr-FR" w:eastAsia="en-US"/>
        </w:rPr>
        <w:t>vivement les usagers à désigner une telle personne.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Je crois bien qu’on m’a fait signer quelque chose le premier jour, mais de toute façon j</w:t>
      </w:r>
      <w:r>
        <w:rPr>
          <w:rFonts w:ascii="Calibri" w:eastAsia="Calibri" w:hAnsi="Calibri" w:cs="Calibri"/>
          <w:i/>
          <w:iCs/>
          <w:color w:val="578625"/>
          <w:sz w:val="22"/>
          <w:szCs w:val="22"/>
          <w:u w:color="000000"/>
          <w:lang w:val="fr-FR" w:eastAsia="en-US"/>
        </w:rPr>
        <w:t>e n’avais personne autour de moi que j’aurais pu désigner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ll y a une grande écoute et une forte ré</w:t>
      </w:r>
      <w:r>
        <w:rPr>
          <w:rFonts w:ascii="Calibri" w:eastAsia="Calibri" w:hAnsi="Calibri" w:cs="Calibri"/>
          <w:color w:val="000000"/>
          <w:sz w:val="22"/>
          <w:szCs w:val="22"/>
          <w:u w:color="000000"/>
          <w:lang w:eastAsia="en-US"/>
        </w:rPr>
        <w:t>activit</w:t>
      </w:r>
      <w:r>
        <w:rPr>
          <w:rFonts w:ascii="Calibri" w:eastAsia="Calibri" w:hAnsi="Calibri" w:cs="Calibri"/>
          <w:color w:val="000000"/>
          <w:sz w:val="22"/>
          <w:szCs w:val="22"/>
          <w:u w:color="000000"/>
          <w:lang w:val="fr-FR" w:eastAsia="en-US"/>
        </w:rPr>
        <w:t>é des services aux demandes des usagers émises notamment via le forum trimestriel des usagers. Les feuilles de propositions/doléances sont remontées</w:t>
      </w:r>
      <w:r>
        <w:rPr>
          <w:rFonts w:ascii="Calibri" w:eastAsia="Calibri" w:hAnsi="Calibri" w:cs="Calibri"/>
          <w:color w:val="000000"/>
          <w:sz w:val="22"/>
          <w:szCs w:val="22"/>
          <w:u w:color="000000"/>
          <w:lang w:val="fr-FR" w:eastAsia="en-US"/>
        </w:rPr>
        <w:t xml:space="preserve"> par les médiatrices, mais les informations ne sont pas toujours bien relayé</w:t>
      </w:r>
      <w:r>
        <w:rPr>
          <w:rFonts w:ascii="Calibri" w:eastAsia="Calibri" w:hAnsi="Calibri" w:cs="Calibri"/>
          <w:color w:val="000000"/>
          <w:sz w:val="22"/>
          <w:szCs w:val="22"/>
          <w:u w:color="000000"/>
          <w:lang w:val="pt-PT" w:eastAsia="en-US"/>
        </w:rPr>
        <w:t>es.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it-IT" w:eastAsia="en-US"/>
        </w:rPr>
      </w:pPr>
      <w:r>
        <w:rPr>
          <w:rFonts w:ascii="Calibri" w:eastAsia="Calibri" w:hAnsi="Calibri" w:cs="Calibri"/>
          <w:color w:val="000000"/>
          <w:sz w:val="22"/>
          <w:szCs w:val="22"/>
          <w:u w:color="000000"/>
          <w:lang w:val="fr-FR" w:eastAsia="en-US"/>
        </w:rPr>
        <w:t xml:space="preserve">Un livret d’accueil très </w:t>
      </w:r>
      <w:r>
        <w:rPr>
          <w:rFonts w:ascii="Calibri" w:eastAsia="Calibri" w:hAnsi="Calibri" w:cs="Calibri"/>
          <w:color w:val="000000"/>
          <w:sz w:val="22"/>
          <w:szCs w:val="22"/>
          <w:u w:color="000000"/>
          <w:lang w:val="it-IT" w:eastAsia="en-US"/>
        </w:rPr>
        <w:t xml:space="preserve">complet </w:t>
      </w:r>
      <w:r>
        <w:rPr>
          <w:rFonts w:ascii="Calibri" w:eastAsia="Calibri" w:hAnsi="Calibri" w:cs="Calibri"/>
          <w:color w:val="000000"/>
          <w:sz w:val="22"/>
          <w:szCs w:val="22"/>
          <w:u w:color="000000"/>
          <w:lang w:val="fr-FR" w:eastAsia="en-US"/>
        </w:rPr>
        <w:t xml:space="preserve">est remis à l’accueil de la Clinique Jérôme Bosch </w:t>
      </w:r>
      <w:r>
        <w:rPr>
          <w:rFonts w:ascii="Calibri" w:eastAsia="Calibri" w:hAnsi="Calibri" w:cs="Calibri"/>
          <w:color w:val="000000"/>
          <w:sz w:val="22"/>
          <w:szCs w:val="22"/>
          <w:u w:color="000000"/>
          <w:lang w:val="da-DK" w:eastAsia="en-US"/>
        </w:rPr>
        <w:t xml:space="preserve">et </w:t>
      </w:r>
      <w:r>
        <w:rPr>
          <w:rFonts w:ascii="Calibri" w:eastAsia="Calibri" w:hAnsi="Calibri" w:cs="Calibri"/>
          <w:color w:val="000000"/>
          <w:sz w:val="22"/>
          <w:szCs w:val="22"/>
          <w:u w:color="000000"/>
          <w:lang w:val="fr-FR" w:eastAsia="en-US"/>
        </w:rPr>
        <w:t xml:space="preserve">de nombreux documents d’information sont affichés dans des lieux accessibles. Il semble cependant que trop peu d’informations soient données sous forme orale. En cas de soins sous contrainte, une explication sur les droits de l’usager est </w:t>
      </w:r>
      <w:r>
        <w:rPr>
          <w:rFonts w:ascii="Calibri" w:eastAsia="Calibri" w:hAnsi="Calibri" w:cs="Calibri"/>
          <w:i/>
          <w:iCs/>
          <w:color w:val="165778"/>
          <w:sz w:val="22"/>
          <w:szCs w:val="22"/>
          <w:u w:color="000000"/>
          <w:lang w:val="fr-FR" w:eastAsia="en-US"/>
        </w:rPr>
        <w:t>« parfois »</w:t>
      </w:r>
      <w:r>
        <w:rPr>
          <w:rFonts w:ascii="Calibri" w:eastAsia="Calibri" w:hAnsi="Calibri" w:cs="Calibri"/>
          <w:color w:val="000000"/>
          <w:sz w:val="22"/>
          <w:szCs w:val="22"/>
          <w:u w:color="000000"/>
          <w:lang w:val="fr-FR" w:eastAsia="en-US"/>
        </w:rPr>
        <w:t xml:space="preserve"> dispe</w:t>
      </w:r>
      <w:r>
        <w:rPr>
          <w:rFonts w:ascii="Calibri" w:eastAsia="Calibri" w:hAnsi="Calibri" w:cs="Calibri"/>
          <w:color w:val="000000"/>
          <w:sz w:val="22"/>
          <w:szCs w:val="22"/>
          <w:u w:color="000000"/>
          <w:lang w:val="fr-FR" w:eastAsia="en-US"/>
        </w:rPr>
        <w:t>nsée par l’équipe soignante, mais, dans certains cas, l’information n’est donnée que sous forme écrite. La mise en place d’une session d’information orale à ce sujet pourrait être systématisée.</w:t>
      </w:r>
      <w:r>
        <w:rPr>
          <w:rFonts w:ascii="Calibri" w:eastAsia="Calibri" w:hAnsi="Calibri" w:cs="Calibri"/>
          <w:color w:val="000000"/>
          <w:sz w:val="22"/>
          <w:szCs w:val="22"/>
          <w:u w:color="000000"/>
          <w:lang w:val="it-IT" w:eastAsia="en-US"/>
        </w:rPr>
        <w:t xml:space="preserv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it-IT" w:eastAsia="en-US"/>
        </w:rPr>
        <w:t>La confidentialit</w:t>
      </w:r>
      <w:r>
        <w:rPr>
          <w:rFonts w:ascii="Calibri" w:eastAsia="Calibri" w:hAnsi="Calibri" w:cs="Calibri"/>
          <w:color w:val="000000"/>
          <w:sz w:val="22"/>
          <w:szCs w:val="22"/>
          <w:u w:color="000000"/>
          <w:lang w:val="fr-FR" w:eastAsia="en-US"/>
        </w:rPr>
        <w:t>é semble assurée à la Clinique Jérôme Bosch,</w:t>
      </w:r>
      <w:r>
        <w:rPr>
          <w:rFonts w:ascii="Calibri" w:eastAsia="Calibri" w:hAnsi="Calibri" w:cs="Calibri"/>
          <w:color w:val="000000"/>
          <w:sz w:val="22"/>
          <w:szCs w:val="22"/>
          <w:u w:color="000000"/>
          <w:lang w:val="fr-FR" w:eastAsia="en-US"/>
        </w:rPr>
        <w:t xml:space="preserve"> aucun dossier médical ne “traîne” dans les couloirs.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La prise de decision par les familles d’accueil questionne sur certaines thematiques : prescription médicale et gestion du traitement des usagers, heures de sorties des usagers, visites par les membres </w:t>
      </w:r>
      <w:r>
        <w:rPr>
          <w:rFonts w:ascii="Calibri" w:eastAsia="Calibri" w:hAnsi="Calibri" w:cs="Calibri"/>
          <w:color w:val="000000"/>
          <w:sz w:val="22"/>
          <w:szCs w:val="22"/>
          <w:u w:color="000000"/>
          <w:lang w:val="fr-FR" w:eastAsia="en-US"/>
        </w:rPr>
        <w:t>de la famille des usagers. Le plan de crise peut être abordé avec la famille d’accueil quand il est disponible, mais il ne l’est pas systématiquement.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est difficile de faire comprendre aux familles la philosophie du G21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La réévaluation de la désigna</w:t>
      </w:r>
      <w:r>
        <w:rPr>
          <w:rFonts w:ascii="Calibri" w:eastAsia="Calibri" w:hAnsi="Calibri" w:cs="Calibri"/>
          <w:color w:val="000000"/>
          <w:sz w:val="22"/>
          <w:szCs w:val="22"/>
          <w:u w:color="000000"/>
          <w:lang w:val="fr-FR" w:eastAsia="en-US"/>
        </w:rPr>
        <w:t>tion de la personne de confiance semble peu régulière.</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 personnel initie parfois une mesure de protection judiciaire même si la personne s’oppose à cette solution.</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Les alternatives contractuelles type MASP sont très peu disponibles donc pas utilisé</w:t>
      </w:r>
      <w:r>
        <w:rPr>
          <w:rFonts w:ascii="Calibri" w:eastAsia="Calibri" w:hAnsi="Calibri" w:cs="Calibri"/>
          <w:color w:val="000000"/>
          <w:sz w:val="22"/>
          <w:szCs w:val="22"/>
          <w:u w:color="000000"/>
          <w:lang w:val="pt-PT" w:eastAsia="en-US"/>
        </w:rPr>
        <w:t>es.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Les réclamations des usagers les plus fré</w:t>
      </w:r>
      <w:r>
        <w:rPr>
          <w:rFonts w:ascii="Calibri" w:eastAsia="Calibri" w:hAnsi="Calibri" w:cs="Calibri"/>
          <w:color w:val="000000"/>
          <w:sz w:val="22"/>
          <w:szCs w:val="22"/>
          <w:u w:color="000000"/>
          <w:lang w:val="pt-PT" w:eastAsia="en-US"/>
        </w:rPr>
        <w:t>quentes</w:t>
      </w:r>
      <w:r>
        <w:rPr>
          <w:rFonts w:ascii="Calibri" w:eastAsia="Calibri" w:hAnsi="Calibri" w:cs="Calibri"/>
          <w:color w:val="000000"/>
          <w:sz w:val="22"/>
          <w:szCs w:val="22"/>
          <w:u w:color="000000"/>
          <w:lang w:val="fr-FR" w:eastAsia="en-US"/>
        </w:rPr>
        <w:t xml:space="preserve"> concernent le retard des praticiens, la fréquence trop faible des RV, et le manque de respect de l’anonymat lors des attentes de consultations.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color w:val="578625"/>
          <w:sz w:val="22"/>
          <w:szCs w:val="22"/>
          <w:u w:color="000000"/>
          <w:lang w:val="fr-FR" w:eastAsia="en-US"/>
        </w:rPr>
        <w:t xml:space="preserve">« </w:t>
      </w:r>
      <w:r>
        <w:rPr>
          <w:rFonts w:ascii="Calibri" w:eastAsia="Calibri" w:hAnsi="Calibri" w:cs="Calibri"/>
          <w:i/>
          <w:iCs/>
          <w:color w:val="578625"/>
          <w:sz w:val="22"/>
          <w:szCs w:val="22"/>
          <w:u w:color="000000"/>
          <w:lang w:val="fr-FR" w:eastAsia="en-US"/>
        </w:rPr>
        <w:t>C’</w:t>
      </w:r>
      <w:r>
        <w:rPr>
          <w:rFonts w:ascii="Calibri" w:eastAsia="Calibri" w:hAnsi="Calibri" w:cs="Calibri"/>
          <w:i/>
          <w:iCs/>
          <w:color w:val="578625"/>
          <w:sz w:val="22"/>
          <w:szCs w:val="22"/>
          <w:u w:color="000000"/>
          <w:lang w:eastAsia="en-US"/>
        </w:rPr>
        <w:t>est it</w:t>
      </w:r>
      <w:r>
        <w:rPr>
          <w:rFonts w:ascii="Calibri" w:eastAsia="Calibri" w:hAnsi="Calibri" w:cs="Calibri"/>
          <w:i/>
          <w:iCs/>
          <w:color w:val="578625"/>
          <w:sz w:val="22"/>
          <w:szCs w:val="22"/>
          <w:u w:color="000000"/>
          <w:lang w:val="fr-FR" w:eastAsia="en-US"/>
        </w:rPr>
        <w:t xml:space="preserve">ératif. Et </w:t>
      </w:r>
      <w:r>
        <w:rPr>
          <w:rFonts w:ascii="Calibri" w:eastAsia="Calibri" w:hAnsi="Calibri" w:cs="Calibri"/>
          <w:i/>
          <w:iCs/>
          <w:color w:val="578625"/>
          <w:sz w:val="22"/>
          <w:szCs w:val="22"/>
          <w:u w:color="000000"/>
          <w:lang w:val="pt-PT" w:eastAsia="en-US"/>
        </w:rPr>
        <w:t>ç</w:t>
      </w:r>
      <w:r>
        <w:rPr>
          <w:rFonts w:ascii="Calibri" w:eastAsia="Calibri" w:hAnsi="Calibri" w:cs="Calibri"/>
          <w:i/>
          <w:iCs/>
          <w:color w:val="578625"/>
          <w:sz w:val="22"/>
          <w:szCs w:val="22"/>
          <w:u w:color="000000"/>
          <w:lang w:val="fr-FR" w:eastAsia="en-US"/>
        </w:rPr>
        <w:t>a ne change pas beaucoup.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Il n’est pas</w:t>
      </w:r>
      <w:r>
        <w:rPr>
          <w:rFonts w:ascii="Calibri" w:eastAsia="Calibri" w:hAnsi="Calibri" w:cs="Calibri"/>
          <w:color w:val="000000"/>
          <w:sz w:val="22"/>
          <w:szCs w:val="22"/>
          <w:u w:color="000000"/>
          <w:lang w:val="fr-FR" w:eastAsia="en-US"/>
        </w:rPr>
        <w:t xml:space="preserve"> systématiquement précisé aux usagers qu’ils ont le droit de consulter leur dossier médical, cela ne se fait qu’au cas par cas. Certains professionnels ne savent pas</w:t>
      </w:r>
      <w:r>
        <w:rPr>
          <w:rFonts w:ascii="Calibri" w:eastAsia="Calibri" w:hAnsi="Calibri" w:cs="Calibri"/>
          <w:color w:val="000000"/>
          <w:sz w:val="22"/>
          <w:szCs w:val="22"/>
          <w:u w:color="000000"/>
          <w:lang w:val="it-IT" w:eastAsia="en-US"/>
        </w:rPr>
        <w:t xml:space="preserve"> qu’</w:t>
      </w:r>
      <w:r>
        <w:rPr>
          <w:rFonts w:ascii="Calibri" w:eastAsia="Calibri" w:hAnsi="Calibri" w:cs="Calibri"/>
          <w:color w:val="000000"/>
          <w:sz w:val="22"/>
          <w:szCs w:val="22"/>
          <w:u w:color="000000"/>
          <w:lang w:val="fr-FR" w:eastAsia="en-US"/>
        </w:rPr>
        <w:t>il est possible pour les usagers d’ajouter des informations à leur</w:t>
      </w:r>
      <w:r>
        <w:rPr>
          <w:rFonts w:ascii="Calibri" w:eastAsia="Calibri" w:hAnsi="Calibri" w:cs="Calibri"/>
          <w:color w:val="000000"/>
          <w:sz w:val="22"/>
          <w:szCs w:val="22"/>
          <w:u w:color="000000"/>
          <w:lang w:val="it-IT" w:eastAsia="en-US"/>
        </w:rPr>
        <w:t xml:space="preserve"> dossier</w:t>
      </w:r>
      <w:r>
        <w:rPr>
          <w:rFonts w:ascii="Calibri" w:eastAsia="Calibri" w:hAnsi="Calibri" w:cs="Calibri"/>
          <w:color w:val="000000"/>
          <w:sz w:val="22"/>
          <w:szCs w:val="22"/>
          <w:u w:color="000000"/>
          <w:lang w:val="fr-FR" w:eastAsia="en-US"/>
        </w:rPr>
        <w:t>. Pour eux, l</w:t>
      </w:r>
      <w:r>
        <w:rPr>
          <w:rFonts w:ascii="Calibri" w:eastAsia="Calibri" w:hAnsi="Calibri" w:cs="Calibri"/>
          <w:color w:val="000000"/>
          <w:sz w:val="22"/>
          <w:szCs w:val="22"/>
          <w:u w:color="000000"/>
          <w:lang w:val="fr-FR" w:eastAsia="en-US"/>
        </w:rPr>
        <w:t xml:space="preserve">’informatisation des dossiers médicaux rend impossible l’exercice de ce droit. </w:t>
      </w:r>
      <w:r>
        <w:rPr>
          <w:rFonts w:ascii="Calibri" w:eastAsia="Calibri" w:hAnsi="Calibri" w:cs="Calibri"/>
          <w:color w:val="000000"/>
          <w:sz w:val="22"/>
          <w:szCs w:val="22"/>
          <w:u w:color="000000"/>
          <w:lang w:val="it-IT" w:eastAsia="en-US"/>
        </w:rPr>
        <w:t xml:space="preserve">Pourtant, </w:t>
      </w:r>
      <w:r>
        <w:rPr>
          <w:rFonts w:ascii="Calibri" w:eastAsia="Calibri" w:hAnsi="Calibri" w:cs="Calibri"/>
          <w:color w:val="000000"/>
          <w:sz w:val="22"/>
          <w:szCs w:val="22"/>
          <w:u w:color="000000"/>
          <w:lang w:val="fr-FR" w:eastAsia="en-US"/>
        </w:rPr>
        <w:t>cela fait partie intégrante des droits dont disposent les personnes prises en soin. Il existe donc un décalage entre l’information écrite et affichée (car c</w:t>
      </w:r>
      <w:r>
        <w:rPr>
          <w:rFonts w:ascii="Calibri" w:eastAsia="Calibri" w:hAnsi="Calibri" w:cs="Calibri"/>
          <w:color w:val="000000"/>
          <w:sz w:val="22"/>
          <w:szCs w:val="22"/>
          <w:u w:color="000000"/>
          <w:lang w:val="it-IT" w:eastAsia="en-US"/>
        </w:rPr>
        <w:t>ette possib</w:t>
      </w:r>
      <w:r>
        <w:rPr>
          <w:rFonts w:ascii="Calibri" w:eastAsia="Calibri" w:hAnsi="Calibri" w:cs="Calibri"/>
          <w:color w:val="000000"/>
          <w:sz w:val="22"/>
          <w:szCs w:val="22"/>
          <w:u w:color="000000"/>
          <w:lang w:val="it-IT" w:eastAsia="en-US"/>
        </w:rPr>
        <w:t>ilit</w:t>
      </w:r>
      <w:r>
        <w:rPr>
          <w:rFonts w:ascii="Calibri" w:eastAsia="Calibri" w:hAnsi="Calibri" w:cs="Calibri"/>
          <w:color w:val="000000"/>
          <w:sz w:val="22"/>
          <w:szCs w:val="22"/>
          <w:u w:color="000000"/>
          <w:lang w:val="fr-FR" w:eastAsia="en-US"/>
        </w:rPr>
        <w:t>é est clairement affichée, tout comme la Charte du rétablissement) et la connaissance réelle des droits, des concepts, par certains usagers et membres du personnel.</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Enfin, il existe des limites concernant ce thè</w:t>
      </w:r>
      <w:r>
        <w:rPr>
          <w:rFonts w:ascii="Calibri" w:eastAsia="Calibri" w:hAnsi="Calibri" w:cs="Calibri"/>
          <w:color w:val="000000"/>
          <w:sz w:val="22"/>
          <w:szCs w:val="22"/>
          <w:u w:color="000000"/>
          <w:lang w:val="pt-PT" w:eastAsia="en-US"/>
        </w:rPr>
        <w:t>me inh</w:t>
      </w:r>
      <w:r>
        <w:rPr>
          <w:rFonts w:ascii="Calibri" w:eastAsia="Calibri" w:hAnsi="Calibri" w:cs="Calibri"/>
          <w:color w:val="000000"/>
          <w:sz w:val="22"/>
          <w:szCs w:val="22"/>
          <w:u w:color="000000"/>
          <w:lang w:val="fr-FR" w:eastAsia="en-US"/>
        </w:rPr>
        <w:t>érentes au contexte national. Certa</w:t>
      </w:r>
      <w:r>
        <w:rPr>
          <w:rFonts w:ascii="Calibri" w:eastAsia="Calibri" w:hAnsi="Calibri" w:cs="Calibri"/>
          <w:color w:val="000000"/>
          <w:sz w:val="22"/>
          <w:szCs w:val="22"/>
          <w:u w:color="000000"/>
          <w:lang w:val="fr-FR" w:eastAsia="en-US"/>
        </w:rPr>
        <w:t>ins usagers font en effet l’objet d’une mesure de protection judiciaire (curatelle, tutelle). De telles mesures peuvent parfois constituer un frein à leur autonomie et leurs projets de rétablissement (rénovation du logement, accès à la nourriture, etc.).</w:t>
      </w:r>
    </w:p>
    <w:p w:rsidR="00E23D23" w:rsidRDefault="00E23D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p>
    <w:p w:rsidR="00E23D23" w:rsidRDefault="00CC6E4F">
      <w:pPr>
        <w:spacing w:after="120"/>
        <w:jc w:val="both"/>
        <w:rPr>
          <w:rFonts w:asciiTheme="majorHAnsi" w:hAnsiTheme="majorHAnsi"/>
          <w:b/>
          <w:bCs/>
          <w:color w:val="00B050"/>
          <w:lang w:val="fr-FR"/>
        </w:rPr>
      </w:pPr>
      <w:r>
        <w:rPr>
          <w:rFonts w:asciiTheme="majorHAnsi" w:hAnsiTheme="majorHAnsi"/>
          <w:b/>
          <w:bCs/>
          <w:color w:val="00B050"/>
          <w:lang w:val="fr-FR"/>
        </w:rPr>
        <w:t>Thème 4 : Droit de ne pas être soumis à la torture ou à des peines ou traitements cruels, inhumains ou dégradants, ni à l'exploitation, la violence ou la maltraitance (Articles 15 et 16 de la CDPH).</w:t>
      </w:r>
    </w:p>
    <w:p w:rsidR="00E23D23" w:rsidRDefault="00E23D23">
      <w:pPr>
        <w:spacing w:after="120"/>
        <w:jc w:val="both"/>
        <w:rPr>
          <w:rFonts w:asciiTheme="majorHAnsi" w:hAnsiTheme="majorHAnsi"/>
          <w:b/>
          <w:bCs/>
          <w:lang w:val="fr-FR"/>
        </w:rPr>
      </w:pPr>
    </w:p>
    <w:tbl>
      <w:tblPr>
        <w:tblStyle w:val="TableGrid"/>
        <w:tblW w:w="9287" w:type="dxa"/>
        <w:tblLook w:val="04A0" w:firstRow="1" w:lastRow="0" w:firstColumn="1" w:lastColumn="0" w:noHBand="0" w:noVBand="1"/>
      </w:tblPr>
      <w:tblGrid>
        <w:gridCol w:w="9287"/>
      </w:tblGrid>
      <w:tr w:rsidR="00E23D23">
        <w:tc>
          <w:tcPr>
            <w:tcW w:w="9287" w:type="dxa"/>
            <w:tcBorders>
              <w:top w:val="single" w:sz="4" w:space="0" w:color="00B050"/>
              <w:left w:val="single" w:sz="4" w:space="0" w:color="00B050"/>
              <w:bottom w:val="single" w:sz="4" w:space="0" w:color="00B050"/>
              <w:right w:val="single" w:sz="4" w:space="0" w:color="00B050"/>
            </w:tcBorders>
            <w:shd w:val="clear" w:color="auto" w:fill="auto"/>
          </w:tcPr>
          <w:p w:rsidR="00E23D23" w:rsidRDefault="00E23D23">
            <w:pPr>
              <w:spacing w:after="120"/>
              <w:jc w:val="center"/>
            </w:pPr>
          </w:p>
          <w:p w:rsidR="00E23D23" w:rsidRDefault="00CC6E4F">
            <w:pPr>
              <w:spacing w:after="120"/>
              <w:jc w:val="center"/>
              <w:rPr>
                <w:rFonts w:asciiTheme="majorHAnsi" w:hAnsiTheme="majorHAnsi"/>
                <w:b/>
                <w:bCs/>
                <w:lang w:val="fr-FR"/>
              </w:rPr>
            </w:pPr>
            <w:r>
              <w:rPr>
                <w:noProof/>
              </w:rPr>
              <w:drawing>
                <wp:inline distT="0" distB="5080" distL="0" distR="0">
                  <wp:extent cx="5760085" cy="1252220"/>
                  <wp:effectExtent l="0" t="0" r="0" b="0"/>
                  <wp:docPr id="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2"/>
                          <pic:cNvPicPr>
                            <a:picLocks noChangeAspect="1" noChangeArrowheads="1"/>
                          </pic:cNvPicPr>
                        </pic:nvPicPr>
                        <pic:blipFill>
                          <a:blip r:embed="rId38"/>
                          <a:stretch>
                            <a:fillRect/>
                          </a:stretch>
                        </pic:blipFill>
                        <pic:spPr bwMode="auto">
                          <a:xfrm>
                            <a:off x="0" y="0"/>
                            <a:ext cx="5760085" cy="1252220"/>
                          </a:xfrm>
                          <a:prstGeom prst="rect">
                            <a:avLst/>
                          </a:prstGeom>
                        </pic:spPr>
                      </pic:pic>
                    </a:graphicData>
                  </a:graphic>
                </wp:inline>
              </w:drawing>
            </w:r>
          </w:p>
          <w:p w:rsidR="00E23D23" w:rsidRDefault="00E23D23">
            <w:pPr>
              <w:spacing w:after="120"/>
              <w:jc w:val="center"/>
              <w:rPr>
                <w:rFonts w:asciiTheme="majorHAnsi" w:hAnsiTheme="majorHAnsi"/>
                <w:b/>
                <w:bCs/>
                <w:lang w:val="fr-FR"/>
              </w:rPr>
            </w:pPr>
          </w:p>
          <w:p w:rsidR="00E23D23" w:rsidRDefault="00CC6E4F">
            <w:pPr>
              <w:spacing w:after="120"/>
              <w:jc w:val="center"/>
              <w:rPr>
                <w:rFonts w:asciiTheme="majorHAnsi" w:hAnsiTheme="majorHAnsi"/>
                <w:b/>
                <w:bCs/>
                <w:lang w:val="fr-FR"/>
              </w:rPr>
            </w:pPr>
            <w:r>
              <w:rPr>
                <w:noProof/>
              </w:rPr>
              <w:drawing>
                <wp:inline distT="0" distB="0" distL="0" distR="9525">
                  <wp:extent cx="2562225" cy="956945"/>
                  <wp:effectExtent l="0" t="0" r="0" b="0"/>
                  <wp:docPr id="2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17"/>
                          <pic:cNvPicPr>
                            <a:picLocks noChangeAspect="1" noChangeArrowheads="1"/>
                          </pic:cNvPicPr>
                        </pic:nvPicPr>
                        <pic:blipFill>
                          <a:blip r:embed="rId35"/>
                          <a:stretch>
                            <a:fillRect/>
                          </a:stretch>
                        </pic:blipFill>
                        <pic:spPr bwMode="auto">
                          <a:xfrm>
                            <a:off x="0" y="0"/>
                            <a:ext cx="2562225" cy="956945"/>
                          </a:xfrm>
                          <a:prstGeom prst="rect">
                            <a:avLst/>
                          </a:prstGeom>
                        </pic:spPr>
                      </pic:pic>
                    </a:graphicData>
                  </a:graphic>
                </wp:inline>
              </w:drawing>
            </w:r>
          </w:p>
          <w:p w:rsidR="00E23D23" w:rsidRDefault="00E23D23">
            <w:pPr>
              <w:spacing w:after="120"/>
              <w:jc w:val="center"/>
              <w:rPr>
                <w:rFonts w:asciiTheme="majorHAnsi" w:hAnsiTheme="majorHAnsi"/>
                <w:b/>
                <w:bCs/>
                <w:lang w:val="fr-FR"/>
              </w:rPr>
            </w:pPr>
          </w:p>
        </w:tc>
      </w:tr>
    </w:tbl>
    <w:p w:rsidR="00E23D23" w:rsidRDefault="00E23D23">
      <w:pPr>
        <w:spacing w:after="120"/>
        <w:jc w:val="center"/>
        <w:rPr>
          <w:rFonts w:asciiTheme="majorHAnsi" w:hAnsiTheme="majorHAnsi"/>
          <w:b/>
          <w:bCs/>
          <w:color w:val="00B050"/>
          <w:lang w:val="fr-FR"/>
        </w:rPr>
      </w:pPr>
    </w:p>
    <w:p w:rsidR="00E23D23" w:rsidRDefault="00CC6E4F">
      <w:pPr>
        <w:spacing w:after="120"/>
        <w:jc w:val="center"/>
        <w:rPr>
          <w:rFonts w:asciiTheme="majorHAnsi" w:hAnsiTheme="majorHAnsi"/>
          <w:b/>
          <w:bCs/>
          <w:color w:val="00B050"/>
          <w:lang w:val="fr-FR"/>
        </w:rPr>
      </w:pPr>
      <w:r>
        <w:rPr>
          <w:rFonts w:asciiTheme="majorHAnsi" w:hAnsiTheme="majorHAnsi"/>
          <w:b/>
          <w:bCs/>
          <w:color w:val="00B050"/>
          <w:lang w:val="fr-FR"/>
        </w:rPr>
        <w:t>Cotation des critères et normes du thème 4.</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color w:val="000000"/>
          <w:sz w:val="22"/>
          <w:szCs w:val="22"/>
          <w:u w:color="000000"/>
          <w:lang w:val="fr-FR" w:eastAsia="en-US"/>
        </w:rPr>
        <w:t xml:space="preserve">Le sentiment de liberté dont ils jouissent est souvent évoqué par les usagers. Un lien soignant–usager de qualité est également régulièrement constaté. Les usagers ont très largement souligné que les relations avec le personnel étaient positives et basées </w:t>
      </w:r>
      <w:r>
        <w:rPr>
          <w:rFonts w:ascii="Calibri" w:eastAsia="Calibri" w:hAnsi="Calibri" w:cs="Calibri"/>
          <w:color w:val="000000"/>
          <w:sz w:val="22"/>
          <w:szCs w:val="22"/>
          <w:u w:color="000000"/>
          <w:lang w:val="fr-FR" w:eastAsia="en-US"/>
        </w:rPr>
        <w:t xml:space="preserve">sur la confiance. Les usagers rencontrés s’accordent sur la </w:t>
      </w:r>
      <w:r>
        <w:rPr>
          <w:rFonts w:ascii="Calibri" w:eastAsia="Calibri" w:hAnsi="Calibri" w:cs="Calibri"/>
          <w:i/>
          <w:iCs/>
          <w:color w:val="578625"/>
          <w:sz w:val="22"/>
          <w:szCs w:val="22"/>
          <w:u w:color="000000"/>
          <w:lang w:val="fr-FR" w:eastAsia="en-US"/>
        </w:rPr>
        <w:t>« </w:t>
      </w:r>
      <w:r>
        <w:rPr>
          <w:rFonts w:ascii="Calibri" w:eastAsia="Calibri" w:hAnsi="Calibri" w:cs="Calibri"/>
          <w:i/>
          <w:iCs/>
          <w:color w:val="578625"/>
          <w:sz w:val="22"/>
          <w:szCs w:val="22"/>
          <w:u w:color="000000"/>
          <w:lang w:val="es-ES_tradnl" w:eastAsia="en-US"/>
        </w:rPr>
        <w:t>compr</w:t>
      </w:r>
      <w:r>
        <w:rPr>
          <w:rFonts w:ascii="Calibri" w:eastAsia="Calibri" w:hAnsi="Calibri" w:cs="Calibri"/>
          <w:i/>
          <w:iCs/>
          <w:color w:val="578625"/>
          <w:sz w:val="22"/>
          <w:szCs w:val="22"/>
          <w:u w:color="000000"/>
          <w:lang w:val="fr-FR" w:eastAsia="en-US"/>
        </w:rPr>
        <w:t xml:space="preserve">éhension, l’extrême patience </w:t>
      </w:r>
      <w:r>
        <w:rPr>
          <w:rFonts w:ascii="Calibri" w:eastAsia="Calibri" w:hAnsi="Calibri" w:cs="Calibri"/>
          <w:i/>
          <w:iCs/>
          <w:color w:val="578625"/>
          <w:sz w:val="22"/>
          <w:szCs w:val="22"/>
          <w:u w:color="000000"/>
          <w:lang w:val="it-IT" w:eastAsia="en-US"/>
        </w:rPr>
        <w:t>»</w:t>
      </w:r>
      <w:r>
        <w:rPr>
          <w:rFonts w:ascii="Calibri" w:eastAsia="Calibri" w:hAnsi="Calibri" w:cs="Calibri"/>
          <w:color w:val="000000"/>
          <w:sz w:val="22"/>
          <w:szCs w:val="22"/>
          <w:u w:color="000000"/>
          <w:lang w:val="fr-FR" w:eastAsia="en-US"/>
        </w:rPr>
        <w:t xml:space="preserve"> des personnels à leur égard, même en cas de comportements </w:t>
      </w:r>
      <w:r>
        <w:rPr>
          <w:rFonts w:ascii="Calibri" w:eastAsia="Calibri" w:hAnsi="Calibri" w:cs="Calibri"/>
          <w:i/>
          <w:iCs/>
          <w:color w:val="578625"/>
          <w:sz w:val="22"/>
          <w:szCs w:val="22"/>
          <w:u w:color="000000"/>
          <w:lang w:val="fr-FR" w:eastAsia="en-US"/>
        </w:rPr>
        <w:t>« très pénibles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 Avec le peu qu’ils ont, ils donnent tout ce qu’ils peuvent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C’est le </w:t>
      </w:r>
      <w:r>
        <w:rPr>
          <w:rFonts w:ascii="Calibri" w:eastAsia="Calibri" w:hAnsi="Calibri" w:cs="Calibri"/>
          <w:i/>
          <w:iCs/>
          <w:color w:val="578625"/>
          <w:sz w:val="22"/>
          <w:szCs w:val="22"/>
          <w:u w:color="000000"/>
          <w:lang w:val="fr-FR" w:eastAsia="en-US"/>
        </w:rPr>
        <w:t>meilleur endroit pour se faire soigner, si j’avais su que ça se faisait ici je serais venue plus jeune, j’aurais déménagé dès le début de ma maladie pour venir sur ce secteur, je le dis à tout le monde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xml:space="preserve">« Vous vous rendez compte, ici il n’y a pas </w:t>
      </w:r>
      <w:r>
        <w:rPr>
          <w:rFonts w:ascii="Calibri" w:eastAsia="Calibri" w:hAnsi="Calibri" w:cs="Calibri"/>
          <w:i/>
          <w:iCs/>
          <w:color w:val="578625"/>
          <w:sz w:val="22"/>
          <w:szCs w:val="22"/>
          <w:u w:color="000000"/>
          <w:lang w:val="fr-FR" w:eastAsia="en-US"/>
        </w:rPr>
        <w:t>d’isolement et de contention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Les témoignages des équipes du G21 interrogées vont dans le même sens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sz w:val="22"/>
          <w:szCs w:val="22"/>
          <w:u w:color="000000"/>
          <w:lang w:val="fr-FR" w:eastAsia="en-US"/>
        </w:rPr>
      </w:pPr>
      <w:r>
        <w:rPr>
          <w:rFonts w:ascii="Calibri" w:eastAsia="Calibri" w:hAnsi="Calibri" w:cs="Calibri"/>
          <w:i/>
          <w:iCs/>
          <w:color w:val="1F497D" w:themeColor="text2"/>
          <w:sz w:val="22"/>
          <w:szCs w:val="22"/>
          <w:u w:color="000000"/>
          <w:lang w:val="fr-FR" w:eastAsia="en-US"/>
        </w:rPr>
        <w:t>« Lorsqu’un usager se montre véhément, le personnel fait son possible pour se rappeler que cette personne est en souffrance, qu’il ne s’agit pas direc</w:t>
      </w:r>
      <w:r>
        <w:rPr>
          <w:rFonts w:ascii="Calibri" w:eastAsia="Calibri" w:hAnsi="Calibri" w:cs="Calibri"/>
          <w:i/>
          <w:iCs/>
          <w:color w:val="1F497D" w:themeColor="text2"/>
          <w:sz w:val="22"/>
          <w:szCs w:val="22"/>
          <w:u w:color="000000"/>
          <w:lang w:val="fr-FR" w:eastAsia="en-US"/>
        </w:rPr>
        <w:t xml:space="preserve">tement de sa personnalité, et tente de mettre en œuvre des techniques d’apaisement ».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sz w:val="22"/>
          <w:szCs w:val="22"/>
          <w:u w:color="000000"/>
          <w:lang w:val="fr-FR" w:eastAsia="en-US"/>
        </w:rPr>
      </w:pPr>
      <w:r>
        <w:rPr>
          <w:rFonts w:ascii="Calibri" w:eastAsia="Calibri" w:hAnsi="Calibri" w:cs="Calibri"/>
          <w:i/>
          <w:iCs/>
          <w:color w:val="1F497D" w:themeColor="text2"/>
          <w:sz w:val="22"/>
          <w:szCs w:val="22"/>
          <w:u w:color="000000"/>
          <w:lang w:val="fr-FR" w:eastAsia="en-US"/>
        </w:rPr>
        <w:t>« Nous recherchons à parler d’égale à égale avec les usagers, ce qui peut prendre du temps. Nous essayons d’encourager la parole avec les médecins et les infirmiers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On s’efforce dès le début de la relation de traiter avec dignité et respect les usagers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En revanche, des retours ont été faits de la part d’usagers au sujet d’une famille d’accueil imposant des règles très strictes. Certains ont pu ainsi être cantonné</w:t>
      </w:r>
      <w:r>
        <w:rPr>
          <w:rFonts w:ascii="Calibri" w:eastAsia="Calibri" w:hAnsi="Calibri" w:cs="Calibri"/>
          <w:color w:val="000000"/>
          <w:sz w:val="22"/>
          <w:szCs w:val="22"/>
          <w:u w:color="000000"/>
          <w:lang w:val="fr-FR" w:eastAsia="en-US"/>
        </w:rPr>
        <w:t xml:space="preserve">s dans leur chambre. Des entretiens en fin de séjour organisés avec des médiateurs de santé pairs visent à diminuer l’occurrence de telles situations.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Les incidents concernant des abus verbaux, physiques, sexuels ou psychologiques (critère 4.1.2.) sont r</w:t>
      </w:r>
      <w:r>
        <w:rPr>
          <w:rFonts w:ascii="Calibri" w:eastAsia="Calibri" w:hAnsi="Calibri" w:cs="Calibri"/>
          <w:color w:val="000000"/>
          <w:sz w:val="22"/>
          <w:szCs w:val="22"/>
          <w:u w:color="000000"/>
          <w:lang w:val="fr-FR" w:eastAsia="en-US"/>
        </w:rPr>
        <w:t xml:space="preserve">epris rapidement par le cadre du service, puis font systématiquement l’objet d’un débriefing et d’une réflexion avec l’équipe.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Il y a une bonne traçabilité de l’état de santé des usagers dans les dossiers, et les informations sont partagées par l’ensemble</w:t>
      </w:r>
      <w:r>
        <w:rPr>
          <w:rFonts w:ascii="Calibri" w:eastAsia="Calibri" w:hAnsi="Calibri" w:cs="Calibri"/>
          <w:color w:val="000000"/>
          <w:sz w:val="22"/>
          <w:szCs w:val="22"/>
          <w:u w:color="000000"/>
          <w:lang w:val="fr-FR" w:eastAsia="en-US"/>
        </w:rPr>
        <w:t xml:space="preserve"> des personnels dans le cadre du tour téléphonique quotidien et de fiches de suivi trè</w:t>
      </w:r>
      <w:r>
        <w:rPr>
          <w:rFonts w:ascii="Calibri" w:eastAsia="Calibri" w:hAnsi="Calibri" w:cs="Calibri"/>
          <w:color w:val="000000"/>
          <w:sz w:val="22"/>
          <w:szCs w:val="22"/>
          <w:u w:color="000000"/>
          <w:lang w:val="pt-PT" w:eastAsia="en-US"/>
        </w:rPr>
        <w:t>s compl</w:t>
      </w:r>
      <w:r>
        <w:rPr>
          <w:rFonts w:ascii="Calibri" w:eastAsia="Calibri" w:hAnsi="Calibri" w:cs="Calibri"/>
          <w:color w:val="000000"/>
          <w:sz w:val="22"/>
          <w:szCs w:val="22"/>
          <w:u w:color="000000"/>
          <w:lang w:val="fr-FR" w:eastAsia="en-US"/>
        </w:rPr>
        <w:t>è</w:t>
      </w:r>
      <w:r>
        <w:rPr>
          <w:rFonts w:ascii="Calibri" w:eastAsia="Calibri" w:hAnsi="Calibri" w:cs="Calibri"/>
          <w:color w:val="000000"/>
          <w:sz w:val="22"/>
          <w:szCs w:val="22"/>
          <w:u w:color="000000"/>
          <w:lang w:val="pt-PT" w:eastAsia="en-US"/>
        </w:rPr>
        <w:t>tes. Des fiches d’événements indésirables peuvent être remplies et des sanctions peuvent être prises à l’encontre des familles maltraitantes après que les retours</w:t>
      </w:r>
      <w:r>
        <w:rPr>
          <w:rFonts w:ascii="Calibri" w:eastAsia="Calibri" w:hAnsi="Calibri" w:cs="Calibri"/>
          <w:color w:val="000000"/>
          <w:sz w:val="22"/>
          <w:szCs w:val="22"/>
          <w:u w:color="000000"/>
          <w:lang w:val="pt-PT" w:eastAsia="en-US"/>
        </w:rPr>
        <w:t xml:space="preserve"> par les usagers ont été transmis au chef de pôle.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Au sein de la Clinique Jérôme Bosch, tout est fait pour éviter la violence et la maltraitance, fût-elle en protection d’autres usagers : la formation est généralisée sur OMEGA pour la maîtrise du processu</w:t>
      </w:r>
      <w:r>
        <w:rPr>
          <w:rFonts w:ascii="Calibri" w:eastAsia="Calibri" w:hAnsi="Calibri" w:cs="Calibri"/>
          <w:color w:val="000000"/>
          <w:sz w:val="22"/>
          <w:szCs w:val="22"/>
          <w:u w:color="000000"/>
          <w:lang w:val="fr-FR" w:eastAsia="en-US"/>
        </w:rPr>
        <w:t>s de désescalade, et il existe une grande vigilance vis-à-vis des personnes dont l’évolution comportementale est imprévisible. Ainsi, l’accompagnement permanent des personnes ayant eu un comportement dangereux par un agent de sécurité est mis en place. Cel</w:t>
      </w:r>
      <w:r>
        <w:rPr>
          <w:rFonts w:ascii="Calibri" w:eastAsia="Calibri" w:hAnsi="Calibri" w:cs="Calibri"/>
          <w:color w:val="000000"/>
          <w:sz w:val="22"/>
          <w:szCs w:val="22"/>
          <w:u w:color="000000"/>
          <w:lang w:val="fr-FR" w:eastAsia="en-US"/>
        </w:rPr>
        <w:t xml:space="preserve">a étonne de prime abord, mais est présenté comme un facteur d’apaisement, évitant pour le personnel de recourir à la contention. D’autres stratégies de désescalade sont mises en place, notamment à travers la négociation.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Il ne semble pas exister de protoc</w:t>
      </w:r>
      <w:r>
        <w:rPr>
          <w:rFonts w:ascii="Calibri" w:eastAsia="Calibri" w:hAnsi="Calibri" w:cs="Calibri"/>
          <w:color w:val="000000"/>
          <w:sz w:val="22"/>
          <w:szCs w:val="22"/>
          <w:u w:color="000000"/>
          <w:lang w:val="fr-FR" w:eastAsia="en-US"/>
        </w:rPr>
        <w:t xml:space="preserve">ole de désescalade établi avec les usagers mais les professionnels réfléchissent avec eux à détecter les déclencheurs de chacun et à penser aux moyens de les apaiser le cas échéant. L’établissement de </w:t>
      </w:r>
      <w:r>
        <w:rPr>
          <w:rFonts w:ascii="Calibri" w:eastAsia="Calibri" w:hAnsi="Calibri" w:cs="Calibri"/>
          <w:i/>
          <w:color w:val="000000"/>
          <w:sz w:val="22"/>
          <w:szCs w:val="22"/>
          <w:u w:color="000000"/>
          <w:lang w:val="fr-FR" w:eastAsia="en-US"/>
        </w:rPr>
        <w:t>plans de crise</w:t>
      </w:r>
      <w:r>
        <w:rPr>
          <w:rFonts w:ascii="Calibri" w:eastAsia="Calibri" w:hAnsi="Calibri" w:cs="Calibri"/>
          <w:color w:val="000000"/>
          <w:sz w:val="22"/>
          <w:szCs w:val="22"/>
          <w:u w:color="000000"/>
          <w:lang w:val="fr-FR" w:eastAsia="en-US"/>
        </w:rPr>
        <w:t xml:space="preserve"> ou de </w:t>
      </w:r>
      <w:r>
        <w:rPr>
          <w:rFonts w:ascii="Calibri" w:eastAsia="Calibri" w:hAnsi="Calibri" w:cs="Calibri"/>
          <w:i/>
          <w:color w:val="000000"/>
          <w:sz w:val="22"/>
          <w:szCs w:val="22"/>
          <w:u w:color="000000"/>
          <w:lang w:val="fr-FR" w:eastAsia="en-US"/>
        </w:rPr>
        <w:t>plans de prévention partagée</w:t>
      </w:r>
      <w:r>
        <w:rPr>
          <w:rFonts w:ascii="Calibri" w:eastAsia="Calibri" w:hAnsi="Calibri" w:cs="Calibri"/>
          <w:color w:val="000000"/>
          <w:sz w:val="22"/>
          <w:szCs w:val="22"/>
          <w:u w:color="000000"/>
          <w:lang w:val="fr-FR" w:eastAsia="en-US"/>
        </w:rPr>
        <w:t xml:space="preserve"> est d</w:t>
      </w:r>
      <w:r>
        <w:rPr>
          <w:rFonts w:ascii="Calibri" w:eastAsia="Calibri" w:hAnsi="Calibri" w:cs="Calibri"/>
          <w:color w:val="000000"/>
          <w:sz w:val="22"/>
          <w:szCs w:val="22"/>
          <w:u w:color="000000"/>
          <w:lang w:val="fr-FR" w:eastAsia="en-US"/>
        </w:rPr>
        <w:t xml:space="preserve">e plus en plus systématique.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On m’a aidé informellement à déterminer quels événements extérieurs déclenchaient une période difficile pour moi. Un psychologue m’a fait remarquer que je commence à aller mal lorsque je me sens rejeté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On constate l’absen</w:t>
      </w:r>
      <w:r>
        <w:rPr>
          <w:rFonts w:ascii="Calibri" w:eastAsia="Calibri" w:hAnsi="Calibri" w:cs="Calibri"/>
          <w:color w:val="000000"/>
          <w:sz w:val="22"/>
          <w:szCs w:val="22"/>
          <w:u w:color="000000"/>
          <w:lang w:val="fr-FR" w:eastAsia="en-US"/>
        </w:rPr>
        <w:t>ce de chambres d’</w:t>
      </w:r>
      <w:r>
        <w:rPr>
          <w:rFonts w:ascii="Calibri" w:eastAsia="Calibri" w:hAnsi="Calibri" w:cs="Calibri"/>
          <w:color w:val="000000"/>
          <w:sz w:val="22"/>
          <w:szCs w:val="22"/>
          <w:u w:color="000000"/>
          <w:lang w:val="it-IT" w:eastAsia="en-US"/>
        </w:rPr>
        <w:t>isolement.</w:t>
      </w:r>
      <w:r>
        <w:rPr>
          <w:rFonts w:ascii="Calibri" w:eastAsia="Calibri" w:hAnsi="Calibri" w:cs="Calibri"/>
          <w:color w:val="000000"/>
          <w:sz w:val="22"/>
          <w:szCs w:val="22"/>
          <w:u w:color="000000"/>
          <w:lang w:val="fr-FR" w:eastAsia="en-US"/>
        </w:rPr>
        <w:t xml:space="preserve"> Des contentions, uniquement physiques, sont réalisées a de rares occasions, une cette année, deux l’an passé. Cela a pu avoir lieu notamment lors du trajet menant les usagers à la clinique, dans l’ambulance, même si des techniqu</w:t>
      </w:r>
      <w:r>
        <w:rPr>
          <w:rFonts w:ascii="Calibri" w:eastAsia="Calibri" w:hAnsi="Calibri" w:cs="Calibri"/>
          <w:color w:val="000000"/>
          <w:sz w:val="22"/>
          <w:szCs w:val="22"/>
          <w:u w:color="000000"/>
          <w:lang w:val="fr-FR" w:eastAsia="en-US"/>
        </w:rPr>
        <w:t xml:space="preserve">es de désescalade avaient essayé d’être mises en œuvre.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On a pas le droit d’enfermer les patients, c’est interdit et ce n’est jamais arrivé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Parfois les contentions mécaniques sont moins invasives par ce qu’elles n’induisent pas de rapprochement physique et de toucher </w:t>
      </w:r>
      <w:r>
        <w:rPr>
          <w:rFonts w:ascii="Calibri" w:eastAsia="Calibri" w:hAnsi="Calibri" w:cs="Calibri"/>
          <w:i/>
          <w:iCs/>
          <w:color w:val="165778"/>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it-IT" w:eastAsia="en-US"/>
        </w:rPr>
        <w:t>La sismoth</w:t>
      </w:r>
      <w:r>
        <w:rPr>
          <w:rFonts w:ascii="Calibri" w:eastAsia="Calibri" w:hAnsi="Calibri" w:cs="Calibri"/>
          <w:color w:val="000000"/>
          <w:sz w:val="22"/>
          <w:szCs w:val="22"/>
          <w:u w:color="000000"/>
          <w:lang w:val="fr-FR" w:eastAsia="en-US"/>
        </w:rPr>
        <w:t>érapie n’est pas pratiquée à l’EPSM, mais au sein du CHU, il ne semble p</w:t>
      </w:r>
      <w:r>
        <w:rPr>
          <w:rFonts w:ascii="Calibri" w:eastAsia="Calibri" w:hAnsi="Calibri" w:cs="Calibri"/>
          <w:color w:val="000000"/>
          <w:sz w:val="22"/>
          <w:szCs w:val="22"/>
          <w:u w:color="000000"/>
          <w:lang w:eastAsia="en-US"/>
        </w:rPr>
        <w:t xml:space="preserve">as </w:t>
      </w:r>
      <w:r>
        <w:rPr>
          <w:rFonts w:ascii="Calibri" w:eastAsia="Calibri" w:hAnsi="Calibri" w:cs="Calibri"/>
          <w:color w:val="000000"/>
          <w:sz w:val="22"/>
          <w:szCs w:val="22"/>
          <w:u w:color="000000"/>
          <w:lang w:val="fr-FR" w:eastAsia="en-US"/>
        </w:rPr>
        <w:t>y avoir de problème quant au recueil du</w:t>
      </w:r>
      <w:r>
        <w:rPr>
          <w:rFonts w:ascii="Calibri" w:eastAsia="Calibri" w:hAnsi="Calibri" w:cs="Calibri"/>
          <w:color w:val="000000"/>
          <w:sz w:val="22"/>
          <w:szCs w:val="22"/>
          <w:u w:color="000000"/>
          <w:lang w:val="fr-FR" w:eastAsia="en-US"/>
        </w:rPr>
        <w:t xml:space="preserve"> consentement des usagers à ce sujet, et il existe peu de prescriptions.</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Certains internes en médecine arrivent et veulent tester leurs nouvelles idées de traitement, ils demandent toujours le consentement aux patients mais ce sont des médecins charismat</w:t>
      </w:r>
      <w:r>
        <w:rPr>
          <w:rFonts w:ascii="Calibri" w:eastAsia="Calibri" w:hAnsi="Calibri" w:cs="Calibri"/>
          <w:i/>
          <w:iCs/>
          <w:color w:val="165778"/>
          <w:sz w:val="22"/>
          <w:szCs w:val="22"/>
          <w:u w:color="000000"/>
          <w:lang w:val="fr-FR" w:eastAsia="en-US"/>
        </w:rPr>
        <w:t xml:space="preserve">iques et des fois, ça sonne un peu comme de la manipulation </w:t>
      </w:r>
      <w:r>
        <w:rPr>
          <w:rFonts w:ascii="Calibri" w:eastAsia="Calibri" w:hAnsi="Calibri" w:cs="Calibri"/>
          <w:i/>
          <w:iCs/>
          <w:color w:val="165778"/>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Les usagers sont informés de leur droit à former des recours et des associations d’usagers existantes mais peu d’informations ont pu être recueillies sur la réalité des aides juridiques à dispos</w:t>
      </w:r>
      <w:r>
        <w:rPr>
          <w:rFonts w:ascii="Calibri" w:eastAsia="Calibri" w:hAnsi="Calibri" w:cs="Calibri"/>
          <w:color w:val="000000"/>
          <w:sz w:val="22"/>
          <w:szCs w:val="22"/>
          <w:u w:color="000000"/>
          <w:lang w:val="fr-FR" w:eastAsia="en-US"/>
        </w:rPr>
        <w:t>ition pour former d’éventuels recours. La philosophie de travail unique du G21 peut parfois l’isoler vis-à-vis des autres secteurs de l’EPSM.</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165778"/>
          <w:sz w:val="22"/>
          <w:szCs w:val="22"/>
          <w:u w:color="000000"/>
          <w:lang w:val="fr-FR" w:eastAsia="en-US"/>
        </w:rPr>
      </w:pPr>
      <w:r>
        <w:rPr>
          <w:rFonts w:ascii="Calibri" w:eastAsia="Calibri" w:hAnsi="Calibri" w:cs="Calibri"/>
          <w:color w:val="165778"/>
          <w:sz w:val="22"/>
          <w:szCs w:val="22"/>
          <w:u w:color="000000"/>
          <w:lang w:val="fr-FR" w:eastAsia="en-US"/>
        </w:rPr>
        <w:t>« </w:t>
      </w:r>
      <w:r>
        <w:rPr>
          <w:rFonts w:ascii="Calibri" w:eastAsia="Calibri" w:hAnsi="Calibri" w:cs="Calibri"/>
          <w:i/>
          <w:iCs/>
          <w:color w:val="165778"/>
          <w:sz w:val="22"/>
          <w:szCs w:val="22"/>
          <w:u w:color="000000"/>
          <w:lang w:val="fr-FR" w:eastAsia="en-US"/>
        </w:rPr>
        <w:t>On ne travaille pas de la mê</w:t>
      </w:r>
      <w:r>
        <w:rPr>
          <w:rFonts w:ascii="Calibri" w:eastAsia="Calibri" w:hAnsi="Calibri" w:cs="Calibri"/>
          <w:i/>
          <w:iCs/>
          <w:color w:val="165778"/>
          <w:sz w:val="22"/>
          <w:szCs w:val="22"/>
          <w:u w:color="000000"/>
          <w:lang w:eastAsia="en-US"/>
        </w:rPr>
        <w:t>me fa</w:t>
      </w:r>
      <w:r>
        <w:rPr>
          <w:rFonts w:ascii="Calibri" w:eastAsia="Calibri" w:hAnsi="Calibri" w:cs="Calibri"/>
          <w:i/>
          <w:iCs/>
          <w:color w:val="165778"/>
          <w:sz w:val="22"/>
          <w:szCs w:val="22"/>
          <w:u w:color="000000"/>
          <w:lang w:val="pt-PT" w:eastAsia="en-US"/>
        </w:rPr>
        <w:t>ç</w:t>
      </w:r>
      <w:r>
        <w:rPr>
          <w:rFonts w:ascii="Calibri" w:eastAsia="Calibri" w:hAnsi="Calibri" w:cs="Calibri"/>
          <w:i/>
          <w:iCs/>
          <w:color w:val="165778"/>
          <w:sz w:val="22"/>
          <w:szCs w:val="22"/>
          <w:u w:color="000000"/>
          <w:lang w:val="fr-FR" w:eastAsia="en-US"/>
        </w:rPr>
        <w:t>on dans les autres services, c’est difficile de revenir en arriè</w:t>
      </w:r>
      <w:r>
        <w:rPr>
          <w:rFonts w:ascii="Calibri" w:eastAsia="Calibri" w:hAnsi="Calibri" w:cs="Calibri"/>
          <w:i/>
          <w:iCs/>
          <w:color w:val="165778"/>
          <w:sz w:val="22"/>
          <w:szCs w:val="22"/>
          <w:u w:color="000000"/>
          <w:lang w:val="it-IT" w:eastAsia="en-US"/>
        </w:rPr>
        <w:t>re.</w:t>
      </w:r>
      <w:r>
        <w:rPr>
          <w:rFonts w:ascii="Calibri" w:eastAsia="Calibri" w:hAnsi="Calibri" w:cs="Calibri"/>
          <w:color w:val="165778"/>
          <w:sz w:val="22"/>
          <w:szCs w:val="22"/>
          <w:u w:color="000000"/>
          <w:lang w:val="fr-FR" w:eastAsia="en-US"/>
        </w:rPr>
        <w:t>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xml:space="preserve">« Mentalement et moralement </w:t>
      </w:r>
      <w:r>
        <w:rPr>
          <w:rFonts w:ascii="Calibri" w:eastAsia="Calibri" w:hAnsi="Calibri" w:cs="Calibri"/>
          <w:i/>
          <w:iCs/>
          <w:color w:val="165778"/>
          <w:sz w:val="22"/>
          <w:szCs w:val="22"/>
          <w:u w:color="000000"/>
          <w:lang w:val="pt-PT" w:eastAsia="en-US"/>
        </w:rPr>
        <w:t>ç</w:t>
      </w:r>
      <w:r>
        <w:rPr>
          <w:rFonts w:ascii="Calibri" w:eastAsia="Calibri" w:hAnsi="Calibri" w:cs="Calibri"/>
          <w:i/>
          <w:iCs/>
          <w:color w:val="165778"/>
          <w:sz w:val="22"/>
          <w:szCs w:val="22"/>
          <w:u w:color="000000"/>
          <w:lang w:val="fr-FR" w:eastAsia="en-US"/>
        </w:rPr>
        <w:t>a peut être dur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Il y a une i</w:t>
      </w:r>
      <w:r>
        <w:rPr>
          <w:rFonts w:ascii="Calibri" w:eastAsia="Calibri" w:hAnsi="Calibri" w:cs="Calibri"/>
          <w:i/>
          <w:iCs/>
          <w:color w:val="165778"/>
          <w:sz w:val="22"/>
          <w:szCs w:val="22"/>
          <w:u w:color="000000"/>
          <w:lang w:val="it-IT" w:eastAsia="en-US"/>
        </w:rPr>
        <w:t>mpossibilit</w:t>
      </w:r>
      <w:r>
        <w:rPr>
          <w:rFonts w:ascii="Calibri" w:eastAsia="Calibri" w:hAnsi="Calibri" w:cs="Calibri"/>
          <w:i/>
          <w:iCs/>
          <w:color w:val="165778"/>
          <w:sz w:val="22"/>
          <w:szCs w:val="22"/>
          <w:u w:color="000000"/>
          <w:lang w:val="fr-FR" w:eastAsia="en-US"/>
        </w:rPr>
        <w:t>é de s’inté</w:t>
      </w:r>
      <w:r>
        <w:rPr>
          <w:rFonts w:ascii="Calibri" w:eastAsia="Calibri" w:hAnsi="Calibri" w:cs="Calibri"/>
          <w:i/>
          <w:iCs/>
          <w:color w:val="165778"/>
          <w:sz w:val="22"/>
          <w:szCs w:val="22"/>
          <w:u w:color="000000"/>
          <w:lang w:val="da-DK" w:eastAsia="en-US"/>
        </w:rPr>
        <w:t>grer, d</w:t>
      </w:r>
      <w:r>
        <w:rPr>
          <w:rFonts w:ascii="Calibri" w:eastAsia="Calibri" w:hAnsi="Calibri" w:cs="Calibri"/>
          <w:i/>
          <w:iCs/>
          <w:color w:val="165778"/>
          <w:sz w:val="22"/>
          <w:szCs w:val="22"/>
          <w:u w:color="000000"/>
          <w:lang w:val="fr-FR" w:eastAsia="en-US"/>
        </w:rPr>
        <w:t>’adhérer dans les autres secteurs après une expé</w:t>
      </w:r>
      <w:r>
        <w:rPr>
          <w:rFonts w:ascii="Calibri" w:eastAsia="Calibri" w:hAnsi="Calibri" w:cs="Calibri"/>
          <w:i/>
          <w:iCs/>
          <w:color w:val="165778"/>
          <w:sz w:val="22"/>
          <w:szCs w:val="22"/>
          <w:u w:color="000000"/>
          <w:lang w:eastAsia="en-US"/>
        </w:rPr>
        <w:t>rience</w:t>
      </w:r>
      <w:r>
        <w:rPr>
          <w:rFonts w:ascii="Calibri" w:eastAsia="Calibri" w:hAnsi="Calibri" w:cs="Calibri"/>
          <w:i/>
          <w:iCs/>
          <w:color w:val="165778"/>
          <w:sz w:val="22"/>
          <w:szCs w:val="22"/>
          <w:u w:color="000000"/>
          <w:lang w:val="fr-FR" w:eastAsia="en-US"/>
        </w:rPr>
        <w:t> au G21</w:t>
      </w:r>
      <w:r>
        <w:rPr>
          <w:rFonts w:ascii="Calibri" w:eastAsia="Calibri" w:hAnsi="Calibri" w:cs="Calibri"/>
          <w:i/>
          <w:iCs/>
          <w:color w:val="165778"/>
          <w:sz w:val="22"/>
          <w:szCs w:val="22"/>
          <w:u w:color="000000"/>
          <w:lang w:val="it-IT" w:eastAsia="en-US"/>
        </w:rPr>
        <w:t>»</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color w:val="165778"/>
          <w:sz w:val="22"/>
          <w:szCs w:val="22"/>
          <w:u w:color="000000"/>
          <w:lang w:val="fr-FR" w:eastAsia="en-US"/>
        </w:rPr>
      </w:pPr>
      <w:r>
        <w:rPr>
          <w:rFonts w:ascii="Calibri" w:eastAsia="Calibri" w:hAnsi="Calibri" w:cs="Calibri"/>
          <w:i/>
          <w:iCs/>
          <w:color w:val="165778"/>
          <w:sz w:val="22"/>
          <w:szCs w:val="22"/>
          <w:u w:color="000000"/>
          <w:lang w:val="fr-FR" w:eastAsia="en-US"/>
        </w:rPr>
        <w:t>« On n’en prend plein la tête, mais je préfère cette fa</w:t>
      </w:r>
      <w:r>
        <w:rPr>
          <w:rFonts w:ascii="Calibri" w:eastAsia="Calibri" w:hAnsi="Calibri" w:cs="Calibri"/>
          <w:i/>
          <w:iCs/>
          <w:color w:val="165778"/>
          <w:sz w:val="22"/>
          <w:szCs w:val="22"/>
          <w:u w:color="000000"/>
          <w:lang w:val="pt-PT" w:eastAsia="en-US"/>
        </w:rPr>
        <w:t>ç</w:t>
      </w:r>
      <w:r>
        <w:rPr>
          <w:rFonts w:ascii="Calibri" w:eastAsia="Calibri" w:hAnsi="Calibri" w:cs="Calibri"/>
          <w:i/>
          <w:iCs/>
          <w:color w:val="165778"/>
          <w:sz w:val="22"/>
          <w:szCs w:val="22"/>
          <w:u w:color="000000"/>
          <w:lang w:val="fr-FR" w:eastAsia="en-US"/>
        </w:rPr>
        <w:t>on de travailler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Il semble, de façon générale, que les membres des équipes peuvent ressentir un certain épuisement, de par le rythme soutenu qui leur est imposé et les hautes attentes qu’ils doivent prendre en compte, ainsi qu’un sentiment d’insécurité parfois lorsqu’ils s</w:t>
      </w:r>
      <w:r>
        <w:rPr>
          <w:rFonts w:ascii="Calibri" w:eastAsia="Calibri" w:hAnsi="Calibri" w:cs="Calibri"/>
          <w:color w:val="000000"/>
          <w:sz w:val="22"/>
          <w:szCs w:val="22"/>
          <w:u w:color="000000"/>
          <w:lang w:val="fr-FR" w:eastAsia="en-US"/>
        </w:rPr>
        <w:t xml:space="preserve">e rendent à domicile, ce qui ne sont pas des conditions privilégiant une discussion apaisée avec l’usager. Des épisodes de maltraitance verbale n’ont cependant pas été recensés. </w:t>
      </w:r>
    </w:p>
    <w:p w:rsidR="00E23D23" w:rsidRDefault="00CC6E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color w:val="000000"/>
          <w:sz w:val="22"/>
          <w:szCs w:val="22"/>
          <w:u w:color="000000"/>
          <w:lang w:val="fr-FR" w:eastAsia="en-US"/>
        </w:rPr>
      </w:pPr>
      <w:r>
        <w:rPr>
          <w:rFonts w:ascii="Calibri" w:eastAsia="Calibri" w:hAnsi="Calibri" w:cs="Calibri"/>
          <w:color w:val="000000"/>
          <w:sz w:val="22"/>
          <w:szCs w:val="22"/>
          <w:u w:color="000000"/>
          <w:lang w:val="fr-FR" w:eastAsia="en-US"/>
        </w:rPr>
        <w:t xml:space="preserve">Une procédure peut être mise en place lorsqu’un professionnel ne se sent pas d’aller seul chez un usager, mais elle est reconnue comme peu pratique. Les professionnels lui préfèrent des stratégies de prévention plus informelles : la visite peut être faite </w:t>
      </w:r>
      <w:r>
        <w:rPr>
          <w:rFonts w:ascii="Calibri" w:eastAsia="Calibri" w:hAnsi="Calibri" w:cs="Calibri"/>
          <w:color w:val="000000"/>
          <w:sz w:val="22"/>
          <w:szCs w:val="22"/>
          <w:u w:color="000000"/>
          <w:lang w:val="fr-FR" w:eastAsia="en-US"/>
        </w:rPr>
        <w:t xml:space="preserve">à deux, par des hommes si besoin, à des horaires précis. Si un usager ne se montre pas réceptif </w:t>
      </w:r>
      <w:r>
        <w:rPr>
          <w:rFonts w:ascii="Calibri" w:eastAsia="Calibri" w:hAnsi="Calibri" w:cs="Calibri"/>
          <w:i/>
          <w:iCs/>
          <w:color w:val="165778"/>
          <w:sz w:val="22"/>
          <w:szCs w:val="22"/>
          <w:u w:color="000000"/>
          <w:lang w:val="fr-FR" w:eastAsia="en-US"/>
        </w:rPr>
        <w:t>« Je le préviens que je m’en vais, qu’on repassera par la suite pour évaluer sa situation ».</w:t>
      </w:r>
      <w:r>
        <w:rPr>
          <w:rFonts w:cstheme="minorHAnsi"/>
          <w:i/>
          <w:sz w:val="22"/>
          <w:szCs w:val="22"/>
          <w:highlight w:val="green"/>
        </w:rPr>
        <w:t xml:space="preserve"> </w:t>
      </w:r>
      <w:r>
        <w:rPr>
          <w:rFonts w:ascii="Calibri" w:eastAsia="Calibri" w:hAnsi="Calibri" w:cs="Calibri"/>
          <w:color w:val="000000"/>
          <w:sz w:val="22"/>
          <w:szCs w:val="22"/>
          <w:u w:color="000000"/>
          <w:lang w:val="fr-FR" w:eastAsia="en-US"/>
        </w:rPr>
        <w:t xml:space="preserve"> </w:t>
      </w:r>
    </w:p>
    <w:p w:rsidR="00E23D23" w:rsidRDefault="00CC6E4F">
      <w:pPr>
        <w:jc w:val="both"/>
        <w:rPr>
          <w:rFonts w:asciiTheme="majorHAnsi" w:hAnsiTheme="majorHAnsi"/>
          <w:bCs/>
          <w:lang w:val="fr-FR"/>
        </w:rPr>
      </w:pPr>
      <w:r>
        <w:br w:type="page"/>
      </w:r>
    </w:p>
    <w:p w:rsidR="00E23D23" w:rsidRDefault="00CC6E4F">
      <w:pPr>
        <w:spacing w:after="120"/>
        <w:jc w:val="both"/>
        <w:rPr>
          <w:rFonts w:asciiTheme="majorHAnsi" w:hAnsiTheme="majorHAnsi"/>
          <w:b/>
          <w:bCs/>
          <w:color w:val="00B050"/>
          <w:lang w:val="fr-FR"/>
        </w:rPr>
      </w:pPr>
      <w:r>
        <w:rPr>
          <w:rFonts w:asciiTheme="majorHAnsi" w:hAnsiTheme="majorHAnsi"/>
          <w:b/>
          <w:bCs/>
          <w:color w:val="00B050"/>
          <w:lang w:val="fr-FR"/>
        </w:rPr>
        <w:t>Thème 5 : Droit à l’autonomie de vie et à l’inclusion dans la s</w:t>
      </w:r>
      <w:r>
        <w:rPr>
          <w:rFonts w:asciiTheme="majorHAnsi" w:hAnsiTheme="majorHAnsi"/>
          <w:b/>
          <w:bCs/>
          <w:color w:val="00B050"/>
          <w:lang w:val="fr-FR"/>
        </w:rPr>
        <w:t>ociété (Article 19 de la CDPH).</w:t>
      </w:r>
    </w:p>
    <w:p w:rsidR="00E23D23" w:rsidRDefault="00E23D23">
      <w:pPr>
        <w:spacing w:after="120"/>
        <w:jc w:val="both"/>
        <w:rPr>
          <w:rFonts w:asciiTheme="majorHAnsi" w:hAnsiTheme="majorHAnsi"/>
          <w:b/>
          <w:bCs/>
          <w:lang w:val="fr-FR"/>
        </w:rPr>
      </w:pPr>
    </w:p>
    <w:tbl>
      <w:tblPr>
        <w:tblStyle w:val="TableGrid"/>
        <w:tblW w:w="9287" w:type="dxa"/>
        <w:tblLook w:val="04A0" w:firstRow="1" w:lastRow="0" w:firstColumn="1" w:lastColumn="0" w:noHBand="0" w:noVBand="1"/>
      </w:tblPr>
      <w:tblGrid>
        <w:gridCol w:w="9287"/>
      </w:tblGrid>
      <w:tr w:rsidR="00E23D23">
        <w:tc>
          <w:tcPr>
            <w:tcW w:w="9287" w:type="dxa"/>
            <w:tcBorders>
              <w:top w:val="single" w:sz="4" w:space="0" w:color="00B050"/>
              <w:left w:val="single" w:sz="4" w:space="0" w:color="00B050"/>
              <w:bottom w:val="single" w:sz="4" w:space="0" w:color="00B050"/>
              <w:right w:val="single" w:sz="4" w:space="0" w:color="00B050"/>
            </w:tcBorders>
            <w:shd w:val="clear" w:color="auto" w:fill="auto"/>
          </w:tcPr>
          <w:p w:rsidR="00E23D23" w:rsidRDefault="00E23D23">
            <w:pPr>
              <w:spacing w:after="120"/>
              <w:jc w:val="center"/>
            </w:pPr>
          </w:p>
          <w:p w:rsidR="00E23D23" w:rsidRDefault="00CC6E4F">
            <w:pPr>
              <w:spacing w:after="120"/>
              <w:jc w:val="center"/>
              <w:rPr>
                <w:rFonts w:asciiTheme="majorHAnsi" w:hAnsiTheme="majorHAnsi"/>
                <w:b/>
                <w:bCs/>
                <w:lang w:val="fr-FR"/>
              </w:rPr>
            </w:pPr>
            <w:r>
              <w:rPr>
                <w:noProof/>
              </w:rPr>
              <w:drawing>
                <wp:inline distT="0" distB="5080" distL="0" distR="0">
                  <wp:extent cx="3543300" cy="1252855"/>
                  <wp:effectExtent l="0" t="0" r="0" b="0"/>
                  <wp:docPr id="2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3"/>
                          <pic:cNvPicPr>
                            <a:picLocks noChangeAspect="1" noChangeArrowheads="1"/>
                          </pic:cNvPicPr>
                        </pic:nvPicPr>
                        <pic:blipFill>
                          <a:blip r:embed="rId39"/>
                          <a:stretch>
                            <a:fillRect/>
                          </a:stretch>
                        </pic:blipFill>
                        <pic:spPr bwMode="auto">
                          <a:xfrm>
                            <a:off x="0" y="0"/>
                            <a:ext cx="3543300" cy="1252855"/>
                          </a:xfrm>
                          <a:prstGeom prst="rect">
                            <a:avLst/>
                          </a:prstGeom>
                        </pic:spPr>
                      </pic:pic>
                    </a:graphicData>
                  </a:graphic>
                </wp:inline>
              </w:drawing>
            </w:r>
          </w:p>
          <w:p w:rsidR="00E23D23" w:rsidRDefault="00E23D23">
            <w:pPr>
              <w:spacing w:after="120"/>
              <w:jc w:val="center"/>
              <w:rPr>
                <w:rFonts w:asciiTheme="majorHAnsi" w:hAnsiTheme="majorHAnsi"/>
                <w:b/>
                <w:bCs/>
                <w:lang w:val="fr-FR"/>
              </w:rPr>
            </w:pPr>
          </w:p>
          <w:p w:rsidR="00E23D23" w:rsidRDefault="00CC6E4F">
            <w:pPr>
              <w:spacing w:after="120"/>
              <w:jc w:val="center"/>
              <w:rPr>
                <w:rFonts w:asciiTheme="majorHAnsi" w:hAnsiTheme="majorHAnsi"/>
                <w:b/>
                <w:bCs/>
                <w:lang w:val="fr-FR"/>
              </w:rPr>
            </w:pPr>
            <w:r>
              <w:rPr>
                <w:noProof/>
              </w:rPr>
              <w:drawing>
                <wp:inline distT="0" distB="0" distL="0" distR="9525">
                  <wp:extent cx="2562225" cy="956945"/>
                  <wp:effectExtent l="0" t="0" r="0" b="0"/>
                  <wp:docPr id="3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4"/>
                          <pic:cNvPicPr>
                            <a:picLocks noChangeAspect="1" noChangeArrowheads="1"/>
                          </pic:cNvPicPr>
                        </pic:nvPicPr>
                        <pic:blipFill>
                          <a:blip r:embed="rId35"/>
                          <a:stretch>
                            <a:fillRect/>
                          </a:stretch>
                        </pic:blipFill>
                        <pic:spPr bwMode="auto">
                          <a:xfrm>
                            <a:off x="0" y="0"/>
                            <a:ext cx="2562225" cy="956945"/>
                          </a:xfrm>
                          <a:prstGeom prst="rect">
                            <a:avLst/>
                          </a:prstGeom>
                        </pic:spPr>
                      </pic:pic>
                    </a:graphicData>
                  </a:graphic>
                </wp:inline>
              </w:drawing>
            </w:r>
          </w:p>
          <w:p w:rsidR="00E23D23" w:rsidRDefault="00E23D23">
            <w:pPr>
              <w:spacing w:after="120"/>
              <w:jc w:val="center"/>
              <w:rPr>
                <w:rFonts w:asciiTheme="majorHAnsi" w:hAnsiTheme="majorHAnsi"/>
                <w:b/>
                <w:bCs/>
                <w:lang w:val="fr-FR"/>
              </w:rPr>
            </w:pPr>
          </w:p>
        </w:tc>
      </w:tr>
    </w:tbl>
    <w:p w:rsidR="00E23D23" w:rsidRDefault="00E23D23">
      <w:pPr>
        <w:spacing w:after="120"/>
        <w:jc w:val="center"/>
        <w:rPr>
          <w:rFonts w:asciiTheme="majorHAnsi" w:hAnsiTheme="majorHAnsi"/>
          <w:b/>
          <w:bCs/>
          <w:color w:val="00B050"/>
          <w:lang w:val="fr-FR"/>
        </w:rPr>
      </w:pPr>
    </w:p>
    <w:p w:rsidR="00E23D23" w:rsidRDefault="00CC6E4F">
      <w:pPr>
        <w:spacing w:after="120"/>
        <w:jc w:val="center"/>
        <w:rPr>
          <w:rFonts w:asciiTheme="majorHAnsi" w:hAnsiTheme="majorHAnsi"/>
          <w:b/>
          <w:bCs/>
          <w:color w:val="00B050"/>
          <w:lang w:val="fr-FR"/>
        </w:rPr>
      </w:pPr>
      <w:r>
        <w:rPr>
          <w:rFonts w:asciiTheme="majorHAnsi" w:hAnsiTheme="majorHAnsi"/>
          <w:b/>
          <w:bCs/>
          <w:color w:val="00B050"/>
          <w:lang w:val="fr-FR"/>
        </w:rPr>
        <w:t>Cotation des critères et normes du thème 5.</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r>
        <w:rPr>
          <w:rFonts w:ascii="Calibri" w:eastAsia="Calibri" w:hAnsi="Calibri" w:cs="Calibri"/>
          <w:lang w:val="fr-FR"/>
        </w:rPr>
        <w:t>Au niveau de l</w:t>
      </w:r>
      <w:r>
        <w:rPr>
          <w:rFonts w:ascii="Calibri" w:eastAsia="Calibri" w:hAnsi="Calibri" w:cs="Calibri"/>
        </w:rPr>
        <w:t>’unit</w:t>
      </w:r>
      <w:r>
        <w:rPr>
          <w:rFonts w:ascii="Calibri" w:eastAsia="Calibri" w:hAnsi="Calibri" w:cs="Calibri"/>
          <w:lang w:val="fr-FR"/>
        </w:rPr>
        <w:t xml:space="preserve">é clinique, le travail de liaison et la mission </w:t>
      </w:r>
      <w:r>
        <w:rPr>
          <w:rFonts w:ascii="Calibri" w:eastAsia="Calibri" w:hAnsi="Calibri" w:cs="Calibri"/>
          <w:i/>
          <w:iCs/>
          <w:color w:val="165778"/>
        </w:rPr>
        <w:t>« </w:t>
      </w:r>
      <w:r>
        <w:rPr>
          <w:rFonts w:ascii="Calibri" w:eastAsia="Calibri" w:hAnsi="Calibri" w:cs="Calibri"/>
          <w:i/>
          <w:iCs/>
          <w:color w:val="165778"/>
          <w:lang w:val="fr-FR"/>
        </w:rPr>
        <w:t>sociale</w:t>
      </w:r>
      <w:r>
        <w:rPr>
          <w:rFonts w:ascii="Calibri" w:eastAsia="Calibri" w:hAnsi="Calibri" w:cs="Calibri"/>
          <w:i/>
          <w:iCs/>
          <w:color w:val="165778"/>
        </w:rPr>
        <w:t> »</w:t>
      </w:r>
      <w:r>
        <w:rPr>
          <w:rFonts w:ascii="Calibri" w:eastAsia="Calibri" w:hAnsi="Calibri" w:cs="Calibri"/>
          <w:lang w:val="fr-FR"/>
        </w:rPr>
        <w:t xml:space="preserve"> sont assurés par l’éducateur</w:t>
      </w:r>
      <w:r>
        <w:rPr>
          <w:rFonts w:ascii="Calibri" w:eastAsia="Calibri" w:hAnsi="Calibri" w:cs="Calibri"/>
        </w:rPr>
        <w:t> </w:t>
      </w:r>
      <w:r>
        <w:rPr>
          <w:rFonts w:ascii="Calibri" w:eastAsia="Calibri" w:hAnsi="Calibri" w:cs="Calibri"/>
          <w:lang w:val="fr-FR"/>
        </w:rPr>
        <w:t xml:space="preserve">: recueil des souhaits, démarches administratives auprès des organismes (MDPH par exemple), des bailleurs et entreprises. Cette option serait guidée par le souci de ne pas </w:t>
      </w:r>
      <w:r>
        <w:rPr>
          <w:rFonts w:ascii="Calibri" w:eastAsia="Calibri" w:hAnsi="Calibri" w:cs="Calibri"/>
          <w:i/>
          <w:iCs/>
          <w:color w:val="165778"/>
        </w:rPr>
        <w:t>« </w:t>
      </w:r>
      <w:r>
        <w:rPr>
          <w:rFonts w:ascii="Calibri" w:eastAsia="Calibri" w:hAnsi="Calibri" w:cs="Calibri"/>
          <w:i/>
          <w:iCs/>
          <w:color w:val="165778"/>
          <w:lang w:val="it-IT"/>
        </w:rPr>
        <w:t xml:space="preserve">refermer » </w:t>
      </w:r>
      <w:r>
        <w:rPr>
          <w:rFonts w:ascii="Calibri" w:eastAsia="Calibri" w:hAnsi="Calibri" w:cs="Calibri"/>
          <w:lang w:val="fr-FR"/>
        </w:rPr>
        <w:t>ce volet de l</w:t>
      </w:r>
      <w:r>
        <w:rPr>
          <w:rFonts w:ascii="Calibri" w:eastAsia="Calibri" w:hAnsi="Calibri" w:cs="Calibri"/>
        </w:rPr>
        <w:t>’activit</w:t>
      </w:r>
      <w:r>
        <w:rPr>
          <w:rFonts w:ascii="Calibri" w:eastAsia="Calibri" w:hAnsi="Calibri" w:cs="Calibri"/>
          <w:lang w:val="fr-FR"/>
        </w:rPr>
        <w:t>é sur le seul secteur - il n</w:t>
      </w:r>
      <w:r>
        <w:rPr>
          <w:rFonts w:ascii="Calibri" w:eastAsia="Calibri" w:hAnsi="Calibri" w:cs="Calibri"/>
        </w:rPr>
        <w:t>’</w:t>
      </w:r>
      <w:r>
        <w:rPr>
          <w:rFonts w:ascii="Calibri" w:eastAsia="Calibri" w:hAnsi="Calibri" w:cs="Calibri"/>
          <w:lang w:val="fr-FR"/>
        </w:rPr>
        <w:t>y a qu</w:t>
      </w:r>
      <w:r>
        <w:rPr>
          <w:rFonts w:ascii="Calibri" w:eastAsia="Calibri" w:hAnsi="Calibri" w:cs="Calibri"/>
        </w:rPr>
        <w:t>’</w:t>
      </w:r>
      <w:r>
        <w:rPr>
          <w:rFonts w:ascii="Calibri" w:eastAsia="Calibri" w:hAnsi="Calibri" w:cs="Calibri"/>
          <w:lang w:val="fr-FR"/>
        </w:rPr>
        <w:t>une assistante</w:t>
      </w:r>
      <w:r>
        <w:rPr>
          <w:rFonts w:ascii="Calibri" w:eastAsia="Calibri" w:hAnsi="Calibri" w:cs="Calibri"/>
          <w:lang w:val="fr-FR"/>
        </w:rPr>
        <w:t xml:space="preserve"> sociale pour le p</w:t>
      </w:r>
      <w:r>
        <w:rPr>
          <w:rFonts w:ascii="Calibri" w:eastAsia="Calibri" w:hAnsi="Calibri" w:cs="Calibri"/>
        </w:rPr>
        <w:t>ôle</w:t>
      </w:r>
      <w:r>
        <w:rPr>
          <w:rFonts w:ascii="Calibri" w:eastAsia="Calibri" w:hAnsi="Calibri" w:cs="Calibri"/>
          <w:lang w:val="fr-FR"/>
        </w:rPr>
        <w:t xml:space="preserve"> - et de personnaliser les démarches, tout en gardant un véritable lien avec l’équipe de soins, l</w:t>
      </w:r>
      <w:r>
        <w:rPr>
          <w:rFonts w:ascii="Calibri" w:eastAsia="Calibri" w:hAnsi="Calibri" w:cs="Calibri"/>
        </w:rPr>
        <w:t>’</w:t>
      </w:r>
      <w:r>
        <w:rPr>
          <w:rFonts w:ascii="Calibri" w:eastAsia="Calibri" w:hAnsi="Calibri" w:cs="Calibri"/>
          <w:lang w:val="fr-FR"/>
        </w:rPr>
        <w:t>information sur les usagers étant bien partagé</w:t>
      </w:r>
      <w:r>
        <w:rPr>
          <w:rFonts w:ascii="Calibri" w:eastAsia="Calibri" w:hAnsi="Calibri" w:cs="Calibri"/>
          <w:lang w:val="it-IT"/>
        </w:rPr>
        <w:t>e.</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rPr>
          <w:rFonts w:ascii="Calibri" w:eastAsia="Calibri" w:hAnsi="Calibri" w:cs="Calibri"/>
          <w:lang w:val="fr-FR"/>
        </w:rPr>
      </w:pPr>
      <w:r>
        <w:rPr>
          <w:rFonts w:ascii="Calibri" w:eastAsia="Calibri" w:hAnsi="Calibri" w:cs="Calibri"/>
          <w:lang w:val="fr-FR"/>
        </w:rPr>
        <w:t>La filière travail pour les usagers est ainsi renforcée par un(e) ergothérapeute et un(e</w:t>
      </w:r>
      <w:r>
        <w:rPr>
          <w:rFonts w:ascii="Calibri" w:eastAsia="Calibri" w:hAnsi="Calibri" w:cs="Calibri"/>
          <w:lang w:val="fr-FR"/>
        </w:rPr>
        <w:t xml:space="preserve">) psychologue du travail proposant des bilans de compétence. Des médiateurs de santé pairs peuvent aussi accompagner les usagers pour des entretiens, notamment à Cap Emploi. </w:t>
      </w:r>
    </w:p>
    <w:p w:rsidR="00E23D23" w:rsidRDefault="00CC6E4F">
      <w:pPr>
        <w:pStyle w:val="Body"/>
        <w:widowControl/>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rPr>
      </w:pPr>
      <w:r>
        <w:rPr>
          <w:rFonts w:ascii="Calibri" w:eastAsia="Calibri" w:hAnsi="Calibri" w:cs="Calibri"/>
          <w:i/>
          <w:iCs/>
          <w:color w:val="165778"/>
          <w:position w:val="-1"/>
          <w:lang w:val="fr-FR"/>
        </w:rPr>
        <w:t>L’autonomie est notre objectif professionnel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r>
        <w:rPr>
          <w:rFonts w:ascii="Calibri" w:eastAsia="Calibri" w:hAnsi="Calibri" w:cs="Calibri"/>
          <w:lang w:val="fr-FR"/>
        </w:rPr>
        <w:t>La Clinique Jérôme Bosch possède d</w:t>
      </w:r>
      <w:r>
        <w:rPr>
          <w:rFonts w:ascii="Calibri" w:eastAsia="Calibri" w:hAnsi="Calibri" w:cs="Calibri"/>
          <w:lang w:val="fr-FR"/>
        </w:rPr>
        <w:t>e bonnes pratiques dans l’accompagnement physique d’usagers à l’extérieur, selon leurs besoins. Par exemple, mê</w:t>
      </w:r>
      <w:r>
        <w:rPr>
          <w:rFonts w:ascii="Calibri" w:eastAsia="Calibri" w:hAnsi="Calibri" w:cs="Calibri"/>
          <w:lang w:val="pt-PT"/>
        </w:rPr>
        <w:t>me hospitalis</w:t>
      </w:r>
      <w:r>
        <w:rPr>
          <w:rFonts w:ascii="Calibri" w:eastAsia="Calibri" w:hAnsi="Calibri" w:cs="Calibri"/>
          <w:lang w:val="fr-FR"/>
        </w:rPr>
        <w:t>é</w:t>
      </w:r>
      <w:r>
        <w:rPr>
          <w:rFonts w:ascii="Calibri" w:eastAsia="Calibri" w:hAnsi="Calibri" w:cs="Calibri"/>
        </w:rPr>
        <w:t>e</w:t>
      </w:r>
      <w:r>
        <w:rPr>
          <w:rFonts w:ascii="Calibri" w:eastAsia="Calibri" w:hAnsi="Calibri" w:cs="Calibri"/>
          <w:lang w:val="fr-FR"/>
        </w:rPr>
        <w:t>, une personne a pu ê</w:t>
      </w:r>
      <w:r>
        <w:rPr>
          <w:rFonts w:ascii="Calibri" w:eastAsia="Calibri" w:hAnsi="Calibri" w:cs="Calibri"/>
          <w:lang w:val="it-IT"/>
        </w:rPr>
        <w:t>tre accompagn</w:t>
      </w:r>
      <w:r>
        <w:rPr>
          <w:rFonts w:ascii="Calibri" w:eastAsia="Calibri" w:hAnsi="Calibri" w:cs="Calibri"/>
          <w:lang w:val="fr-FR"/>
        </w:rPr>
        <w:t xml:space="preserve">ée chez elle afin de continuer à </w:t>
      </w:r>
      <w:r>
        <w:rPr>
          <w:rFonts w:ascii="Calibri" w:eastAsia="Calibri" w:hAnsi="Calibri" w:cs="Calibri"/>
        </w:rPr>
        <w:t>s</w:t>
      </w:r>
      <w:r>
        <w:rPr>
          <w:rFonts w:ascii="Calibri" w:eastAsia="Calibri" w:hAnsi="Calibri" w:cs="Calibri"/>
          <w:lang w:val="fr-FR"/>
        </w:rPr>
        <w:t>’occuper de ses animaux. L’a</w:t>
      </w:r>
      <w:r>
        <w:rPr>
          <w:rFonts w:ascii="Calibri" w:eastAsia="Calibri" w:hAnsi="Calibri" w:cs="Calibri"/>
          <w:lang w:val="it-IT"/>
        </w:rPr>
        <w:t>cc</w:t>
      </w:r>
      <w:r>
        <w:rPr>
          <w:rFonts w:ascii="Calibri" w:eastAsia="Calibri" w:hAnsi="Calibri" w:cs="Calibri"/>
          <w:lang w:val="fr-FR"/>
        </w:rPr>
        <w:t xml:space="preserve">ès au vote est également assuré </w:t>
      </w:r>
      <w:r>
        <w:rPr>
          <w:rFonts w:ascii="Calibri" w:eastAsia="Calibri" w:hAnsi="Calibri" w:cs="Calibri"/>
          <w:lang w:val="fr-FR"/>
        </w:rPr>
        <w:t>en accompagnant les usagers à l’extérieur</w:t>
      </w:r>
      <w:r>
        <w:rPr>
          <w:rFonts w:ascii="Calibri" w:eastAsia="Calibri" w:hAnsi="Calibri" w:cs="Calibri"/>
        </w:rPr>
        <w:t xml:space="preserve">, </w:t>
      </w:r>
      <w:r>
        <w:rPr>
          <w:rFonts w:ascii="Calibri" w:eastAsia="Calibri" w:hAnsi="Calibri" w:cs="Calibri"/>
          <w:lang w:val="fr-FR"/>
        </w:rPr>
        <w:t xml:space="preserve">et en facilitant leur accès au mécanisme de la </w:t>
      </w:r>
      <w:r>
        <w:rPr>
          <w:rFonts w:ascii="Calibri" w:eastAsia="Calibri" w:hAnsi="Calibri" w:cs="Calibri"/>
          <w:lang w:val="it-IT"/>
        </w:rPr>
        <w:t xml:space="preserve">procuration </w:t>
      </w:r>
      <w:r>
        <w:rPr>
          <w:rFonts w:ascii="Calibri" w:eastAsia="Calibri" w:hAnsi="Calibri" w:cs="Calibri"/>
          <w:lang w:val="fr-FR"/>
        </w:rPr>
        <w:t>pour ceux qui le souhaitent.</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rPr>
          <w:rFonts w:ascii="Calibri" w:eastAsia="Calibri" w:hAnsi="Calibri" w:cs="Calibri"/>
          <w:lang w:val="fr-FR"/>
        </w:rPr>
      </w:pPr>
      <w:r>
        <w:rPr>
          <w:rFonts w:ascii="Calibri" w:eastAsia="Calibri" w:hAnsi="Calibri" w:cs="Calibri"/>
          <w:lang w:val="fr-FR"/>
        </w:rPr>
        <w:t xml:space="preserve">L’accès aux différentes confessions religieuses est assuré sur demande et des permanences sont organisées sur l’EPSM.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rPr>
          <w:rFonts w:ascii="Calibri" w:eastAsia="Calibri" w:hAnsi="Calibri" w:cs="Calibri"/>
          <w:lang w:val="fr-FR"/>
        </w:rPr>
      </w:pPr>
      <w:r>
        <w:rPr>
          <w:rFonts w:ascii="Calibri" w:eastAsia="Calibri" w:hAnsi="Calibri" w:cs="Calibri"/>
          <w:lang w:val="fr-FR"/>
        </w:rPr>
        <w:t>Les professionnels sont acteurs d’une forte sensibilisation des usagers à pratiquer des activités et une aide leur est apportée pour trouver ce qui leur plait. Il semble que certaines associations sont invitées à se déplacer sur la structure pour que les p</w:t>
      </w:r>
      <w:r>
        <w:rPr>
          <w:rFonts w:ascii="Calibri" w:eastAsia="Calibri" w:hAnsi="Calibri" w:cs="Calibri"/>
          <w:lang w:val="fr-FR"/>
        </w:rPr>
        <w:t xml:space="preserve">rofessionnels puissent être au fait des activités et services que proposent chacune d’elles dans la communauté.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r>
        <w:rPr>
          <w:rFonts w:ascii="Calibri" w:eastAsia="Calibri" w:hAnsi="Calibri" w:cs="Calibri"/>
          <w:lang w:val="fr-FR"/>
        </w:rPr>
        <w:t>Les réseaux avec les différents acteurs sont particulièrement bien développés permettant de donner accès aux usagers à une gamme trè</w:t>
      </w:r>
      <w:r>
        <w:rPr>
          <w:rFonts w:ascii="Calibri" w:eastAsia="Calibri" w:hAnsi="Calibri" w:cs="Calibri"/>
          <w:lang w:val="pt-PT"/>
        </w:rPr>
        <w:t>s important</w:t>
      </w:r>
      <w:r>
        <w:rPr>
          <w:rFonts w:ascii="Calibri" w:eastAsia="Calibri" w:hAnsi="Calibri" w:cs="Calibri"/>
          <w:lang w:val="pt-PT"/>
        </w:rPr>
        <w:t>e d</w:t>
      </w:r>
      <w:r>
        <w:rPr>
          <w:rFonts w:ascii="Calibri" w:eastAsia="Calibri" w:hAnsi="Calibri" w:cs="Calibri"/>
          <w:lang w:val="fr-FR"/>
        </w:rPr>
        <w:t>’</w:t>
      </w:r>
      <w:r>
        <w:rPr>
          <w:rFonts w:ascii="Calibri" w:eastAsia="Calibri" w:hAnsi="Calibri" w:cs="Calibri"/>
        </w:rPr>
        <w:t>activit</w:t>
      </w:r>
      <w:r>
        <w:rPr>
          <w:rFonts w:ascii="Calibri" w:eastAsia="Calibri" w:hAnsi="Calibri" w:cs="Calibri"/>
          <w:lang w:val="fr-FR"/>
        </w:rPr>
        <w:t>é</w:t>
      </w:r>
      <w:r>
        <w:rPr>
          <w:rFonts w:ascii="Calibri" w:eastAsia="Calibri" w:hAnsi="Calibri" w:cs="Calibri"/>
          <w:lang w:val="pt-PT"/>
        </w:rPr>
        <w:t>s.</w:t>
      </w:r>
      <w:r>
        <w:rPr>
          <w:rFonts w:ascii="Calibri" w:eastAsia="Calibri" w:hAnsi="Calibri" w:cs="Calibri"/>
          <w:lang w:val="fr-FR"/>
        </w:rPr>
        <w:t xml:space="preserve"> Des rencontres formelles et informelles avec les partenaires sont organisées sans pé</w:t>
      </w:r>
      <w:r>
        <w:rPr>
          <w:rFonts w:ascii="Calibri" w:eastAsia="Calibri" w:hAnsi="Calibri" w:cs="Calibri"/>
          <w:lang w:val="it-IT"/>
        </w:rPr>
        <w:t>riodicit</w:t>
      </w:r>
      <w:r>
        <w:rPr>
          <w:rFonts w:ascii="Calibri" w:eastAsia="Calibri" w:hAnsi="Calibri" w:cs="Calibri"/>
          <w:lang w:val="fr-FR"/>
        </w:rPr>
        <w:t>é</w:t>
      </w:r>
      <w:r>
        <w:rPr>
          <w:rFonts w:ascii="Calibri" w:eastAsia="Calibri" w:hAnsi="Calibri" w:cs="Calibri"/>
        </w:rPr>
        <w:t xml:space="preserve">, </w:t>
      </w:r>
      <w:r>
        <w:rPr>
          <w:rFonts w:ascii="Calibri" w:eastAsia="Calibri" w:hAnsi="Calibri" w:cs="Calibri"/>
          <w:lang w:val="fr-FR"/>
        </w:rPr>
        <w:t>les prises</w:t>
      </w:r>
      <w:r>
        <w:rPr>
          <w:rFonts w:ascii="Calibri" w:eastAsia="Calibri" w:hAnsi="Calibri" w:cs="Calibri"/>
          <w:lang w:val="pt-PT"/>
        </w:rPr>
        <w:t xml:space="preserve"> de contact</w:t>
      </w:r>
      <w:r>
        <w:rPr>
          <w:rFonts w:ascii="Calibri" w:eastAsia="Calibri" w:hAnsi="Calibri" w:cs="Calibri"/>
          <w:lang w:val="fr-FR"/>
        </w:rPr>
        <w:t xml:space="preserve"> se font toujours avec l</w:t>
      </w:r>
      <w:r>
        <w:rPr>
          <w:rFonts w:ascii="Calibri" w:eastAsia="Calibri" w:hAnsi="Calibri" w:cs="Calibri"/>
        </w:rPr>
        <w:t>’</w:t>
      </w:r>
      <w:r>
        <w:rPr>
          <w:rFonts w:ascii="Calibri" w:eastAsia="Calibri" w:hAnsi="Calibri" w:cs="Calibri"/>
          <w:lang w:val="fr-FR"/>
        </w:rPr>
        <w:t xml:space="preserve">usager et avec son accord. Un appel aux médiateurs de santé </w:t>
      </w:r>
      <w:r>
        <w:rPr>
          <w:rFonts w:ascii="Calibri" w:eastAsia="Calibri" w:hAnsi="Calibri" w:cs="Calibri"/>
        </w:rPr>
        <w:t xml:space="preserve">pairs </w:t>
      </w:r>
      <w:r>
        <w:rPr>
          <w:rFonts w:ascii="Calibri" w:eastAsia="Calibri" w:hAnsi="Calibri" w:cs="Calibri"/>
          <w:lang w:val="fr-FR"/>
        </w:rPr>
        <w:t xml:space="preserve">peut par exemple être réalisé </w:t>
      </w:r>
      <w:r>
        <w:rPr>
          <w:rFonts w:ascii="Calibri" w:eastAsia="Calibri" w:hAnsi="Calibri" w:cs="Calibri"/>
        </w:rPr>
        <w:t>apr</w:t>
      </w:r>
      <w:r>
        <w:rPr>
          <w:rFonts w:ascii="Calibri" w:eastAsia="Calibri" w:hAnsi="Calibri" w:cs="Calibri"/>
          <w:lang w:val="fr-FR"/>
        </w:rPr>
        <w:t>è</w:t>
      </w:r>
      <w:r>
        <w:rPr>
          <w:rFonts w:ascii="Calibri" w:eastAsia="Calibri" w:hAnsi="Calibri" w:cs="Calibri"/>
          <w:lang w:val="fr-FR"/>
        </w:rPr>
        <w:t>s discussion en réunion, parfois directement mê</w:t>
      </w:r>
      <w:r>
        <w:rPr>
          <w:rFonts w:ascii="Calibri" w:eastAsia="Calibri" w:hAnsi="Calibri" w:cs="Calibri"/>
        </w:rPr>
        <w:t>me s’</w:t>
      </w:r>
      <w:r>
        <w:rPr>
          <w:rFonts w:ascii="Calibri" w:eastAsia="Calibri" w:hAnsi="Calibri" w:cs="Calibri"/>
          <w:lang w:val="fr-FR"/>
        </w:rPr>
        <w:t xml:space="preserve">il faut une prescription médicale. La mise en relation des usagers se fait par exemple avec des associations, des GEM et un </w:t>
      </w:r>
      <w:r>
        <w:rPr>
          <w:rFonts w:ascii="Calibri" w:eastAsia="Calibri" w:hAnsi="Calibri" w:cs="Calibri"/>
        </w:rPr>
        <w:t>caf</w:t>
      </w:r>
      <w:r>
        <w:rPr>
          <w:rFonts w:ascii="Calibri" w:eastAsia="Calibri" w:hAnsi="Calibri" w:cs="Calibri"/>
          <w:lang w:val="fr-FR"/>
        </w:rPr>
        <w:t xml:space="preserve">é citoyen à </w:t>
      </w:r>
      <w:r>
        <w:rPr>
          <w:rFonts w:ascii="Calibri" w:eastAsia="Calibri" w:hAnsi="Calibri" w:cs="Calibri"/>
          <w:lang w:val="pt-PT"/>
        </w:rPr>
        <w:t>proximit</w:t>
      </w:r>
      <w:r>
        <w:rPr>
          <w:rFonts w:ascii="Calibri" w:eastAsia="Calibri" w:hAnsi="Calibri" w:cs="Calibri"/>
          <w:lang w:val="fr-FR"/>
        </w:rPr>
        <w:t xml:space="preserve">é </w:t>
      </w:r>
      <w:r>
        <w:rPr>
          <w:rFonts w:ascii="Calibri" w:eastAsia="Calibri" w:hAnsi="Calibri" w:cs="Calibri"/>
          <w:lang w:val="pt-PT"/>
        </w:rPr>
        <w:t>du CMP Maison Antonin Artaud</w:t>
      </w:r>
      <w:r>
        <w:rPr>
          <w:rFonts w:ascii="Calibri" w:eastAsia="Calibri" w:hAnsi="Calibri" w:cs="Calibri"/>
          <w:lang w:val="fr-FR"/>
        </w:rPr>
        <w:t>. Frontières est citée comm</w:t>
      </w:r>
      <w:r>
        <w:rPr>
          <w:rFonts w:ascii="Calibri" w:eastAsia="Calibri" w:hAnsi="Calibri" w:cs="Calibri"/>
          <w:lang w:val="fr-FR"/>
        </w:rPr>
        <w:t xml:space="preserve">e une entité très appréciée.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578625"/>
        </w:rPr>
      </w:pPr>
      <w:r>
        <w:rPr>
          <w:rFonts w:ascii="Calibri" w:eastAsia="Calibri" w:hAnsi="Calibri" w:cs="Calibri"/>
          <w:i/>
          <w:iCs/>
          <w:color w:val="578625"/>
          <w:lang w:val="fr-FR"/>
        </w:rPr>
        <w:t>« Frontières est géniale - elle répond totalement à ma demande. Je suis libre de me rendre aux activités. Ils nous disent de venir aux activités et cela nous fait du bien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r>
        <w:rPr>
          <w:rFonts w:ascii="Calibri" w:eastAsia="Calibri" w:hAnsi="Calibri" w:cs="Calibri"/>
          <w:lang w:val="fr-FR"/>
        </w:rPr>
        <w:t>La prise de contact de la famille est également réali</w:t>
      </w:r>
      <w:r>
        <w:rPr>
          <w:rFonts w:ascii="Calibri" w:eastAsia="Calibri" w:hAnsi="Calibri" w:cs="Calibri"/>
          <w:lang w:val="fr-FR"/>
        </w:rPr>
        <w:t>sée avec accord de l</w:t>
      </w:r>
      <w:r>
        <w:rPr>
          <w:rFonts w:ascii="Calibri" w:eastAsia="Calibri" w:hAnsi="Calibri" w:cs="Calibri"/>
        </w:rPr>
        <w:t>’</w:t>
      </w:r>
      <w:r>
        <w:rPr>
          <w:rFonts w:ascii="Calibri" w:eastAsia="Calibri" w:hAnsi="Calibri" w:cs="Calibri"/>
          <w:lang w:val="fr-FR"/>
        </w:rPr>
        <w:t>usager.</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rPr>
          <w:rFonts w:ascii="Calibri" w:eastAsia="Calibri" w:hAnsi="Calibri" w:cs="Calibri"/>
        </w:rPr>
      </w:pPr>
      <w:r>
        <w:rPr>
          <w:rFonts w:ascii="Calibri" w:eastAsia="Calibri" w:hAnsi="Calibri" w:cs="Calibri"/>
          <w:lang w:val="fr-FR"/>
        </w:rPr>
        <w:t>Le secteur propose une d</w:t>
      </w:r>
      <w:r>
        <w:rPr>
          <w:rFonts w:ascii="Calibri" w:eastAsia="Calibri" w:hAnsi="Calibri" w:cs="Calibri"/>
          <w:lang w:val="it-IT"/>
        </w:rPr>
        <w:t>isponibilit</w:t>
      </w:r>
      <w:r>
        <w:rPr>
          <w:rFonts w:ascii="Calibri" w:eastAsia="Calibri" w:hAnsi="Calibri" w:cs="Calibri"/>
          <w:lang w:val="fr-FR"/>
        </w:rPr>
        <w:t xml:space="preserve">é </w:t>
      </w:r>
      <w:r>
        <w:rPr>
          <w:rFonts w:ascii="Calibri" w:eastAsia="Calibri" w:hAnsi="Calibri" w:cs="Calibri"/>
        </w:rPr>
        <w:t>tr</w:t>
      </w:r>
      <w:r>
        <w:rPr>
          <w:rFonts w:ascii="Calibri" w:eastAsia="Calibri" w:hAnsi="Calibri" w:cs="Calibri"/>
          <w:lang w:val="fr-FR"/>
        </w:rPr>
        <w:t>ès importante pour les familles et facilite la mise en contact avec l’</w:t>
      </w:r>
      <w:r>
        <w:rPr>
          <w:rFonts w:ascii="Calibri" w:eastAsia="Calibri" w:hAnsi="Calibri" w:cs="Calibri"/>
          <w:lang w:val="de-DE"/>
        </w:rPr>
        <w:t>UNAFAM</w:t>
      </w:r>
      <w:r>
        <w:rPr>
          <w:rFonts w:ascii="Calibri" w:eastAsia="Calibri" w:hAnsi="Calibri" w:cs="Calibri"/>
          <w:lang w:val="fr-FR"/>
        </w:rPr>
        <w:t>.</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rPr>
          <w:rFonts w:ascii="Calibri" w:eastAsia="Calibri" w:hAnsi="Calibri" w:cs="Calibri"/>
        </w:rPr>
      </w:pPr>
      <w:r>
        <w:rPr>
          <w:rFonts w:ascii="Calibri" w:eastAsia="Calibri" w:hAnsi="Calibri" w:cs="Calibri"/>
          <w:lang w:val="fr-FR"/>
        </w:rPr>
        <w:t>Les formations réalisées par les experts d’expérience sont décrites comme fondamentales pour le personnel et p</w:t>
      </w:r>
      <w:r>
        <w:rPr>
          <w:rFonts w:ascii="Calibri" w:eastAsia="Calibri" w:hAnsi="Calibri" w:cs="Calibri"/>
          <w:lang w:val="fr-FR"/>
        </w:rPr>
        <w:t>ourraient être systématisées.</w:t>
      </w:r>
    </w:p>
    <w:p w:rsidR="00E23D23" w:rsidRDefault="00CC6E4F">
      <w:pPr>
        <w:pStyle w:val="Body"/>
        <w:widowControl/>
        <w:numPr>
          <w:ilvl w:val="0"/>
          <w:numId w:val="1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Calibri" w:eastAsia="Calibri" w:hAnsi="Calibri" w:cs="Calibri"/>
          <w:i/>
          <w:iCs/>
          <w:color w:val="165778"/>
        </w:rPr>
      </w:pPr>
      <w:r>
        <w:rPr>
          <w:rFonts w:ascii="Calibri" w:eastAsia="Calibri" w:hAnsi="Calibri" w:cs="Calibri"/>
          <w:i/>
          <w:iCs/>
          <w:color w:val="165778"/>
          <w:position w:val="-1"/>
          <w:lang w:val="fr-FR"/>
        </w:rPr>
        <w:t>Cela a complètement changé ma façon de voir les choses</w:t>
      </w:r>
      <w:r>
        <w:rPr>
          <w:rFonts w:ascii="Calibri" w:eastAsia="Calibri" w:hAnsi="Calibri" w:cs="Calibri"/>
          <w:i/>
          <w:iCs/>
          <w:color w:val="165778"/>
          <w:lang w:val="fr-FR"/>
        </w:rPr>
        <w:t xml:space="preserve">. » </w:t>
      </w:r>
    </w:p>
    <w:p w:rsidR="00E23D23" w:rsidRDefault="00CC6E4F">
      <w:pPr>
        <w:pStyle w:val="Body"/>
        <w:widowControl/>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Calibri" w:eastAsia="Calibri" w:hAnsi="Calibri" w:cs="Calibri"/>
          <w:i/>
          <w:iCs/>
          <w:color w:val="165778"/>
        </w:rPr>
      </w:pPr>
      <w:r>
        <w:rPr>
          <w:rFonts w:ascii="Calibri" w:eastAsia="Calibri" w:hAnsi="Calibri" w:cs="Calibri"/>
          <w:i/>
          <w:iCs/>
          <w:color w:val="165778"/>
          <w:position w:val="-1"/>
          <w:lang w:val="fr-FR"/>
        </w:rPr>
        <w:t>Ça</w:t>
      </w:r>
      <w:r>
        <w:rPr>
          <w:rFonts w:ascii="Calibri" w:eastAsia="Calibri" w:hAnsi="Calibri" w:cs="Calibri"/>
          <w:i/>
          <w:iCs/>
          <w:color w:val="165778"/>
          <w:lang w:val="fr-FR"/>
        </w:rPr>
        <w:t xml:space="preserve"> a été la formation la plus utile que j’ai pu recevoir.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r>
        <w:rPr>
          <w:rFonts w:ascii="Calibri" w:eastAsia="Calibri" w:hAnsi="Calibri" w:cs="Calibri"/>
          <w:lang w:val="fr-FR"/>
        </w:rPr>
        <w:t xml:space="preserve">Dans le contexte de prise en charge rapide, une attention particulière peut être dédiée à ne pas désinvestir les prises en charge longues et compliquées. </w:t>
      </w:r>
    </w:p>
    <w:p w:rsidR="00E23D23" w:rsidRDefault="00E23D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iCs/>
          <w:color w:val="578625"/>
        </w:rPr>
      </w:pPr>
      <w:r>
        <w:rPr>
          <w:rFonts w:ascii="Calibri" w:eastAsia="Calibri" w:hAnsi="Calibri" w:cs="Calibri"/>
          <w:i/>
          <w:iCs/>
          <w:color w:val="578625"/>
          <w:lang w:val="fr-FR"/>
        </w:rPr>
        <w:t>« Il y a d’autres personnes qui sont mieux soignées que moi »</w:t>
      </w:r>
    </w:p>
    <w:p w:rsidR="00E23D23" w:rsidRDefault="00E23D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i/>
          <w:iCs/>
          <w:color w:val="578625"/>
        </w:rPr>
      </w:pP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lang w:val="fr-FR"/>
        </w:rPr>
      </w:pPr>
      <w:r>
        <w:rPr>
          <w:rFonts w:ascii="Calibri" w:eastAsia="Calibri" w:hAnsi="Calibri" w:cs="Calibri"/>
          <w:lang w:val="fr-FR"/>
        </w:rPr>
        <w:t>Les relais locaux et communaux appara</w:t>
      </w:r>
      <w:r>
        <w:rPr>
          <w:rFonts w:ascii="Calibri" w:eastAsia="Calibri" w:hAnsi="Calibri" w:cs="Calibri"/>
          <w:lang w:val="fr-FR"/>
        </w:rPr>
        <w:t xml:space="preserve">issent nombreux et solides, l’implantation locale est forte.  </w:t>
      </w:r>
    </w:p>
    <w:p w:rsidR="00E23D23" w:rsidRDefault="00CC6E4F">
      <w:pPr>
        <w:pStyle w:val="Body"/>
        <w:widowControl/>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lang w:val="fr-FR"/>
        </w:rPr>
      </w:pPr>
      <w:r>
        <w:rPr>
          <w:rFonts w:ascii="Calibri" w:eastAsia="Calibri" w:hAnsi="Calibri" w:cs="Calibri"/>
          <w:i/>
          <w:iCs/>
          <w:color w:val="165778"/>
          <w:lang w:val="fr-FR"/>
        </w:rPr>
        <w:t xml:space="preserve">La particularité de ce service </w:t>
      </w:r>
      <w:r>
        <w:rPr>
          <w:rFonts w:ascii="Calibri" w:eastAsia="Calibri" w:hAnsi="Calibri" w:cs="Calibri"/>
          <w:iCs/>
          <w:color w:val="165778"/>
          <w:lang w:val="fr-FR"/>
        </w:rPr>
        <w:t>[Habicité]</w:t>
      </w:r>
      <w:r>
        <w:rPr>
          <w:rFonts w:ascii="Calibri" w:eastAsia="Calibri" w:hAnsi="Calibri" w:cs="Calibri"/>
          <w:i/>
          <w:iCs/>
          <w:color w:val="165778"/>
          <w:lang w:val="fr-FR"/>
        </w:rPr>
        <w:t xml:space="preserve"> est précisément de faire appel à des prestataires extérieurs » </w:t>
      </w:r>
    </w:p>
    <w:p w:rsidR="00E23D23" w:rsidRDefault="00CC6E4F">
      <w:pPr>
        <w:pStyle w:val="Body"/>
        <w:widowControl/>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i/>
          <w:iCs/>
          <w:color w:val="165778"/>
          <w:lang w:val="fr-FR"/>
        </w:rPr>
      </w:pPr>
      <w:r>
        <w:rPr>
          <w:rFonts w:ascii="Calibri" w:eastAsia="Calibri" w:hAnsi="Calibri" w:cs="Calibri"/>
          <w:i/>
          <w:iCs/>
          <w:color w:val="165778"/>
          <w:lang w:val="fr-FR"/>
        </w:rPr>
        <w:t>Dans le cadre d’Habicité, la coopération est importante avec les mairies, les bailleurs</w:t>
      </w:r>
      <w:r>
        <w:rPr>
          <w:rFonts w:ascii="Calibri" w:eastAsia="Calibri" w:hAnsi="Calibri" w:cs="Calibri"/>
          <w:i/>
          <w:iCs/>
          <w:color w:val="165778"/>
          <w:lang w:val="fr-FR"/>
        </w:rPr>
        <w:t>, pour combler un véritable manque, le fait qu’il n’y ait pas de filière particulière de retour au logement pour les personnes ayant des troubles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r>
        <w:rPr>
          <w:rFonts w:ascii="Calibri" w:eastAsia="Calibri" w:hAnsi="Calibri" w:cs="Calibri"/>
          <w:lang w:val="fr-FR"/>
        </w:rPr>
        <w:t>Néanmoins, parfois il semble que c</w:t>
      </w:r>
      <w:r>
        <w:rPr>
          <w:rFonts w:ascii="Calibri" w:eastAsia="Calibri" w:hAnsi="Calibri" w:cs="Calibri"/>
        </w:rPr>
        <w:t>’</w:t>
      </w:r>
      <w:r>
        <w:rPr>
          <w:rFonts w:ascii="Calibri" w:eastAsia="Calibri" w:hAnsi="Calibri" w:cs="Calibri"/>
          <w:lang w:val="fr-FR"/>
        </w:rPr>
        <w:t xml:space="preserve">est </w:t>
      </w:r>
      <w:r>
        <w:rPr>
          <w:rFonts w:ascii="Calibri" w:eastAsia="Calibri" w:hAnsi="Calibri" w:cs="Calibri"/>
        </w:rPr>
        <w:t>« </w:t>
      </w:r>
      <w:r>
        <w:rPr>
          <w:rFonts w:ascii="Calibri" w:eastAsia="Calibri" w:hAnsi="Calibri" w:cs="Calibri"/>
          <w:lang w:val="fr-FR"/>
        </w:rPr>
        <w:t>le secteur qui fait tout</w:t>
      </w:r>
      <w:r>
        <w:rPr>
          <w:rFonts w:ascii="Calibri" w:eastAsia="Calibri" w:hAnsi="Calibri" w:cs="Calibri"/>
          <w:lang w:val="ru-RU"/>
        </w:rPr>
        <w:t> » </w:t>
      </w:r>
      <w:r>
        <w:rPr>
          <w:rFonts w:ascii="Calibri" w:eastAsia="Calibri" w:hAnsi="Calibri" w:cs="Calibri"/>
          <w:lang w:val="fr-FR"/>
        </w:rPr>
        <w:t xml:space="preserve">: logement, emploi, soutien social, et </w:t>
      </w:r>
      <w:r>
        <w:rPr>
          <w:rFonts w:ascii="Calibri" w:eastAsia="Calibri" w:hAnsi="Calibri" w:cs="Calibri"/>
          <w:lang w:val="fr-FR"/>
        </w:rPr>
        <w:t>cela au prix d</w:t>
      </w:r>
      <w:r>
        <w:rPr>
          <w:rFonts w:ascii="Calibri" w:eastAsia="Calibri" w:hAnsi="Calibri" w:cs="Calibri"/>
        </w:rPr>
        <w:t>’</w:t>
      </w:r>
      <w:r>
        <w:rPr>
          <w:rFonts w:ascii="Calibri" w:eastAsia="Calibri" w:hAnsi="Calibri" w:cs="Calibri"/>
          <w:lang w:val="fr-FR"/>
        </w:rPr>
        <w:t>un investissement très exigeant en termes de temps de travail et de disponibilité collective mais aussi individuelle pour tous</w:t>
      </w:r>
      <w:r>
        <w:rPr>
          <w:rFonts w:ascii="Calibri" w:eastAsia="Calibri" w:hAnsi="Calibri" w:cs="Calibri"/>
        </w:rPr>
        <w:t> : n’</w:t>
      </w:r>
      <w:r>
        <w:rPr>
          <w:rFonts w:ascii="Calibri" w:eastAsia="Calibri" w:hAnsi="Calibri" w:cs="Calibri"/>
          <w:lang w:val="fr-FR"/>
        </w:rPr>
        <w:t xml:space="preserve">y a-t-il pas là un risque potentiel de </w:t>
      </w:r>
      <w:r>
        <w:rPr>
          <w:rFonts w:ascii="Calibri" w:eastAsia="Calibri" w:hAnsi="Calibri" w:cs="Calibri"/>
        </w:rPr>
        <w:t>« surcharge</w:t>
      </w:r>
      <w:r>
        <w:rPr>
          <w:rFonts w:ascii="Calibri" w:eastAsia="Calibri" w:hAnsi="Calibri" w:cs="Calibri"/>
          <w:lang w:val="it-IT"/>
        </w:rPr>
        <w:t xml:space="preserve"> » </w:t>
      </w:r>
      <w:r>
        <w:rPr>
          <w:rFonts w:ascii="Calibri" w:eastAsia="Calibri" w:hAnsi="Calibri" w:cs="Calibri"/>
          <w:lang w:val="fr-FR"/>
        </w:rPr>
        <w:t>pour les personnels</w:t>
      </w:r>
      <w:r>
        <w:rPr>
          <w:rFonts w:ascii="Calibri" w:eastAsia="Calibri" w:hAnsi="Calibri" w:cs="Calibri"/>
        </w:rPr>
        <w:t> </w:t>
      </w:r>
      <w:r>
        <w:rPr>
          <w:rFonts w:ascii="Calibri" w:eastAsia="Calibri" w:hAnsi="Calibri" w:cs="Calibri"/>
          <w:lang w:val="fr-FR"/>
        </w:rPr>
        <w:t>? Et un facteur possible de fragilité</w:t>
      </w:r>
      <w:r>
        <w:rPr>
          <w:rFonts w:ascii="Calibri" w:eastAsia="Calibri" w:hAnsi="Calibri" w:cs="Calibri"/>
          <w:lang w:val="fr-FR"/>
        </w:rPr>
        <w:t xml:space="preserve"> pour les réseaux</w:t>
      </w:r>
      <w:r>
        <w:rPr>
          <w:rFonts w:ascii="Calibri" w:eastAsia="Calibri" w:hAnsi="Calibri" w:cs="Calibri"/>
        </w:rPr>
        <w:t xml:space="preserve"> ?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r>
        <w:rPr>
          <w:rFonts w:ascii="Calibri" w:eastAsia="Calibri" w:hAnsi="Calibri" w:cs="Calibri"/>
          <w:lang w:val="fr-FR"/>
        </w:rPr>
        <w:t>Les rencontres avec certains partenaires apparaissent parfois difficiles à organiser/planifier. Le r</w:t>
      </w:r>
      <w:r>
        <w:rPr>
          <w:rFonts w:ascii="Calibri" w:eastAsia="Calibri" w:hAnsi="Calibri" w:cs="Calibri"/>
        </w:rPr>
        <w:t>ô</w:t>
      </w:r>
      <w:r>
        <w:rPr>
          <w:rFonts w:ascii="Calibri" w:eastAsia="Calibri" w:hAnsi="Calibri" w:cs="Calibri"/>
          <w:lang w:val="fr-FR"/>
        </w:rPr>
        <w:t>le de l</w:t>
      </w:r>
      <w:r>
        <w:rPr>
          <w:rFonts w:ascii="Calibri" w:eastAsia="Calibri" w:hAnsi="Calibri" w:cs="Calibri"/>
        </w:rPr>
        <w:t>’</w:t>
      </w:r>
      <w:r>
        <w:rPr>
          <w:rFonts w:ascii="Calibri" w:eastAsia="Calibri" w:hAnsi="Calibri" w:cs="Calibri"/>
          <w:lang w:val="fr-FR"/>
        </w:rPr>
        <w:t xml:space="preserve">Association Intercommunale est très important, nous regretteons </w:t>
      </w:r>
      <w:r>
        <w:rPr>
          <w:rFonts w:ascii="Calibri" w:eastAsia="Calibri" w:hAnsi="Calibri" w:cs="Calibri"/>
        </w:rPr>
        <w:t>de n’</w:t>
      </w:r>
      <w:r>
        <w:rPr>
          <w:rFonts w:ascii="Calibri" w:eastAsia="Calibri" w:hAnsi="Calibri" w:cs="Calibri"/>
          <w:lang w:val="fr-FR"/>
        </w:rPr>
        <w:t>avoir pu échanger avec un de ses membres</w:t>
      </w:r>
      <w:r>
        <w:rPr>
          <w:rFonts w:ascii="Calibri" w:eastAsia="Calibri" w:hAnsi="Calibri" w:cs="Calibri"/>
        </w:rPr>
        <w:t>.</w:t>
      </w:r>
      <w:r>
        <w:rPr>
          <w:rFonts w:ascii="Calibri" w:eastAsia="Calibri" w:hAnsi="Calibri" w:cs="Calibri"/>
          <w:lang w:val="fr-FR"/>
        </w:rPr>
        <w:t xml:space="preserve"> Les réunions de</w:t>
      </w:r>
      <w:r>
        <w:rPr>
          <w:rFonts w:ascii="Calibri" w:eastAsia="Calibri" w:hAnsi="Calibri" w:cs="Calibri"/>
          <w:lang w:val="fr-FR"/>
        </w:rPr>
        <w:t xml:space="preserve"> synthè</w:t>
      </w:r>
      <w:r>
        <w:rPr>
          <w:rFonts w:ascii="Calibri" w:eastAsia="Calibri" w:hAnsi="Calibri" w:cs="Calibri"/>
        </w:rPr>
        <w:t xml:space="preserve">se </w:t>
      </w:r>
      <w:r>
        <w:rPr>
          <w:rFonts w:ascii="Calibri" w:eastAsia="Calibri" w:hAnsi="Calibri" w:cs="Calibri"/>
          <w:lang w:val="fr-FR"/>
        </w:rPr>
        <w:t>semblent difficiles à organiser avec les partenaires.</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hanging="708"/>
        <w:rPr>
          <w:rFonts w:ascii="Calibri" w:eastAsia="Calibri" w:hAnsi="Calibri" w:cs="Calibri"/>
          <w:i/>
          <w:iCs/>
          <w:color w:val="165778"/>
        </w:rPr>
      </w:pPr>
      <w:r>
        <w:rPr>
          <w:rFonts w:ascii="Calibri" w:eastAsia="Calibri" w:hAnsi="Calibri" w:cs="Calibri"/>
          <w:i/>
          <w:iCs/>
          <w:color w:val="165778"/>
        </w:rPr>
        <w:t>« </w:t>
      </w:r>
      <w:r>
        <w:rPr>
          <w:rFonts w:ascii="Calibri" w:eastAsia="Calibri" w:hAnsi="Calibri" w:cs="Calibri"/>
          <w:i/>
          <w:iCs/>
          <w:color w:val="165778"/>
          <w:lang w:val="fr-FR"/>
        </w:rPr>
        <w:t>Il y a des partenaires un peu mous</w:t>
      </w:r>
      <w:r>
        <w:rPr>
          <w:rFonts w:ascii="Calibri" w:eastAsia="Calibri" w:hAnsi="Calibri" w:cs="Calibri"/>
          <w:i/>
          <w:iCs/>
          <w:color w:val="165778"/>
        </w:rPr>
        <w:t> »</w:t>
      </w:r>
    </w:p>
    <w:p w:rsidR="00E23D23" w:rsidRDefault="00CC6E4F">
      <w:pPr>
        <w:pStyle w:val="Body"/>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eastAsia="Calibri" w:hAnsi="Calibri" w:cs="Calibri"/>
          <w:i/>
          <w:iCs/>
          <w:color w:val="165778"/>
        </w:rPr>
      </w:pPr>
      <w:r>
        <w:rPr>
          <w:rFonts w:ascii="Calibri" w:eastAsia="Calibri" w:hAnsi="Calibri" w:cs="Calibri"/>
          <w:i/>
          <w:iCs/>
          <w:color w:val="165778"/>
          <w:lang w:val="fr-FR"/>
        </w:rPr>
        <w:t>« U</w:t>
      </w:r>
      <w:r>
        <w:rPr>
          <w:rFonts w:ascii="Calibri" w:eastAsia="Calibri" w:hAnsi="Calibri" w:cs="Calibri"/>
          <w:i/>
          <w:iCs/>
          <w:color w:val="165778"/>
        </w:rPr>
        <w:t>n suppl</w:t>
      </w:r>
      <w:r>
        <w:rPr>
          <w:rFonts w:ascii="Calibri" w:eastAsia="Calibri" w:hAnsi="Calibri" w:cs="Calibri"/>
          <w:i/>
          <w:iCs/>
          <w:color w:val="165778"/>
          <w:lang w:val="fr-FR"/>
        </w:rPr>
        <w:t>ément d</w:t>
      </w:r>
      <w:r>
        <w:rPr>
          <w:rFonts w:ascii="Calibri" w:eastAsia="Calibri" w:hAnsi="Calibri" w:cs="Calibri"/>
          <w:i/>
          <w:iCs/>
          <w:color w:val="165778"/>
        </w:rPr>
        <w:t>’</w:t>
      </w:r>
      <w:r>
        <w:rPr>
          <w:rFonts w:ascii="Calibri" w:eastAsia="Calibri" w:hAnsi="Calibri" w:cs="Calibri"/>
          <w:i/>
          <w:iCs/>
          <w:color w:val="165778"/>
          <w:lang w:val="fr-FR"/>
        </w:rPr>
        <w:t>outils facilitateurs de communication (tablettes, té</w:t>
      </w:r>
      <w:r>
        <w:rPr>
          <w:rFonts w:ascii="Calibri" w:eastAsia="Calibri" w:hAnsi="Calibri" w:cs="Calibri"/>
          <w:i/>
          <w:iCs/>
          <w:color w:val="165778"/>
        </w:rPr>
        <w:t>l</w:t>
      </w:r>
      <w:r>
        <w:rPr>
          <w:rFonts w:ascii="Calibri" w:eastAsia="Calibri" w:hAnsi="Calibri" w:cs="Calibri"/>
          <w:i/>
          <w:iCs/>
          <w:color w:val="165778"/>
          <w:lang w:val="fr-FR"/>
        </w:rPr>
        <w:t>éphones portables, etc..) serait appré</w:t>
      </w:r>
      <w:r>
        <w:rPr>
          <w:rFonts w:ascii="Calibri" w:eastAsia="Calibri" w:hAnsi="Calibri" w:cs="Calibri"/>
          <w:i/>
          <w:iCs/>
          <w:color w:val="165778"/>
          <w:lang w:val="it-IT"/>
        </w:rPr>
        <w:t>ciable. »</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Calibri" w:eastAsia="Calibri" w:hAnsi="Calibri" w:cs="Calibri"/>
        </w:rPr>
      </w:pPr>
      <w:r>
        <w:rPr>
          <w:rFonts w:ascii="Calibri" w:eastAsia="Calibri" w:hAnsi="Calibri" w:cs="Calibri"/>
          <w:lang w:val="fr-FR"/>
        </w:rPr>
        <w:t xml:space="preserve">Il semble également ne pas exister de solution médiane entre le maintien à domicile et </w:t>
      </w:r>
      <w:r>
        <w:rPr>
          <w:rFonts w:ascii="Calibri" w:eastAsia="Calibri" w:hAnsi="Calibri" w:cs="Calibri"/>
        </w:rPr>
        <w:t>l</w:t>
      </w:r>
      <w:r>
        <w:rPr>
          <w:rFonts w:ascii="Calibri" w:eastAsia="Calibri" w:hAnsi="Calibri" w:cs="Calibri"/>
          <w:lang w:val="fr-FR"/>
        </w:rPr>
        <w:t>’hospitalisation comme par exemple des maisons de ré</w:t>
      </w:r>
      <w:r>
        <w:rPr>
          <w:rFonts w:ascii="Calibri" w:eastAsia="Calibri" w:hAnsi="Calibri" w:cs="Calibri"/>
        </w:rPr>
        <w:t>pits.</w:t>
      </w:r>
    </w:p>
    <w:p w:rsidR="00E23D23" w:rsidRDefault="00CC6E4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pPr>
      <w:r>
        <w:br w:type="page"/>
      </w:r>
    </w:p>
    <w:p w:rsidR="00E23D23" w:rsidRDefault="00CC6E4F">
      <w:pPr>
        <w:shd w:val="clear" w:color="auto" w:fill="008E00"/>
        <w:spacing w:after="120"/>
        <w:jc w:val="both"/>
        <w:rPr>
          <w:rFonts w:ascii="Calibri" w:hAnsi="Calibri"/>
          <w:b/>
          <w:bCs/>
          <w:i/>
          <w:iCs/>
          <w:color w:val="FFFFFF" w:themeColor="background1"/>
          <w:sz w:val="22"/>
          <w:szCs w:val="22"/>
          <w:u w:val="single"/>
          <w:lang w:val="fr-FR"/>
        </w:rPr>
      </w:pPr>
      <w:r>
        <w:rPr>
          <w:rFonts w:ascii="Calibri" w:hAnsi="Calibri"/>
          <w:b/>
          <w:bCs/>
          <w:iCs/>
          <w:color w:val="FFFFFF" w:themeColor="background1"/>
          <w:sz w:val="28"/>
          <w:szCs w:val="28"/>
          <w:lang w:val="fr-FR"/>
        </w:rPr>
        <w:t>Conclusions et recommandations</w:t>
      </w:r>
    </w:p>
    <w:p w:rsidR="00E23D23" w:rsidRDefault="00E23D23">
      <w:pPr>
        <w:rPr>
          <w:rFonts w:ascii="Calibri" w:eastAsia="Calibri" w:hAnsi="Calibri" w:cs="Calibri"/>
          <w:i/>
          <w:iCs/>
          <w:color w:val="578625"/>
          <w:sz w:val="22"/>
          <w:szCs w:val="22"/>
          <w:u w:color="000000"/>
          <w:lang w:val="fr-FR" w:eastAsia="en-US"/>
        </w:rPr>
      </w:pPr>
    </w:p>
    <w:p w:rsidR="00E23D23" w:rsidRDefault="00CC6E4F">
      <w:pPr>
        <w:jc w:val="center"/>
        <w:rPr>
          <w:rFonts w:ascii="Calibri" w:eastAsia="Calibri" w:hAnsi="Calibri" w:cs="Calibri"/>
          <w:i/>
          <w:iCs/>
          <w:color w:val="578625"/>
          <w:sz w:val="22"/>
          <w:szCs w:val="22"/>
          <w:u w:color="000000"/>
          <w:lang w:val="fr-FR" w:eastAsia="en-US"/>
        </w:rPr>
      </w:pPr>
      <w:r>
        <w:rPr>
          <w:rFonts w:ascii="Calibri" w:eastAsia="Calibri" w:hAnsi="Calibri" w:cs="Calibri"/>
          <w:i/>
          <w:iCs/>
          <w:color w:val="578625"/>
          <w:sz w:val="22"/>
          <w:szCs w:val="22"/>
          <w:u w:color="000000"/>
          <w:lang w:val="fr-FR" w:eastAsia="en-US"/>
        </w:rPr>
        <w:t>« On est très gâtés sur le secteur »</w:t>
      </w:r>
    </w:p>
    <w:p w:rsidR="00E23D23" w:rsidRDefault="00E23D23">
      <w:pPr>
        <w:jc w:val="center"/>
        <w:rPr>
          <w:rFonts w:ascii="Calibri" w:eastAsia="Calibri" w:hAnsi="Calibri" w:cs="Calibri"/>
          <w:i/>
          <w:iCs/>
          <w:color w:val="578625"/>
          <w:sz w:val="22"/>
          <w:szCs w:val="22"/>
          <w:u w:color="000000"/>
          <w:lang w:val="fr-FR" w:eastAsia="en-US"/>
        </w:rPr>
      </w:pPr>
    </w:p>
    <w:p w:rsidR="00E23D23" w:rsidRDefault="00CC6E4F">
      <w:pPr>
        <w:jc w:val="center"/>
        <w:rPr>
          <w:rFonts w:ascii="Calibri" w:eastAsia="Calibri" w:hAnsi="Calibri" w:cs="Calibri"/>
          <w:i/>
          <w:iCs/>
          <w:color w:val="1F497D" w:themeColor="text2"/>
          <w:sz w:val="22"/>
          <w:szCs w:val="22"/>
          <w:u w:color="000000"/>
          <w:lang w:val="fr-FR" w:eastAsia="en-US"/>
        </w:rPr>
      </w:pPr>
      <w:r>
        <w:rPr>
          <w:rFonts w:ascii="Calibri" w:eastAsia="Calibri" w:hAnsi="Calibri" w:cs="Calibri"/>
          <w:i/>
          <w:iCs/>
          <w:color w:val="1F497D" w:themeColor="text2"/>
          <w:sz w:val="22"/>
          <w:szCs w:val="22"/>
          <w:u w:color="000000"/>
          <w:lang w:val="fr-FR" w:eastAsia="en-US"/>
        </w:rPr>
        <w:t xml:space="preserve">« On s’est longtemps battu contre </w:t>
      </w:r>
      <w:r>
        <w:rPr>
          <w:rFonts w:ascii="Calibri" w:eastAsia="Calibri" w:hAnsi="Calibri" w:cs="Calibri"/>
          <w:i/>
          <w:iCs/>
          <w:color w:val="1F497D" w:themeColor="text2"/>
          <w:sz w:val="22"/>
          <w:szCs w:val="22"/>
          <w:u w:color="000000"/>
          <w:lang w:val="fr-FR" w:eastAsia="en-US"/>
        </w:rPr>
        <w:t>cette représentation du “d’abord soignez-vous et ensuite on verra ce que l’on peut faire pour vous” »</w:t>
      </w:r>
      <w:r>
        <w:t xml:space="preserve"> </w:t>
      </w:r>
    </w:p>
    <w:p w:rsidR="00E23D23" w:rsidRDefault="00E23D23">
      <w:pPr>
        <w:jc w:val="both"/>
        <w:rPr>
          <w:rFonts w:ascii="Calibri" w:eastAsia="Calibri" w:hAnsi="Calibri" w:cs="Calibri"/>
          <w:color w:val="000000"/>
          <w:u w:color="000000"/>
          <w:lang w:val="fr-FR" w:eastAsia="en-US"/>
        </w:rPr>
      </w:pPr>
    </w:p>
    <w:p w:rsidR="00E23D23" w:rsidRDefault="00CC6E4F">
      <w:pPr>
        <w:jc w:val="both"/>
        <w:rPr>
          <w:rFonts w:ascii="Calibri" w:eastAsia="Calibri" w:hAnsi="Calibri" w:cs="Calibri"/>
          <w:color w:val="000000"/>
          <w:u w:color="000000"/>
          <w:lang w:val="fr-FR" w:eastAsia="en-US"/>
        </w:rPr>
      </w:pPr>
      <w:r>
        <w:rPr>
          <w:rFonts w:ascii="Calibri" w:eastAsia="Calibri" w:hAnsi="Calibri" w:cs="Calibri"/>
          <w:color w:val="000000"/>
          <w:u w:color="000000"/>
          <w:lang w:val="fr-FR" w:eastAsia="en-US"/>
        </w:rPr>
        <w:t>L’équipe d’observation a pu constater une philosophie du soin centrée sur le droit des usagers unique dans le secteur G21, soulignée par de nombreux ret</w:t>
      </w:r>
      <w:r>
        <w:rPr>
          <w:rFonts w:ascii="Calibri" w:eastAsia="Calibri" w:hAnsi="Calibri" w:cs="Calibri"/>
          <w:color w:val="000000"/>
          <w:u w:color="000000"/>
          <w:lang w:val="fr-FR" w:eastAsia="en-US"/>
        </w:rPr>
        <w:t>ours positifs de la part d’usagers. Il peut s’agir d’un modèle de bonnes pratiques visant à inspirer d’autres secteurs de par son approche.</w:t>
      </w:r>
    </w:p>
    <w:p w:rsidR="00E23D23" w:rsidRDefault="00E23D23">
      <w:pPr>
        <w:rPr>
          <w:rFonts w:ascii="Trebuchet MS Bold" w:eastAsia="Trebuchet MS Bold" w:hAnsi="Trebuchet MS Bold" w:cs="Trebuchet MS Bold"/>
          <w:color w:val="000000"/>
          <w:sz w:val="22"/>
          <w:szCs w:val="22"/>
          <w:u w:color="000000"/>
          <w:lang w:val="fr-FR" w:eastAsia="en-US"/>
        </w:rPr>
      </w:pPr>
    </w:p>
    <w:p w:rsidR="00E23D23" w:rsidRDefault="00CC6E4F">
      <w:pPr>
        <w:spacing w:after="120"/>
        <w:jc w:val="both"/>
        <w:rPr>
          <w:rFonts w:ascii="Calibri" w:eastAsia="Calibri" w:hAnsi="Calibri" w:cs="Calibri"/>
          <w:color w:val="000000"/>
          <w:u w:color="000000"/>
          <w:lang w:val="fr-FR" w:eastAsia="en-US"/>
        </w:rPr>
      </w:pPr>
      <w:r>
        <w:rPr>
          <w:rFonts w:ascii="Calibri" w:eastAsia="Calibri" w:hAnsi="Calibri" w:cs="Calibri"/>
          <w:color w:val="000000"/>
          <w:u w:color="000000"/>
          <w:lang w:val="fr-FR" w:eastAsia="en-US"/>
        </w:rPr>
        <w:t xml:space="preserve">Le programme QualityRights a permis de mettre en évidence plusieurs pistes de réflexion que nous énoncerons </w:t>
      </w:r>
      <w:r>
        <w:rPr>
          <w:rFonts w:ascii="Calibri" w:eastAsia="Calibri" w:hAnsi="Calibri" w:cs="Calibri"/>
          <w:color w:val="000000"/>
          <w:u w:color="000000"/>
          <w:lang w:val="fr-FR" w:eastAsia="en-US"/>
        </w:rPr>
        <w:t>ci-dessous sous forme de recommandations. Il est important de rappeler ici que ces recommandations font écho aux résultats des indicateurs observés, et que ces indicateurs sont eux-même tirés des Droits inscrits dans la Convention des Nations Unies Relativ</w:t>
      </w:r>
      <w:r>
        <w:rPr>
          <w:rFonts w:ascii="Calibri" w:eastAsia="Calibri" w:hAnsi="Calibri" w:cs="Calibri"/>
          <w:color w:val="000000"/>
          <w:u w:color="000000"/>
          <w:lang w:val="fr-FR" w:eastAsia="en-US"/>
        </w:rPr>
        <w:t>e aux Droits des Personnes Handicapées (CDPH), ratifiée par la France en 2010.</w:t>
      </w:r>
    </w:p>
    <w:p w:rsidR="00E23D23" w:rsidRDefault="00CC6E4F">
      <w:pPr>
        <w:spacing w:after="120"/>
        <w:jc w:val="both"/>
        <w:rPr>
          <w:rFonts w:ascii="Trebuchet MS Bold" w:eastAsia="Trebuchet MS Bold" w:hAnsi="Trebuchet MS Bold" w:cs="Trebuchet MS Bold"/>
          <w:color w:val="000000"/>
          <w:u w:color="000000"/>
          <w:lang w:val="fr-FR" w:eastAsia="en-US"/>
        </w:rPr>
      </w:pPr>
      <w:r>
        <w:rPr>
          <w:rFonts w:ascii="Calibri" w:eastAsia="Calibri" w:hAnsi="Calibri" w:cs="Calibri"/>
          <w:color w:val="000000"/>
          <w:u w:color="000000"/>
          <w:lang w:val="fr-FR" w:eastAsia="en-US"/>
        </w:rPr>
        <w:t>Ces recommandations ne sont pas hiérarchisées.</w:t>
      </w:r>
    </w:p>
    <w:p w:rsidR="00E23D23" w:rsidRDefault="00CC6E4F">
      <w:pPr>
        <w:spacing w:after="120"/>
        <w:jc w:val="both"/>
        <w:rPr>
          <w:rFonts w:ascii="Calibri" w:eastAsia="Calibri" w:hAnsi="Calibri" w:cs="Calibri"/>
          <w:color w:val="000000"/>
          <w:u w:color="000000"/>
          <w:lang w:val="fr-FR" w:eastAsia="en-US"/>
        </w:rPr>
      </w:pPr>
      <w:r>
        <w:rPr>
          <w:rFonts w:ascii="Calibri" w:eastAsia="Calibri" w:hAnsi="Calibri" w:cs="Calibri"/>
          <w:color w:val="000000"/>
          <w:u w:color="000000"/>
          <w:lang w:val="fr-FR" w:eastAsia="en-US"/>
        </w:rPr>
        <w:t>Enfin, le programme QualityRights propose des modules de formation sur des thématiques ciblées (alternatives à l’isolement et à la contention ; développement des plans de rétablissement individualisés ; formation sur les Droits en santé mentale), en lien a</w:t>
      </w:r>
      <w:r>
        <w:rPr>
          <w:rFonts w:ascii="Calibri" w:eastAsia="Calibri" w:hAnsi="Calibri" w:cs="Calibri"/>
          <w:color w:val="000000"/>
          <w:u w:color="000000"/>
          <w:lang w:val="fr-FR" w:eastAsia="en-US"/>
        </w:rPr>
        <w:t xml:space="preserve">vec la CDPH et les critères observés. </w:t>
      </w:r>
    </w:p>
    <w:p w:rsidR="00E23D23" w:rsidRDefault="00CC6E4F">
      <w:pPr>
        <w:spacing w:after="120"/>
        <w:jc w:val="both"/>
        <w:rPr>
          <w:rFonts w:ascii="Calibri" w:eastAsia="Calibri" w:hAnsi="Calibri" w:cs="Calibri"/>
          <w:color w:val="000000"/>
          <w:u w:color="000000"/>
          <w:lang w:val="fr-FR" w:eastAsia="en-US"/>
        </w:rPr>
      </w:pPr>
      <w:r>
        <w:rPr>
          <w:rFonts w:ascii="Calibri" w:eastAsia="Calibri" w:hAnsi="Calibri" w:cs="Calibri"/>
          <w:color w:val="000000"/>
          <w:u w:color="000000"/>
          <w:lang w:val="fr-FR" w:eastAsia="en-US"/>
        </w:rPr>
        <w:t>Les recommandations formulées ci après peuvent être accompagnées par la mise en place de modules de formation choisis.</w:t>
      </w:r>
    </w:p>
    <w:p w:rsidR="00E23D23" w:rsidRDefault="00E23D23">
      <w:pPr>
        <w:spacing w:after="120"/>
        <w:jc w:val="both"/>
        <w:rPr>
          <w:rFonts w:ascii="Calibri" w:hAnsi="Calibri"/>
          <w:lang w:val="fr-FR"/>
        </w:rPr>
      </w:pPr>
    </w:p>
    <w:p w:rsidR="00E23D23" w:rsidRDefault="00E23D23">
      <w:pPr>
        <w:spacing w:after="120"/>
        <w:jc w:val="both"/>
        <w:rPr>
          <w:rFonts w:ascii="Calibri" w:hAnsi="Calibri"/>
          <w:lang w:val="fr-FR"/>
        </w:rPr>
      </w:pPr>
    </w:p>
    <w:p w:rsidR="00E23D23" w:rsidRDefault="00E23D23">
      <w:pPr>
        <w:spacing w:after="120"/>
        <w:jc w:val="both"/>
        <w:rPr>
          <w:rFonts w:ascii="Calibri" w:hAnsi="Calibri"/>
          <w:lang w:val="fr-FR"/>
        </w:rPr>
      </w:pPr>
    </w:p>
    <w:tbl>
      <w:tblPr>
        <w:tblStyle w:val="TableGrid"/>
        <w:tblW w:w="9211" w:type="dxa"/>
        <w:tblLook w:val="04A0" w:firstRow="1" w:lastRow="0" w:firstColumn="1" w:lastColumn="0" w:noHBand="0" w:noVBand="1"/>
      </w:tblPr>
      <w:tblGrid>
        <w:gridCol w:w="9211"/>
      </w:tblGrid>
      <w:tr w:rsidR="00E23D23">
        <w:tc>
          <w:tcPr>
            <w:tcW w:w="9211" w:type="dxa"/>
            <w:tcBorders>
              <w:top w:val="single" w:sz="4" w:space="0" w:color="00B050"/>
              <w:left w:val="single" w:sz="4" w:space="0" w:color="00B050"/>
              <w:bottom w:val="single" w:sz="4" w:space="0" w:color="00B050"/>
              <w:right w:val="single" w:sz="4" w:space="0" w:color="00B050"/>
            </w:tcBorders>
            <w:shd w:val="clear" w:color="auto" w:fill="auto"/>
          </w:tcPr>
          <w:p w:rsidR="00E23D23" w:rsidRDefault="00CC6E4F">
            <w:pPr>
              <w:pStyle w:val="Body"/>
              <w:spacing w:after="120"/>
              <w:jc w:val="both"/>
              <w:rPr>
                <w:rFonts w:ascii="Calibri" w:eastAsia="Calibri" w:hAnsi="Calibri" w:cs="Calibri"/>
                <w:b/>
                <w:bCs/>
                <w:i/>
                <w:iCs/>
              </w:rPr>
            </w:pPr>
            <w:r>
              <w:rPr>
                <w:rFonts w:ascii="Calibri" w:eastAsia="Calibri" w:hAnsi="Calibri" w:cs="Calibri"/>
                <w:b/>
                <w:bCs/>
                <w:i/>
                <w:iCs/>
                <w:color w:val="000000"/>
                <w:sz w:val="24"/>
                <w:szCs w:val="24"/>
                <w:u w:color="000000"/>
                <w:lang w:val="fr-FR"/>
              </w:rPr>
              <w:t>L’équipe d’observation tient à remercier l’ensemble des usagers rencontrés pour leur participat</w:t>
            </w:r>
            <w:r>
              <w:rPr>
                <w:rFonts w:ascii="Calibri" w:eastAsia="Calibri" w:hAnsi="Calibri" w:cs="Calibri"/>
                <w:b/>
                <w:bCs/>
                <w:i/>
                <w:iCs/>
                <w:color w:val="000000"/>
                <w:sz w:val="24"/>
                <w:szCs w:val="24"/>
                <w:u w:color="000000"/>
                <w:lang w:val="fr-FR"/>
              </w:rPr>
              <w:t>ion et leurs témoignages.</w:t>
            </w:r>
          </w:p>
          <w:p w:rsidR="00E23D23" w:rsidRDefault="00CC6E4F">
            <w:pPr>
              <w:spacing w:after="120"/>
              <w:jc w:val="both"/>
              <w:rPr>
                <w:rFonts w:ascii="Calibri" w:hAnsi="Calibri"/>
                <w:lang w:val="fr-FR"/>
              </w:rPr>
            </w:pPr>
            <w:r>
              <w:rPr>
                <w:rFonts w:ascii="Calibri" w:eastAsia="Calibri" w:hAnsi="Calibri" w:cs="Calibri"/>
                <w:b/>
                <w:bCs/>
                <w:i/>
                <w:iCs/>
                <w:color w:val="000000"/>
                <w:u w:color="000000"/>
                <w:lang w:val="fr-FR"/>
              </w:rPr>
              <w:t>Nous remercions également les familles et aidants rencontrés, les professionnels pour leur disponibilité et la Direction du secteur G21 pour avoir permis et facilité ce travail.</w:t>
            </w:r>
          </w:p>
        </w:tc>
      </w:tr>
    </w:tbl>
    <w:p w:rsidR="00E23D23" w:rsidRDefault="00E23D23">
      <w:pPr>
        <w:spacing w:after="120"/>
        <w:jc w:val="both"/>
        <w:rPr>
          <w:rFonts w:ascii="Calibri" w:hAnsi="Calibri"/>
          <w:lang w:val="fr-FR"/>
        </w:rPr>
      </w:pPr>
    </w:p>
    <w:p w:rsidR="00E23D23" w:rsidRDefault="00CC6E4F">
      <w:pPr>
        <w:rPr>
          <w:rFonts w:ascii="Calibri" w:hAnsi="Calibri"/>
          <w:lang w:val="fr-FR"/>
        </w:rPr>
      </w:pPr>
      <w:r>
        <w:br w:type="page"/>
      </w:r>
    </w:p>
    <w:p w:rsidR="00E23D23" w:rsidRDefault="00E23D23">
      <w:pPr>
        <w:spacing w:after="120"/>
        <w:jc w:val="both"/>
        <w:rPr>
          <w:rFonts w:ascii="Calibri" w:hAnsi="Calibri"/>
          <w:lang w:val="fr-FR"/>
        </w:rPr>
      </w:pPr>
    </w:p>
    <w:p w:rsidR="00E23D23" w:rsidRDefault="00E23D23">
      <w:pPr>
        <w:spacing w:after="120"/>
        <w:jc w:val="both"/>
        <w:rPr>
          <w:rFonts w:ascii="Calibri" w:hAnsi="Calibri"/>
          <w:lang w:val="fr-FR"/>
        </w:rPr>
      </w:pPr>
    </w:p>
    <w:tbl>
      <w:tblPr>
        <w:tblStyle w:val="TableGrid"/>
        <w:tblW w:w="9211" w:type="dxa"/>
        <w:tblCellMar>
          <w:left w:w="107" w:type="dxa"/>
        </w:tblCellMar>
        <w:tblLook w:val="04A0" w:firstRow="1" w:lastRow="0" w:firstColumn="1" w:lastColumn="0" w:noHBand="0" w:noVBand="1"/>
      </w:tblPr>
      <w:tblGrid>
        <w:gridCol w:w="9211"/>
      </w:tblGrid>
      <w:tr w:rsidR="00E23D23">
        <w:tc>
          <w:tcPr>
            <w:tcW w:w="9211" w:type="dxa"/>
            <w:tcBorders>
              <w:top w:val="single" w:sz="12" w:space="0" w:color="00B050"/>
              <w:left w:val="single" w:sz="12" w:space="0" w:color="00B050"/>
              <w:bottom w:val="single" w:sz="12" w:space="0" w:color="00B050"/>
              <w:right w:val="single" w:sz="12" w:space="0" w:color="00B050"/>
            </w:tcBorders>
            <w:shd w:val="clear" w:color="auto" w:fill="auto"/>
          </w:tcPr>
          <w:p w:rsidR="00E23D23" w:rsidRDefault="00E23D23">
            <w:pPr>
              <w:spacing w:after="120"/>
              <w:jc w:val="both"/>
              <w:rPr>
                <w:rFonts w:ascii="Calibri" w:hAnsi="Calibri"/>
                <w:b/>
                <w:bCs/>
                <w:i/>
                <w:iCs/>
                <w:sz w:val="22"/>
                <w:szCs w:val="22"/>
                <w:lang w:val="fr-FR"/>
              </w:rPr>
            </w:pPr>
          </w:p>
          <w:p w:rsidR="00E23D23" w:rsidRDefault="00CC6E4F">
            <w:pPr>
              <w:pStyle w:val="Body"/>
              <w:spacing w:after="120"/>
              <w:ind w:left="142" w:right="206"/>
              <w:jc w:val="both"/>
              <w:rPr>
                <w:rFonts w:ascii="Calibri" w:eastAsia="Calibri" w:hAnsi="Calibri" w:cs="Calibri"/>
                <w:lang w:val="fr-FR"/>
              </w:rPr>
            </w:pPr>
            <w:r>
              <w:rPr>
                <w:rFonts w:ascii="Calibri" w:eastAsia="Calibri" w:hAnsi="Calibri" w:cs="Calibri"/>
                <w:b/>
                <w:bCs/>
                <w:color w:val="00B050"/>
                <w:sz w:val="24"/>
                <w:szCs w:val="24"/>
                <w:u w:color="00B050"/>
                <w:lang w:val="fr-FR"/>
              </w:rPr>
              <w:t xml:space="preserve">Recommandation 1 : </w:t>
            </w:r>
            <w:r>
              <w:rPr>
                <w:rFonts w:ascii="Calibri" w:hAnsi="Calibri" w:cs="Calibri"/>
                <w:color w:val="000000"/>
              </w:rPr>
              <w:t xml:space="preserve">Systématiser la formation des professionnels sur les notions de rétablissement et d'accompagnement à la prise de décision. </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lang w:val="fr-FR"/>
              </w:rPr>
            </w:pPr>
            <w:r>
              <w:rPr>
                <w:rFonts w:ascii="Calibri" w:eastAsia="Calibri" w:hAnsi="Calibri" w:cs="Calibri"/>
                <w:b/>
                <w:bCs/>
                <w:color w:val="00B050"/>
                <w:sz w:val="24"/>
                <w:szCs w:val="24"/>
                <w:u w:color="00B050"/>
                <w:lang w:val="fr-FR"/>
              </w:rPr>
              <w:t xml:space="preserve">Recommandation 2 : </w:t>
            </w:r>
            <w:r>
              <w:rPr>
                <w:rFonts w:ascii="Calibri" w:hAnsi="Calibri" w:cs="Calibri"/>
                <w:color w:val="000000"/>
              </w:rPr>
              <w:t>Systématiser le développement, l’utilisation et l’actualisation régulière de plans de rétablissement et de l’out</w:t>
            </w:r>
            <w:r>
              <w:rPr>
                <w:rFonts w:ascii="Calibri" w:hAnsi="Calibri" w:cs="Calibri"/>
                <w:color w:val="000000"/>
              </w:rPr>
              <w:t>il Baromètre, en assurant le rôle central de l’usager dans ce processus et en garantissant son accompagnement par des professionnels préalablement formés à cet outil.</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lang w:val="fr-FR"/>
              </w:rPr>
            </w:pPr>
            <w:r>
              <w:rPr>
                <w:rFonts w:ascii="Calibri" w:eastAsia="Calibri" w:hAnsi="Calibri" w:cs="Calibri"/>
                <w:b/>
                <w:bCs/>
                <w:color w:val="00B050"/>
                <w:sz w:val="24"/>
                <w:szCs w:val="24"/>
                <w:u w:color="00B050"/>
                <w:lang w:val="fr-FR"/>
              </w:rPr>
              <w:t xml:space="preserve">Recommandation 3 : </w:t>
            </w:r>
            <w:r>
              <w:rPr>
                <w:rFonts w:ascii="Calibri" w:hAnsi="Calibri" w:cs="Calibri"/>
                <w:color w:val="000000"/>
              </w:rPr>
              <w:t xml:space="preserve">Systématiser le développement, l’utilisation et l’actualisation </w:t>
            </w:r>
            <w:r>
              <w:rPr>
                <w:rFonts w:ascii="Calibri" w:hAnsi="Calibri" w:cs="Calibri"/>
                <w:color w:val="000000"/>
              </w:rPr>
              <w:t>régulière des directives anticipées et des plans de crise et assurer la formation des professionnels à ces outils.</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u w:color="00B050"/>
                <w:lang w:val="fr-FR"/>
              </w:rPr>
            </w:pPr>
            <w:r>
              <w:rPr>
                <w:rFonts w:ascii="Calibri" w:eastAsia="Calibri" w:hAnsi="Calibri" w:cs="Calibri"/>
                <w:b/>
                <w:bCs/>
                <w:color w:val="00B050"/>
                <w:sz w:val="24"/>
                <w:szCs w:val="24"/>
                <w:u w:color="00B050"/>
                <w:lang w:val="fr-FR"/>
              </w:rPr>
              <w:t xml:space="preserve">Recommandation 4 : </w:t>
            </w:r>
            <w:r>
              <w:rPr>
                <w:rFonts w:ascii="Calibri" w:hAnsi="Calibri" w:cs="Calibri"/>
                <w:color w:val="000000"/>
              </w:rPr>
              <w:t xml:space="preserve">Systématiser une information orale à l’usager sur ses droits, les contacts des représentants des usagers et les soins, y </w:t>
            </w:r>
            <w:r>
              <w:rPr>
                <w:rFonts w:ascii="Calibri" w:hAnsi="Calibri" w:cs="Calibri"/>
                <w:color w:val="000000"/>
              </w:rPr>
              <w:t xml:space="preserve">compris les traitements, leurs conséquences somatiques et les alternatives envisageables à ces derniers. </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lang w:val="fr-FR"/>
              </w:rPr>
            </w:pPr>
            <w:r>
              <w:rPr>
                <w:rFonts w:ascii="Calibri" w:eastAsia="Calibri" w:hAnsi="Calibri" w:cs="Calibri"/>
                <w:b/>
                <w:bCs/>
                <w:color w:val="00B050"/>
                <w:sz w:val="24"/>
                <w:szCs w:val="24"/>
                <w:u w:color="00B050"/>
                <w:lang w:val="fr-FR"/>
              </w:rPr>
              <w:t xml:space="preserve">Recommandation 5 : </w:t>
            </w:r>
            <w:r>
              <w:rPr>
                <w:rFonts w:ascii="Calibri" w:hAnsi="Calibri" w:cs="Calibri"/>
                <w:color w:val="000000"/>
              </w:rPr>
              <w:t>Systématiser les interventions des experts d’expérience, l’information et la sensibilisation de l’ensemble du personnel à leurs mi</w:t>
            </w:r>
            <w:r>
              <w:rPr>
                <w:rFonts w:ascii="Calibri" w:hAnsi="Calibri" w:cs="Calibri"/>
                <w:color w:val="000000"/>
              </w:rPr>
              <w:t>ssions.</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u w:color="00B050"/>
                <w:lang w:val="fr-FR"/>
              </w:rPr>
            </w:pPr>
            <w:r>
              <w:rPr>
                <w:rFonts w:ascii="Calibri" w:eastAsia="Calibri" w:hAnsi="Calibri" w:cs="Calibri"/>
                <w:b/>
                <w:bCs/>
                <w:color w:val="00B050"/>
                <w:sz w:val="24"/>
                <w:szCs w:val="24"/>
                <w:u w:color="00B050"/>
                <w:lang w:val="fr-FR"/>
              </w:rPr>
              <w:t xml:space="preserve">Recommandation 6 : </w:t>
            </w:r>
            <w:r>
              <w:rPr>
                <w:rFonts w:ascii="Calibri" w:hAnsi="Calibri" w:cs="Calibri"/>
                <w:color w:val="000000"/>
              </w:rPr>
              <w:t>Développer la formation sur les droits des personnes en situation de handicap psychosocial, intellectuel ou cognitif sur les standards internationaux tels que la CDPH, à destination des usagers, des aidants et des professionnels</w:t>
            </w:r>
            <w:r>
              <w:rPr>
                <w:rFonts w:ascii="Calibri" w:hAnsi="Calibri" w:cs="Calibri"/>
                <w:color w:val="000000"/>
              </w:rPr>
              <w:t>.</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lang w:val="fr-FR"/>
              </w:rPr>
            </w:pPr>
            <w:r>
              <w:rPr>
                <w:rFonts w:ascii="Calibri" w:eastAsia="Calibri" w:hAnsi="Calibri" w:cs="Calibri"/>
                <w:b/>
                <w:bCs/>
                <w:color w:val="00B050"/>
                <w:sz w:val="24"/>
                <w:szCs w:val="24"/>
                <w:u w:color="00B050"/>
                <w:lang w:val="fr-FR"/>
              </w:rPr>
              <w:t xml:space="preserve">Recommandation 7 : </w:t>
            </w:r>
            <w:r>
              <w:rPr>
                <w:rFonts w:ascii="Calibri" w:hAnsi="Calibri" w:cs="Calibri"/>
                <w:color w:val="000000"/>
              </w:rPr>
              <w:t xml:space="preserve">Améliorer le chauffage et la climatisation dans les locaux des CMP. </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lang w:val="fr-FR"/>
              </w:rPr>
            </w:pPr>
            <w:r>
              <w:rPr>
                <w:rFonts w:ascii="Calibri" w:eastAsia="Calibri" w:hAnsi="Calibri" w:cs="Calibri"/>
                <w:b/>
                <w:bCs/>
                <w:color w:val="00B050"/>
                <w:sz w:val="24"/>
                <w:szCs w:val="24"/>
                <w:u w:color="00B050"/>
                <w:lang w:val="fr-FR"/>
              </w:rPr>
              <w:t xml:space="preserve">Recommandation 8 : </w:t>
            </w:r>
            <w:r>
              <w:rPr>
                <w:rFonts w:ascii="Calibri" w:hAnsi="Calibri" w:cs="Calibri"/>
                <w:color w:val="000000"/>
              </w:rPr>
              <w:t>S'assurer d'une possibilité d'utilisation effective des équipements par les usagers de la Clinique Jérôme Bosch (Badges d'accès aux chambres, wif</w:t>
            </w:r>
            <w:r>
              <w:rPr>
                <w:rFonts w:ascii="Calibri" w:hAnsi="Calibri" w:cs="Calibri"/>
                <w:color w:val="000000"/>
              </w:rPr>
              <w:t xml:space="preserve">i, balnéothérapie). </w:t>
            </w:r>
          </w:p>
          <w:p w:rsidR="00E23D23" w:rsidRDefault="00E23D23">
            <w:pPr>
              <w:pStyle w:val="Body"/>
              <w:spacing w:after="120"/>
              <w:ind w:left="142" w:right="206"/>
              <w:jc w:val="both"/>
              <w:rPr>
                <w:rFonts w:ascii="Calibri" w:eastAsia="Calibri" w:hAnsi="Calibri" w:cs="Calibri"/>
              </w:rPr>
            </w:pPr>
          </w:p>
          <w:p w:rsidR="00E23D23" w:rsidRDefault="00CC6E4F">
            <w:pPr>
              <w:pStyle w:val="Body"/>
              <w:spacing w:after="120"/>
              <w:ind w:left="142" w:right="206"/>
              <w:jc w:val="both"/>
              <w:rPr>
                <w:rFonts w:ascii="Calibri" w:eastAsia="Calibri" w:hAnsi="Calibri" w:cs="Calibri"/>
                <w:lang w:val="fr-FR"/>
              </w:rPr>
            </w:pPr>
            <w:r>
              <w:rPr>
                <w:rFonts w:ascii="Calibri" w:eastAsia="Calibri" w:hAnsi="Calibri" w:cs="Calibri"/>
                <w:b/>
                <w:bCs/>
                <w:color w:val="00B050"/>
                <w:sz w:val="24"/>
                <w:szCs w:val="24"/>
                <w:u w:color="00B050"/>
                <w:lang w:val="fr-FR"/>
              </w:rPr>
              <w:t>Recommandation 9 :</w:t>
            </w:r>
            <w:r>
              <w:rPr>
                <w:rFonts w:ascii="Calibri" w:eastAsia="Calibri" w:hAnsi="Calibri" w:cs="Calibri"/>
                <w:lang w:val="fr-FR"/>
              </w:rPr>
              <w:t xml:space="preserve"> </w:t>
            </w:r>
            <w:r>
              <w:rPr>
                <w:rFonts w:ascii="Calibri" w:hAnsi="Calibri" w:cs="Calibri"/>
                <w:color w:val="000000"/>
              </w:rPr>
              <w:t xml:space="preserve">Aménager un lieu de confort et d'expression au sein de la Clinique Jérôme Bosch utilisable par les usagers et les professionnels. Un tel espace pourrait fournir plusieurs formes de stimulation sensorielle: lumières </w:t>
            </w:r>
            <w:r>
              <w:rPr>
                <w:rFonts w:ascii="Calibri" w:hAnsi="Calibri" w:cs="Calibri"/>
                <w:color w:val="000000"/>
              </w:rPr>
              <w:t>tamisées, coussins, couvertures, musique, etc.</w:t>
            </w:r>
          </w:p>
          <w:p w:rsidR="00E23D23" w:rsidRDefault="00E23D23">
            <w:pPr>
              <w:pStyle w:val="Body"/>
              <w:spacing w:after="120"/>
              <w:ind w:left="142" w:right="206"/>
              <w:jc w:val="both"/>
              <w:rPr>
                <w:rFonts w:ascii="Calibri" w:eastAsia="Calibri" w:hAnsi="Calibri" w:cs="Calibri"/>
              </w:rPr>
            </w:pPr>
          </w:p>
          <w:p w:rsidR="00E23D23" w:rsidRDefault="00CC6E4F">
            <w:pPr>
              <w:spacing w:after="120"/>
              <w:ind w:left="142" w:right="206"/>
              <w:jc w:val="both"/>
              <w:rPr>
                <w:rFonts w:ascii="Calibri" w:eastAsia="Calibri" w:hAnsi="Calibri" w:cs="Calibri"/>
                <w:color w:val="000000"/>
                <w:sz w:val="22"/>
                <w:szCs w:val="22"/>
                <w:u w:color="000000"/>
                <w:lang w:val="fr-FR"/>
              </w:rPr>
            </w:pPr>
            <w:r>
              <w:rPr>
                <w:rFonts w:ascii="Calibri" w:eastAsia="Calibri" w:hAnsi="Calibri" w:cs="Calibri"/>
                <w:b/>
                <w:bCs/>
                <w:color w:val="00B050"/>
                <w:u w:color="00B050"/>
                <w:lang w:val="fr-FR" w:eastAsia="en-US"/>
              </w:rPr>
              <w:t>Recommandation 10 :</w:t>
            </w:r>
            <w:r>
              <w:rPr>
                <w:rFonts w:ascii="Calibri" w:eastAsia="Calibri" w:hAnsi="Calibri" w:cs="Calibri"/>
                <w:color w:val="000000"/>
                <w:sz w:val="22"/>
                <w:szCs w:val="22"/>
                <w:u w:color="000000"/>
                <w:lang w:val="fr-FR"/>
              </w:rPr>
              <w:t xml:space="preserve"> </w:t>
            </w:r>
            <w:r>
              <w:rPr>
                <w:rFonts w:ascii="Calibri" w:hAnsi="Calibri" w:cs="Calibri"/>
                <w:color w:val="000000"/>
                <w:sz w:val="22"/>
                <w:szCs w:val="22"/>
              </w:rPr>
              <w:t xml:space="preserve">Améliorer la formation des familles d’accueil et des autres partenaires (SAMU, aidants, etc.) et l’échange sur les questions de rétablissement, d’accompagnement à la prise de décision et à la gestion des crises. </w:t>
            </w:r>
          </w:p>
          <w:p w:rsidR="00E23D23" w:rsidRDefault="00E23D23">
            <w:pPr>
              <w:spacing w:after="120"/>
              <w:jc w:val="both"/>
              <w:rPr>
                <w:rFonts w:ascii="Calibri" w:hAnsi="Calibri"/>
                <w:b/>
                <w:bCs/>
                <w:i/>
                <w:iCs/>
                <w:sz w:val="22"/>
                <w:szCs w:val="22"/>
                <w:lang w:val="fr-FR"/>
              </w:rPr>
            </w:pPr>
          </w:p>
        </w:tc>
      </w:tr>
    </w:tbl>
    <w:p w:rsidR="00E23D23" w:rsidRDefault="00E23D23">
      <w:pPr>
        <w:spacing w:after="120"/>
        <w:jc w:val="both"/>
        <w:rPr>
          <w:rFonts w:ascii="Calibri" w:hAnsi="Calibri"/>
          <w:b/>
          <w:bCs/>
          <w:i/>
          <w:iCs/>
          <w:sz w:val="22"/>
          <w:szCs w:val="22"/>
          <w:lang w:val="fr-FR"/>
        </w:rPr>
        <w:sectPr w:rsidR="00E23D23">
          <w:headerReference w:type="default" r:id="rId40"/>
          <w:footerReference w:type="default" r:id="rId41"/>
          <w:pgSz w:w="11906" w:h="16838"/>
          <w:pgMar w:top="1134" w:right="1418" w:bottom="1134" w:left="1418" w:header="720" w:footer="720" w:gutter="0"/>
          <w:cols w:space="720"/>
          <w:formProt w:val="0"/>
          <w:docGrid w:linePitch="360"/>
        </w:sectPr>
      </w:pPr>
    </w:p>
    <w:p w:rsidR="00E23D23" w:rsidRDefault="00CC6E4F">
      <w:pPr>
        <w:rPr>
          <w:rFonts w:ascii="Calibri" w:hAnsi="Calibri"/>
          <w:b/>
          <w:bCs/>
          <w:i/>
          <w:iCs/>
          <w:sz w:val="22"/>
          <w:szCs w:val="22"/>
          <w:lang w:val="fr-FR"/>
        </w:rPr>
      </w:pPr>
      <w:r>
        <w:rPr>
          <w:rFonts w:ascii="Calibri" w:hAnsi="Calibri"/>
          <w:b/>
          <w:bCs/>
          <w:i/>
          <w:iCs/>
          <w:sz w:val="22"/>
          <w:szCs w:val="22"/>
          <w:lang w:val="fr-FR"/>
        </w:rPr>
        <w:t>Annexe</w:t>
      </w:r>
      <w:r>
        <w:rPr>
          <w:rFonts w:ascii="Calibri" w:hAnsi="Calibri"/>
          <w:b/>
          <w:bCs/>
          <w:i/>
          <w:iCs/>
          <w:sz w:val="22"/>
          <w:szCs w:val="22"/>
          <w:lang w:val="fr-FR"/>
        </w:rPr>
        <w:t xml:space="preserve"> 1. Planning des jours de visite</w:t>
      </w:r>
    </w:p>
    <w:p w:rsidR="00E23D23" w:rsidRDefault="00E23D23">
      <w:pPr>
        <w:rPr>
          <w:rFonts w:ascii="Calibri" w:hAnsi="Calibri"/>
          <w:b/>
          <w:bCs/>
          <w:i/>
          <w:iCs/>
          <w:sz w:val="22"/>
          <w:szCs w:val="22"/>
          <w:lang w:val="fr-FR"/>
        </w:rPr>
      </w:pPr>
    </w:p>
    <w:p w:rsidR="00E23D23" w:rsidRDefault="00E23D23">
      <w:pPr>
        <w:rPr>
          <w:rFonts w:ascii="Calibri" w:hAnsi="Calibri"/>
          <w:b/>
          <w:bCs/>
          <w:i/>
          <w:iCs/>
          <w:sz w:val="22"/>
          <w:szCs w:val="22"/>
          <w:lang w:val="fr-FR"/>
        </w:rPr>
      </w:pPr>
    </w:p>
    <w:p w:rsidR="00E23D23" w:rsidRDefault="00E23D23">
      <w:pPr>
        <w:rPr>
          <w:rFonts w:ascii="Calibri" w:hAnsi="Calibri"/>
          <w:b/>
          <w:bCs/>
          <w:i/>
          <w:iCs/>
          <w:sz w:val="22"/>
          <w:szCs w:val="22"/>
          <w:lang w:val="fr-FR"/>
        </w:rPr>
      </w:pPr>
    </w:p>
    <w:p w:rsidR="00E23D23" w:rsidRDefault="00E23D23">
      <w:pPr>
        <w:rPr>
          <w:rFonts w:ascii="Calibri" w:hAnsi="Calibri"/>
          <w:b/>
          <w:bCs/>
          <w:i/>
          <w:iCs/>
          <w:sz w:val="22"/>
          <w:szCs w:val="22"/>
          <w:lang w:val="fr-FR"/>
        </w:rPr>
        <w:sectPr w:rsidR="00E23D23">
          <w:headerReference w:type="default" r:id="rId42"/>
          <w:footerReference w:type="default" r:id="rId43"/>
          <w:pgSz w:w="11906" w:h="16838"/>
          <w:pgMar w:top="777" w:right="720" w:bottom="777" w:left="720" w:header="720" w:footer="720" w:gutter="0"/>
          <w:cols w:space="720"/>
          <w:formProt w:val="0"/>
          <w:docGrid w:linePitch="360"/>
        </w:sectPr>
      </w:pPr>
    </w:p>
    <w:p w:rsidR="00E23D23" w:rsidRDefault="00CC6E4F">
      <w:pPr>
        <w:rPr>
          <w:rFonts w:ascii="Calibri" w:hAnsi="Calibri"/>
          <w:b/>
          <w:bCs/>
          <w:i/>
          <w:iCs/>
          <w:sz w:val="22"/>
          <w:szCs w:val="22"/>
          <w:lang w:val="fr-FR"/>
        </w:rPr>
      </w:pPr>
      <w:r>
        <w:rPr>
          <w:noProof/>
        </w:rPr>
        <w:drawing>
          <wp:inline distT="0" distB="0" distL="0" distR="6350">
            <wp:extent cx="6699250" cy="5686425"/>
            <wp:effectExtent l="0" t="0" r="0" b="0"/>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1"/>
                    <pic:cNvPicPr>
                      <a:picLocks noChangeAspect="1" noChangeArrowheads="1"/>
                    </pic:cNvPicPr>
                  </pic:nvPicPr>
                  <pic:blipFill>
                    <a:blip r:embed="rId44"/>
                    <a:stretch>
                      <a:fillRect/>
                    </a:stretch>
                  </pic:blipFill>
                  <pic:spPr bwMode="auto">
                    <a:xfrm>
                      <a:off x="0" y="0"/>
                      <a:ext cx="6699250" cy="5686425"/>
                    </a:xfrm>
                    <a:prstGeom prst="rect">
                      <a:avLst/>
                    </a:prstGeom>
                  </pic:spPr>
                </pic:pic>
              </a:graphicData>
            </a:graphic>
          </wp:inline>
        </w:drawing>
      </w:r>
      <w:r>
        <w:rPr>
          <w:rFonts w:ascii="Calibri" w:hAnsi="Calibri"/>
          <w:b/>
          <w:bCs/>
          <w:i/>
          <w:iCs/>
          <w:sz w:val="22"/>
          <w:szCs w:val="22"/>
          <w:lang w:val="fr-FR"/>
        </w:rPr>
        <w:t>Annexe 2. Instructions aux enquêteurs</w:t>
      </w:r>
    </w:p>
    <w:p w:rsidR="00E23D23" w:rsidRDefault="00E23D23">
      <w:pPr>
        <w:rPr>
          <w:rFonts w:ascii="Calibri" w:hAnsi="Calibri"/>
          <w:b/>
          <w:bCs/>
          <w:i/>
          <w:iCs/>
          <w:sz w:val="22"/>
          <w:szCs w:val="22"/>
          <w:lang w:val="fr-FR"/>
        </w:rPr>
      </w:pPr>
    </w:p>
    <w:p w:rsidR="00E23D23" w:rsidRDefault="00E23D23">
      <w:pPr>
        <w:rPr>
          <w:rFonts w:ascii="Calibri" w:hAnsi="Calibri"/>
          <w:b/>
          <w:bCs/>
          <w:i/>
          <w:iCs/>
          <w:sz w:val="22"/>
          <w:szCs w:val="22"/>
          <w:lang w:val="fr-FR"/>
        </w:rPr>
      </w:pPr>
    </w:p>
    <w:tbl>
      <w:tblPr>
        <w:tblStyle w:val="Grilledutableau1"/>
        <w:tblW w:w="9212" w:type="dxa"/>
        <w:tblLook w:val="04A0" w:firstRow="1" w:lastRow="0" w:firstColumn="1" w:lastColumn="0" w:noHBand="0" w:noVBand="1"/>
      </w:tblPr>
      <w:tblGrid>
        <w:gridCol w:w="3085"/>
        <w:gridCol w:w="6126"/>
      </w:tblGrid>
      <w:tr w:rsidR="00E23D23">
        <w:tc>
          <w:tcPr>
            <w:tcW w:w="3085" w:type="dxa"/>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rPr>
                <w:rFonts w:ascii="Calibri" w:eastAsia="Calibri" w:hAnsi="Calibri"/>
                <w:szCs w:val="22"/>
                <w:lang w:val="fr-FR" w:eastAsia="en-US"/>
              </w:rPr>
            </w:pPr>
          </w:p>
          <w:p w:rsidR="00E23D23" w:rsidRDefault="00CC6E4F">
            <w:pPr>
              <w:jc w:val="center"/>
              <w:rPr>
                <w:lang w:val="fr-FR" w:eastAsia="en-US"/>
              </w:rPr>
            </w:pPr>
            <w:r>
              <w:rPr>
                <w:rFonts w:ascii="Calibri" w:eastAsia="Calibri" w:hAnsi="Calibri"/>
                <w:noProof/>
                <w:szCs w:val="22"/>
              </w:rPr>
              <w:drawing>
                <wp:inline distT="0" distB="0" distL="0" distR="6985">
                  <wp:extent cx="565150" cy="533400"/>
                  <wp:effectExtent l="0" t="0" r="0" b="0"/>
                  <wp:docPr id="3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12"/>
                          <pic:cNvPicPr>
                            <a:picLocks noChangeAspect="1" noChangeArrowheads="1"/>
                          </pic:cNvPicPr>
                        </pic:nvPicPr>
                        <pic:blipFill>
                          <a:blip r:embed="rId45"/>
                          <a:stretch>
                            <a:fillRect/>
                          </a:stretch>
                        </pic:blipFill>
                        <pic:spPr bwMode="auto">
                          <a:xfrm>
                            <a:off x="0" y="0"/>
                            <a:ext cx="565150" cy="533400"/>
                          </a:xfrm>
                          <a:prstGeom prst="rect">
                            <a:avLst/>
                          </a:prstGeom>
                        </pic:spPr>
                      </pic:pic>
                    </a:graphicData>
                  </a:graphic>
                </wp:inline>
              </w:drawing>
            </w:r>
          </w:p>
          <w:p w:rsidR="00E23D23" w:rsidRDefault="00E23D23">
            <w:pPr>
              <w:jc w:val="center"/>
              <w:rPr>
                <w:rFonts w:ascii="Calibri" w:eastAsia="Calibri" w:hAnsi="Calibri"/>
                <w:szCs w:val="22"/>
                <w:lang w:val="fr-FR" w:eastAsia="en-US"/>
              </w:rPr>
            </w:pPr>
          </w:p>
        </w:tc>
        <w:tc>
          <w:tcPr>
            <w:tcW w:w="6126" w:type="dxa"/>
            <w:vMerge w:val="restart"/>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jc w:val="both"/>
              <w:rPr>
                <w:rFonts w:ascii="Calibri" w:eastAsia="Calibri" w:hAnsi="Calibri"/>
                <w:b/>
                <w:color w:val="4F81BD"/>
                <w:szCs w:val="22"/>
                <w:lang w:val="fr-FR" w:eastAsia="en-US"/>
              </w:rPr>
            </w:pPr>
          </w:p>
          <w:p w:rsidR="00E23D23" w:rsidRDefault="00CC6E4F">
            <w:pPr>
              <w:jc w:val="center"/>
              <w:rPr>
                <w:b/>
                <w:color w:val="4F81BD"/>
                <w:sz w:val="32"/>
                <w:lang w:val="fr-FR" w:eastAsia="en-US"/>
              </w:rPr>
            </w:pPr>
            <w:r>
              <w:rPr>
                <w:rFonts w:ascii="Calibri" w:eastAsia="Calibri" w:hAnsi="Calibri"/>
                <w:b/>
                <w:color w:val="4F81BD"/>
                <w:sz w:val="32"/>
                <w:szCs w:val="22"/>
                <w:lang w:val="fr-FR" w:eastAsia="en-US"/>
              </w:rPr>
              <w:t>Programme QualityRights de l'OMS</w:t>
            </w:r>
          </w:p>
          <w:p w:rsidR="00E23D23" w:rsidRDefault="00CC6E4F">
            <w:pPr>
              <w:jc w:val="center"/>
              <w:rPr>
                <w:b/>
                <w:color w:val="4F81BD"/>
                <w:sz w:val="32"/>
                <w:lang w:val="fr-FR" w:eastAsia="en-US"/>
              </w:rPr>
            </w:pPr>
            <w:r>
              <w:rPr>
                <w:rFonts w:ascii="Calibri" w:eastAsia="Calibri" w:hAnsi="Calibri"/>
                <w:b/>
                <w:color w:val="4F81BD"/>
                <w:sz w:val="32"/>
                <w:szCs w:val="22"/>
                <w:lang w:val="fr-FR" w:eastAsia="en-US"/>
              </w:rPr>
              <w:t>pour l'évaluation de la qualité</w:t>
            </w:r>
          </w:p>
          <w:p w:rsidR="00E23D23" w:rsidRDefault="00CC6E4F">
            <w:pPr>
              <w:jc w:val="center"/>
              <w:rPr>
                <w:b/>
                <w:color w:val="4F81BD"/>
                <w:sz w:val="32"/>
                <w:lang w:val="fr-FR" w:eastAsia="en-US"/>
              </w:rPr>
            </w:pPr>
            <w:r>
              <w:rPr>
                <w:rFonts w:ascii="Calibri" w:eastAsia="Calibri" w:hAnsi="Calibri"/>
                <w:b/>
                <w:color w:val="4F81BD"/>
                <w:sz w:val="32"/>
                <w:szCs w:val="22"/>
                <w:lang w:val="fr-FR" w:eastAsia="en-US"/>
              </w:rPr>
              <w:t>et du respect des droits</w:t>
            </w:r>
          </w:p>
          <w:p w:rsidR="00E23D23" w:rsidRDefault="00E23D23">
            <w:pPr>
              <w:jc w:val="center"/>
              <w:rPr>
                <w:rFonts w:ascii="Calibri" w:eastAsia="Calibri" w:hAnsi="Calibri"/>
                <w:b/>
                <w:color w:val="4F81BD"/>
                <w:szCs w:val="22"/>
                <w:lang w:val="fr-FR" w:eastAsia="en-US"/>
              </w:rPr>
            </w:pPr>
          </w:p>
          <w:p w:rsidR="00E23D23" w:rsidRDefault="00CC6E4F">
            <w:pPr>
              <w:jc w:val="center"/>
              <w:rPr>
                <w:i/>
                <w:lang w:val="fr-FR" w:eastAsia="en-US"/>
              </w:rPr>
            </w:pPr>
            <w:r>
              <w:rPr>
                <w:rFonts w:ascii="Calibri" w:eastAsia="Calibri" w:hAnsi="Calibri"/>
                <w:i/>
                <w:szCs w:val="22"/>
                <w:lang w:val="fr-FR" w:eastAsia="en-US"/>
              </w:rPr>
              <w:t>Evaluer et améliorer la qualité et les droits de</w:t>
            </w:r>
            <w:r>
              <w:rPr>
                <w:rFonts w:ascii="Calibri" w:eastAsia="Calibri" w:hAnsi="Calibri"/>
                <w:i/>
                <w:szCs w:val="22"/>
                <w:lang w:val="fr-FR" w:eastAsia="en-US"/>
              </w:rPr>
              <w:t xml:space="preserve"> l’homme</w:t>
            </w:r>
          </w:p>
          <w:p w:rsidR="00E23D23" w:rsidRDefault="00CC6E4F">
            <w:pPr>
              <w:jc w:val="center"/>
              <w:rPr>
                <w:i/>
                <w:lang w:val="fr-FR" w:eastAsia="en-US"/>
              </w:rPr>
            </w:pPr>
            <w:r>
              <w:rPr>
                <w:rFonts w:ascii="Calibri" w:eastAsia="Calibri" w:hAnsi="Calibri"/>
                <w:i/>
                <w:szCs w:val="22"/>
                <w:lang w:val="fr-FR" w:eastAsia="en-US"/>
              </w:rPr>
              <w:t>dans des structures de santé mentale et de soins sociaux.</w:t>
            </w:r>
          </w:p>
          <w:p w:rsidR="00E23D23" w:rsidRDefault="00E23D23">
            <w:pPr>
              <w:rPr>
                <w:rFonts w:ascii="Calibri" w:eastAsia="Calibri" w:hAnsi="Calibri"/>
                <w:szCs w:val="22"/>
                <w:lang w:val="fr-FR" w:eastAsia="en-US"/>
              </w:rPr>
            </w:pPr>
          </w:p>
        </w:tc>
      </w:tr>
      <w:tr w:rsidR="00E23D23">
        <w:tc>
          <w:tcPr>
            <w:tcW w:w="3085" w:type="dxa"/>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jc w:val="center"/>
              <w:rPr>
                <w:rFonts w:ascii="Calibri" w:eastAsia="Calibri" w:hAnsi="Calibri"/>
                <w:szCs w:val="22"/>
                <w:lang w:val="fr-FR" w:eastAsia="en-US"/>
              </w:rPr>
            </w:pPr>
          </w:p>
          <w:p w:rsidR="00E23D23" w:rsidRDefault="00CC6E4F">
            <w:pPr>
              <w:jc w:val="center"/>
              <w:rPr>
                <w:lang w:val="fr-FR" w:eastAsia="en-US"/>
              </w:rPr>
            </w:pPr>
            <w:r>
              <w:rPr>
                <w:rFonts w:ascii="Calibri" w:eastAsia="Calibri" w:hAnsi="Calibri"/>
                <w:noProof/>
                <w:szCs w:val="22"/>
              </w:rPr>
              <w:drawing>
                <wp:inline distT="0" distB="3175" distL="0" distR="0">
                  <wp:extent cx="1409700" cy="434975"/>
                  <wp:effectExtent l="0" t="0" r="0" b="0"/>
                  <wp:docPr id="3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5"/>
                          <pic:cNvPicPr>
                            <a:picLocks noChangeAspect="1" noChangeArrowheads="1"/>
                          </pic:cNvPicPr>
                        </pic:nvPicPr>
                        <pic:blipFill>
                          <a:blip r:embed="rId46"/>
                          <a:stretch>
                            <a:fillRect/>
                          </a:stretch>
                        </pic:blipFill>
                        <pic:spPr bwMode="auto">
                          <a:xfrm>
                            <a:off x="0" y="0"/>
                            <a:ext cx="1409700" cy="434975"/>
                          </a:xfrm>
                          <a:prstGeom prst="rect">
                            <a:avLst/>
                          </a:prstGeom>
                        </pic:spPr>
                      </pic:pic>
                    </a:graphicData>
                  </a:graphic>
                </wp:inline>
              </w:drawing>
            </w:r>
          </w:p>
          <w:p w:rsidR="00E23D23" w:rsidRDefault="00E23D23">
            <w:pPr>
              <w:jc w:val="center"/>
              <w:rPr>
                <w:rFonts w:ascii="Calibri" w:eastAsia="Calibri" w:hAnsi="Calibri"/>
                <w:szCs w:val="22"/>
                <w:lang w:val="fr-FR" w:eastAsia="en-US"/>
              </w:rPr>
            </w:pPr>
          </w:p>
        </w:tc>
        <w:tc>
          <w:tcPr>
            <w:tcW w:w="6126" w:type="dxa"/>
            <w:vMerge/>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rPr>
                <w:rFonts w:ascii="Calibri" w:eastAsia="Calibri" w:hAnsi="Calibri"/>
                <w:szCs w:val="22"/>
                <w:lang w:val="fr-FR" w:eastAsia="en-US"/>
              </w:rPr>
            </w:pPr>
          </w:p>
        </w:tc>
      </w:tr>
    </w:tbl>
    <w:p w:rsidR="00E23D23" w:rsidRDefault="00E23D23">
      <w:pPr>
        <w:spacing w:after="200" w:line="276" w:lineRule="auto"/>
        <w:jc w:val="center"/>
        <w:rPr>
          <w:rFonts w:ascii="Calibri" w:eastAsia="Calibri" w:hAnsi="Calibri"/>
          <w:sz w:val="22"/>
          <w:szCs w:val="22"/>
          <w:lang w:val="fr-FR" w:eastAsia="en-US"/>
        </w:rPr>
      </w:pPr>
    </w:p>
    <w:p w:rsidR="00E23D23" w:rsidRDefault="00CC6E4F">
      <w:pPr>
        <w:spacing w:after="200" w:line="276" w:lineRule="auto"/>
        <w:jc w:val="both"/>
        <w:rPr>
          <w:rFonts w:ascii="Calibri" w:eastAsia="Calibri" w:hAnsi="Calibri"/>
          <w:szCs w:val="22"/>
          <w:lang w:val="fr-FR" w:eastAsia="en-US"/>
        </w:rPr>
      </w:pPr>
      <w:r>
        <w:rPr>
          <w:rFonts w:ascii="Calibri" w:eastAsia="Calibri" w:hAnsi="Calibri"/>
          <w:b/>
          <w:color w:val="4F81BD"/>
          <w:sz w:val="32"/>
          <w:szCs w:val="22"/>
          <w:lang w:val="fr-FR" w:eastAsia="en-US"/>
        </w:rPr>
        <w:t>Instructions à l’enquêteur :</w:t>
      </w:r>
    </w:p>
    <w:p w:rsidR="00E23D23" w:rsidRDefault="00CC6E4F">
      <w:pPr>
        <w:spacing w:after="200" w:line="276" w:lineRule="auto"/>
        <w:jc w:val="both"/>
        <w:rPr>
          <w:rFonts w:ascii="Calibri" w:eastAsia="Calibri" w:hAnsi="Calibri"/>
          <w:szCs w:val="22"/>
          <w:lang w:val="fr-FR" w:eastAsia="en-US"/>
        </w:rPr>
      </w:pPr>
      <w:r>
        <w:rPr>
          <w:rFonts w:ascii="Calibri" w:eastAsia="Calibri" w:hAnsi="Calibri"/>
          <w:szCs w:val="22"/>
          <w:lang w:val="fr-FR" w:eastAsia="en-US"/>
        </w:rPr>
        <w:t>Lire l’introduction et le but de la visite et de l’entretien à la personne interrogée. Si vous avez le sentiment que la personne ne comprend pas pleinement tous les termes, expliquez le sens de la démarche et ses implications de la manière la plus simple e</w:t>
      </w:r>
      <w:r>
        <w:rPr>
          <w:rFonts w:ascii="Calibri" w:eastAsia="Calibri" w:hAnsi="Calibri"/>
          <w:szCs w:val="22"/>
          <w:lang w:val="fr-FR" w:eastAsia="en-US"/>
        </w:rPr>
        <w:t>t compréhensible possible. Assurez-vous que la personne donne réellement son « consentement éclairé » à être interrogée. Si vous considérez que cette personne n’est pas en mesure de signer le formulaire de consentement parce qu’elle n’en comprend pas le co</w:t>
      </w:r>
      <w:r>
        <w:rPr>
          <w:rFonts w:ascii="Calibri" w:eastAsia="Calibri" w:hAnsi="Calibri"/>
          <w:szCs w:val="22"/>
          <w:lang w:val="fr-FR" w:eastAsia="en-US"/>
        </w:rPr>
        <w:t xml:space="preserve">ntenu, même après avoir soigneusement expliqué l’objectif, cette personne ne devrait pas être interrogée. </w:t>
      </w:r>
    </w:p>
    <w:p w:rsidR="00E23D23" w:rsidRDefault="00CC6E4F">
      <w:pPr>
        <w:spacing w:after="200" w:line="276" w:lineRule="auto"/>
        <w:rPr>
          <w:rFonts w:ascii="Calibri" w:eastAsia="Calibri" w:hAnsi="Calibri"/>
          <w:b/>
          <w:color w:val="4F81BD"/>
          <w:sz w:val="32"/>
          <w:szCs w:val="22"/>
          <w:lang w:val="fr-FR" w:eastAsia="en-US"/>
        </w:rPr>
      </w:pPr>
      <w:r>
        <w:rPr>
          <w:rFonts w:ascii="Calibri" w:eastAsia="Calibri" w:hAnsi="Calibri"/>
          <w:b/>
          <w:color w:val="4F81BD"/>
          <w:sz w:val="32"/>
          <w:szCs w:val="22"/>
          <w:lang w:val="fr-FR" w:eastAsia="en-US"/>
        </w:rPr>
        <w:t>Présentation et objectifs de la visite et de l’entretien</w:t>
      </w:r>
    </w:p>
    <w:p w:rsidR="00E23D23" w:rsidRDefault="00CC6E4F">
      <w:pPr>
        <w:spacing w:after="200" w:line="276" w:lineRule="auto"/>
        <w:jc w:val="both"/>
        <w:rPr>
          <w:rFonts w:ascii="Calibri" w:eastAsia="Calibri" w:hAnsi="Calibri"/>
          <w:szCs w:val="22"/>
          <w:lang w:val="fr-FR" w:eastAsia="en-US"/>
        </w:rPr>
      </w:pPr>
      <w:r>
        <w:rPr>
          <w:rFonts w:ascii="Calibri" w:eastAsia="Calibri" w:hAnsi="Calibri"/>
          <w:szCs w:val="22"/>
          <w:lang w:val="fr-FR" w:eastAsia="en-US"/>
        </w:rPr>
        <w:t>Je suis [Nom de l’évaluateur et profession ou formation/qualification si approprié].</w:t>
      </w:r>
    </w:p>
    <w:p w:rsidR="00E23D23" w:rsidRDefault="00CC6E4F">
      <w:pPr>
        <w:spacing w:after="200" w:line="276" w:lineRule="auto"/>
        <w:jc w:val="both"/>
        <w:rPr>
          <w:rFonts w:ascii="Calibri" w:eastAsia="Calibri" w:hAnsi="Calibri"/>
          <w:szCs w:val="22"/>
          <w:lang w:val="fr-FR" w:eastAsia="en-US"/>
        </w:rPr>
      </w:pPr>
      <w:r>
        <w:rPr>
          <w:rFonts w:ascii="Calibri" w:eastAsia="Calibri" w:hAnsi="Calibri"/>
          <w:szCs w:val="22"/>
          <w:lang w:val="fr-FR" w:eastAsia="en-US"/>
        </w:rPr>
        <w:t xml:space="preserve">Je </w:t>
      </w:r>
      <w:r>
        <w:rPr>
          <w:rFonts w:ascii="Calibri" w:eastAsia="Calibri" w:hAnsi="Calibri"/>
          <w:szCs w:val="22"/>
          <w:lang w:val="fr-FR" w:eastAsia="en-US"/>
        </w:rPr>
        <w:t>travaille comme membre d’une équipe, qui inclut [Noms des autres membres de l’équipe d’évaluation et professions ou formations/qualifications si approprié].</w:t>
      </w:r>
    </w:p>
    <w:p w:rsidR="00E23D23" w:rsidRDefault="00CC6E4F">
      <w:pPr>
        <w:spacing w:after="200" w:line="276" w:lineRule="auto"/>
        <w:jc w:val="both"/>
        <w:rPr>
          <w:rFonts w:ascii="Calibri" w:eastAsia="Calibri" w:hAnsi="Calibri"/>
          <w:szCs w:val="22"/>
          <w:lang w:val="fr-FR" w:eastAsia="en-US"/>
        </w:rPr>
      </w:pPr>
      <w:r>
        <w:rPr>
          <w:rFonts w:ascii="Calibri" w:eastAsia="Calibri" w:hAnsi="Calibri"/>
          <w:szCs w:val="22"/>
          <w:lang w:val="fr-FR" w:eastAsia="en-US"/>
        </w:rPr>
        <w:t>L’objectif des entretiens que je mène est de recueillir des informations et les points de vue des p</w:t>
      </w:r>
      <w:r>
        <w:rPr>
          <w:rFonts w:ascii="Calibri" w:eastAsia="Calibri" w:hAnsi="Calibri"/>
          <w:szCs w:val="22"/>
          <w:lang w:val="fr-FR" w:eastAsia="en-US"/>
        </w:rPr>
        <w:t>rofessionnels, des usagers des services et des membres des familles (ou amis ou aidants) sur cet établissement.</w:t>
      </w:r>
    </w:p>
    <w:p w:rsidR="00E23D23" w:rsidRDefault="00CC6E4F">
      <w:pPr>
        <w:spacing w:after="200" w:line="276" w:lineRule="auto"/>
        <w:jc w:val="both"/>
        <w:rPr>
          <w:rFonts w:ascii="Calibri" w:eastAsia="Calibri" w:hAnsi="Calibri"/>
          <w:szCs w:val="22"/>
          <w:lang w:val="fr-FR" w:eastAsia="en-US"/>
        </w:rPr>
      </w:pPr>
      <w:r>
        <w:rPr>
          <w:rFonts w:ascii="Calibri" w:eastAsia="Calibri" w:hAnsi="Calibri"/>
          <w:szCs w:val="22"/>
          <w:lang w:val="fr-FR" w:eastAsia="en-US"/>
        </w:rPr>
        <w:t>Si vous acceptez d’être interrogé(e), je vous poserai des questions sur l’établissement en lui-même, sur les soins et traitements proposés et su</w:t>
      </w:r>
      <w:r>
        <w:rPr>
          <w:rFonts w:ascii="Calibri" w:eastAsia="Calibri" w:hAnsi="Calibri"/>
          <w:szCs w:val="22"/>
          <w:lang w:val="fr-FR" w:eastAsia="en-US"/>
        </w:rPr>
        <w:t>r les droits des personnes dans l’établissement.</w:t>
      </w:r>
    </w:p>
    <w:p w:rsidR="00E23D23" w:rsidRDefault="00CC6E4F">
      <w:pPr>
        <w:spacing w:after="200" w:line="276" w:lineRule="auto"/>
        <w:jc w:val="both"/>
        <w:rPr>
          <w:rFonts w:ascii="Calibri" w:eastAsia="Calibri" w:hAnsi="Calibri"/>
          <w:szCs w:val="22"/>
          <w:lang w:val="fr-FR" w:eastAsia="en-US"/>
        </w:rPr>
      </w:pPr>
      <w:r>
        <w:rPr>
          <w:rFonts w:ascii="Calibri" w:eastAsia="Calibri" w:hAnsi="Calibri"/>
          <w:szCs w:val="22"/>
          <w:lang w:val="fr-FR" w:eastAsia="en-US"/>
        </w:rPr>
        <w:t>Je suis un « évaluateur indépendant », ce qui signifie que je n’ai aucun lien ou obligation envers une personne ou une organisation. Je mène mon travail de manière indépendante et je ne suis sujet à aucune p</w:t>
      </w:r>
      <w:r>
        <w:rPr>
          <w:rFonts w:ascii="Calibri" w:eastAsia="Calibri" w:hAnsi="Calibri"/>
          <w:szCs w:val="22"/>
          <w:lang w:val="fr-FR" w:eastAsia="en-US"/>
        </w:rPr>
        <w:t>ression extérieure sur ma manière de travailler, et je ne serai pas influencé pour faire des déclarations inexactes ou dissimuler des informations sur mes résultats ou mon rapport. Etre un « évaluateur indépendant » signifie également que personne, en deho</w:t>
      </w:r>
      <w:r>
        <w:rPr>
          <w:rFonts w:ascii="Calibri" w:eastAsia="Calibri" w:hAnsi="Calibri"/>
          <w:szCs w:val="22"/>
          <w:lang w:val="fr-FR" w:eastAsia="en-US"/>
        </w:rPr>
        <w:t>rs de moi ou de l’équipe avec laquelle je travaille, ne saura ce que vous m’avez dit. Quand nous communiquerons les résultats du rapport final, nous assurerons une totale confidentialité dans le rapport.</w:t>
      </w: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Afin de s’assurer que votre identité ne soit pas div</w:t>
      </w:r>
      <w:r>
        <w:rPr>
          <w:rFonts w:ascii="Calibri" w:eastAsia="Calibri" w:hAnsi="Calibri"/>
          <w:szCs w:val="22"/>
          <w:lang w:val="fr-FR" w:eastAsia="en-US"/>
        </w:rPr>
        <w:t xml:space="preserve">ulguée, votre nom ne sera pas inscrit sur mon questionnaire d’entretien et n’apparaîtra pas dans le rapport final. Si vous m’informez d’un événement particulier ou d’un problème qui permettrait de vous identifier facilement et avec lequel vous préféreriez </w:t>
      </w:r>
      <w:r>
        <w:rPr>
          <w:rFonts w:ascii="Calibri" w:eastAsia="Calibri" w:hAnsi="Calibri"/>
          <w:szCs w:val="22"/>
          <w:lang w:val="fr-FR" w:eastAsia="en-US"/>
        </w:rPr>
        <w:t>ne pas être lié(e), merci de me l’indiquer, et nous ferons notre maximum pour que votre anonymat soit préservé.</w:t>
      </w:r>
    </w:p>
    <w:p w:rsidR="00E23D23" w:rsidRDefault="00E23D23">
      <w:pPr>
        <w:jc w:val="both"/>
        <w:rPr>
          <w:rFonts w:ascii="Calibri" w:eastAsia="Calibri" w:hAnsi="Calibri"/>
          <w:szCs w:val="22"/>
          <w:lang w:val="fr-FR" w:eastAsia="en-US"/>
        </w:rPr>
      </w:pP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Tous les membres de mon équipe ont signé avec l’hôpital CNP St Martin un engagement de confidentialité.</w:t>
      </w:r>
    </w:p>
    <w:p w:rsidR="00E23D23" w:rsidRDefault="00E23D23">
      <w:pPr>
        <w:jc w:val="both"/>
        <w:rPr>
          <w:rFonts w:ascii="Calibri" w:eastAsia="Calibri" w:hAnsi="Calibri"/>
          <w:szCs w:val="22"/>
          <w:lang w:val="fr-FR" w:eastAsia="en-US"/>
        </w:rPr>
      </w:pP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Je vous poserai des questions venant d</w:t>
      </w:r>
      <w:r>
        <w:rPr>
          <w:rFonts w:ascii="Calibri" w:eastAsia="Calibri" w:hAnsi="Calibri"/>
          <w:szCs w:val="22"/>
          <w:lang w:val="fr-FR" w:eastAsia="en-US"/>
        </w:rPr>
        <w:t>’un document préparé par l’Organisation Mondiale de la Santé pour évaluer et améliorer la qualité et le respect des droits de la personne dans les établissements de santé mentale et d’aide sociale. Vous n’êtes pas obligé(e) de poursuivre cet entretien avec</w:t>
      </w:r>
      <w:r>
        <w:rPr>
          <w:rFonts w:ascii="Calibri" w:eastAsia="Calibri" w:hAnsi="Calibri"/>
          <w:szCs w:val="22"/>
          <w:lang w:val="fr-FR" w:eastAsia="en-US"/>
        </w:rPr>
        <w:t xml:space="preserve"> moi, et vous pouvez refuser de participer si vous le souhaitez. Votre décision de ne pas participer restera confidentielle.</w:t>
      </w:r>
    </w:p>
    <w:p w:rsidR="00E23D23" w:rsidRDefault="00E23D23">
      <w:pPr>
        <w:jc w:val="both"/>
        <w:rPr>
          <w:rFonts w:ascii="Calibri" w:eastAsia="Calibri" w:hAnsi="Calibri"/>
          <w:szCs w:val="22"/>
          <w:lang w:val="fr-FR" w:eastAsia="en-US"/>
        </w:rPr>
      </w:pP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Vous ne serez pas pénalisé(e), sanctionné(e) et il n’y aura pas de répercussions négatives</w:t>
      </w: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si vous refusez de participer à cet ent</w:t>
      </w:r>
      <w:r>
        <w:rPr>
          <w:rFonts w:ascii="Calibri" w:eastAsia="Calibri" w:hAnsi="Calibri"/>
          <w:szCs w:val="22"/>
          <w:lang w:val="fr-FR" w:eastAsia="en-US"/>
        </w:rPr>
        <w:t>retien.</w:t>
      </w:r>
    </w:p>
    <w:p w:rsidR="00E23D23" w:rsidRDefault="00E23D23">
      <w:pPr>
        <w:jc w:val="both"/>
        <w:rPr>
          <w:rFonts w:ascii="Calibri" w:eastAsia="Calibri" w:hAnsi="Calibri"/>
          <w:szCs w:val="22"/>
          <w:lang w:val="fr-FR" w:eastAsia="en-US"/>
        </w:rPr>
      </w:pP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 xml:space="preserve">Si vous acceptez de répondre à ces questions, vous pouvez arrêter l’entretien à n’importe quel moment, et votre décision restera confidentielle. A nouveau, vous ne serez pas pénalisé(e), sanctionné(e) et il n’y aura pas de répercussions négatives </w:t>
      </w:r>
      <w:r>
        <w:rPr>
          <w:rFonts w:ascii="Calibri" w:eastAsia="Calibri" w:hAnsi="Calibri"/>
          <w:szCs w:val="22"/>
          <w:lang w:val="fr-FR" w:eastAsia="en-US"/>
        </w:rPr>
        <w:t>si vous refusez de finir l’entretien. Certaines questions peuvent être délicates ; si vous ne souhaitez pas y répondre, nous passerons à la question suivante. Nous nous efforcerons néanmoins d’utiliser ces informations pour favoriser des changements positi</w:t>
      </w:r>
      <w:r>
        <w:rPr>
          <w:rFonts w:ascii="Calibri" w:eastAsia="Calibri" w:hAnsi="Calibri"/>
          <w:szCs w:val="22"/>
          <w:lang w:val="fr-FR" w:eastAsia="en-US"/>
        </w:rPr>
        <w:t>fs.</w:t>
      </w:r>
    </w:p>
    <w:p w:rsidR="00E23D23" w:rsidRDefault="00E23D23">
      <w:pPr>
        <w:jc w:val="both"/>
        <w:rPr>
          <w:rFonts w:ascii="Calibri" w:eastAsia="Calibri" w:hAnsi="Calibri"/>
          <w:szCs w:val="22"/>
          <w:lang w:val="fr-FR" w:eastAsia="en-US"/>
        </w:rPr>
      </w:pP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L’équipe avec laquelle je travaille et moi-même espérons que les informations recueillies grâce à vous et aux autres personnes interrogées, ainsi que grâce aux visites et à l’évaluation de l’établissement permettrons, d’identifier les domaines à améli</w:t>
      </w:r>
      <w:r>
        <w:rPr>
          <w:rFonts w:ascii="Calibri" w:eastAsia="Calibri" w:hAnsi="Calibri"/>
          <w:szCs w:val="22"/>
          <w:lang w:val="fr-FR" w:eastAsia="en-US"/>
        </w:rPr>
        <w:t>orer. Même si nous espérons que cette évaluation amènera des améliorations, nous ne pouvons vous garantir que ce qui vous pose problème changera. Nous nous efforcerons néanmoins d’utiliser ces informations pour favoriser des changements positifs qui s’avér</w:t>
      </w:r>
      <w:r>
        <w:rPr>
          <w:rFonts w:ascii="Calibri" w:eastAsia="Calibri" w:hAnsi="Calibri"/>
          <w:szCs w:val="22"/>
          <w:lang w:val="fr-FR" w:eastAsia="en-US"/>
        </w:rPr>
        <w:t>eraient nécessaires.</w:t>
      </w:r>
    </w:p>
    <w:p w:rsidR="00E23D23" w:rsidRDefault="00E23D23">
      <w:pPr>
        <w:jc w:val="both"/>
        <w:rPr>
          <w:rFonts w:ascii="Calibri" w:eastAsia="Calibri" w:hAnsi="Calibri"/>
          <w:szCs w:val="22"/>
          <w:lang w:val="fr-FR" w:eastAsia="en-US"/>
        </w:rPr>
      </w:pPr>
    </w:p>
    <w:p w:rsidR="00E23D23" w:rsidRDefault="00CC6E4F">
      <w:pPr>
        <w:jc w:val="both"/>
        <w:rPr>
          <w:rFonts w:ascii="Calibri" w:eastAsia="Calibri" w:hAnsi="Calibri"/>
          <w:szCs w:val="22"/>
          <w:lang w:val="fr-FR" w:eastAsia="en-US"/>
        </w:rPr>
      </w:pPr>
      <w:r>
        <w:rPr>
          <w:rFonts w:ascii="Calibri" w:eastAsia="Calibri" w:hAnsi="Calibri"/>
          <w:szCs w:val="22"/>
          <w:lang w:val="fr-FR" w:eastAsia="en-US"/>
        </w:rPr>
        <w:t>La durée de l’entretien sera d’1h à 1h30.</w:t>
      </w:r>
    </w:p>
    <w:p w:rsidR="00E23D23" w:rsidRDefault="00E23D23">
      <w:pPr>
        <w:rPr>
          <w:rFonts w:ascii="Calibri" w:eastAsia="Calibri" w:hAnsi="Calibri"/>
          <w:szCs w:val="22"/>
          <w:lang w:val="fr-FR" w:eastAsia="en-US"/>
        </w:rPr>
      </w:pPr>
    </w:p>
    <w:p w:rsidR="00E23D23" w:rsidRDefault="00E23D23">
      <w:pPr>
        <w:rPr>
          <w:rFonts w:ascii="Calibri" w:eastAsia="Calibri" w:hAnsi="Calibri"/>
          <w:szCs w:val="22"/>
          <w:lang w:val="fr-FR" w:eastAsia="en-US"/>
        </w:rPr>
        <w:sectPr w:rsidR="00E23D23">
          <w:headerReference w:type="default" r:id="rId47"/>
          <w:footerReference w:type="default" r:id="rId48"/>
          <w:pgSz w:w="11906" w:h="16838"/>
          <w:pgMar w:top="1134" w:right="1418" w:bottom="1134" w:left="1418" w:header="720" w:footer="720" w:gutter="0"/>
          <w:cols w:space="720"/>
          <w:formProt w:val="0"/>
          <w:docGrid w:linePitch="360"/>
        </w:sectPr>
      </w:pPr>
    </w:p>
    <w:p w:rsidR="00E23D23" w:rsidRDefault="00E23D23">
      <w:pPr>
        <w:rPr>
          <w:rFonts w:ascii="Calibri" w:hAnsi="Calibri"/>
          <w:b/>
          <w:bCs/>
          <w:i/>
          <w:iCs/>
          <w:sz w:val="22"/>
          <w:szCs w:val="22"/>
          <w:lang w:val="fr-FR"/>
        </w:rPr>
      </w:pPr>
    </w:p>
    <w:p w:rsidR="00E23D23" w:rsidRDefault="00CC6E4F">
      <w:pPr>
        <w:spacing w:after="120"/>
        <w:jc w:val="both"/>
        <w:rPr>
          <w:rFonts w:ascii="Calibri" w:hAnsi="Calibri"/>
          <w:b/>
          <w:bCs/>
          <w:i/>
          <w:iCs/>
          <w:sz w:val="22"/>
          <w:szCs w:val="22"/>
          <w:lang w:val="fr-FR"/>
        </w:rPr>
      </w:pPr>
      <w:r>
        <w:rPr>
          <w:rFonts w:ascii="Calibri" w:hAnsi="Calibri"/>
          <w:b/>
          <w:bCs/>
          <w:i/>
          <w:iCs/>
          <w:sz w:val="22"/>
          <w:szCs w:val="22"/>
          <w:lang w:val="fr-FR"/>
        </w:rPr>
        <w:t>Annexe 3. Formulaire de consentement</w:t>
      </w:r>
    </w:p>
    <w:p w:rsidR="00E23D23" w:rsidRDefault="00E23D23">
      <w:pPr>
        <w:spacing w:after="120"/>
        <w:jc w:val="both"/>
        <w:rPr>
          <w:rFonts w:ascii="Calibri" w:hAnsi="Calibri"/>
          <w:b/>
          <w:bCs/>
          <w:i/>
          <w:iCs/>
          <w:sz w:val="22"/>
          <w:szCs w:val="22"/>
          <w:lang w:val="fr-FR"/>
        </w:rPr>
      </w:pPr>
    </w:p>
    <w:tbl>
      <w:tblPr>
        <w:tblStyle w:val="Grilledutableau2"/>
        <w:tblW w:w="9212" w:type="dxa"/>
        <w:tblLook w:val="04A0" w:firstRow="1" w:lastRow="0" w:firstColumn="1" w:lastColumn="0" w:noHBand="0" w:noVBand="1"/>
      </w:tblPr>
      <w:tblGrid>
        <w:gridCol w:w="3085"/>
        <w:gridCol w:w="6126"/>
      </w:tblGrid>
      <w:tr w:rsidR="00E23D23">
        <w:tc>
          <w:tcPr>
            <w:tcW w:w="3085" w:type="dxa"/>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rPr>
                <w:rFonts w:ascii="Calibri" w:eastAsia="Calibri" w:hAnsi="Calibri"/>
                <w:szCs w:val="22"/>
                <w:lang w:val="fr-FR" w:eastAsia="en-US"/>
              </w:rPr>
            </w:pPr>
          </w:p>
          <w:p w:rsidR="00E23D23" w:rsidRDefault="00CC6E4F">
            <w:pPr>
              <w:jc w:val="center"/>
              <w:rPr>
                <w:lang w:val="fr-FR" w:eastAsia="en-US"/>
              </w:rPr>
            </w:pPr>
            <w:r>
              <w:rPr>
                <w:rFonts w:ascii="Calibri" w:eastAsia="Calibri" w:hAnsi="Calibri"/>
                <w:noProof/>
                <w:szCs w:val="22"/>
              </w:rPr>
              <w:drawing>
                <wp:inline distT="0" distB="0" distL="0" distR="6985">
                  <wp:extent cx="565150" cy="533400"/>
                  <wp:effectExtent l="0" t="0" r="0" b="0"/>
                  <wp:docPr id="3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29"/>
                          <pic:cNvPicPr>
                            <a:picLocks noChangeAspect="1" noChangeArrowheads="1"/>
                          </pic:cNvPicPr>
                        </pic:nvPicPr>
                        <pic:blipFill>
                          <a:blip r:embed="rId45"/>
                          <a:stretch>
                            <a:fillRect/>
                          </a:stretch>
                        </pic:blipFill>
                        <pic:spPr bwMode="auto">
                          <a:xfrm>
                            <a:off x="0" y="0"/>
                            <a:ext cx="565150" cy="533400"/>
                          </a:xfrm>
                          <a:prstGeom prst="rect">
                            <a:avLst/>
                          </a:prstGeom>
                        </pic:spPr>
                      </pic:pic>
                    </a:graphicData>
                  </a:graphic>
                </wp:inline>
              </w:drawing>
            </w:r>
          </w:p>
          <w:p w:rsidR="00E23D23" w:rsidRDefault="00E23D23">
            <w:pPr>
              <w:jc w:val="center"/>
              <w:rPr>
                <w:rFonts w:ascii="Calibri" w:eastAsia="Calibri" w:hAnsi="Calibri"/>
                <w:szCs w:val="22"/>
                <w:lang w:val="fr-FR" w:eastAsia="en-US"/>
              </w:rPr>
            </w:pPr>
          </w:p>
        </w:tc>
        <w:tc>
          <w:tcPr>
            <w:tcW w:w="6126" w:type="dxa"/>
            <w:vMerge w:val="restart"/>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jc w:val="both"/>
              <w:rPr>
                <w:rFonts w:ascii="Calibri" w:eastAsia="Calibri" w:hAnsi="Calibri"/>
                <w:b/>
                <w:color w:val="4F81BD"/>
                <w:szCs w:val="22"/>
                <w:lang w:val="fr-FR" w:eastAsia="en-US"/>
              </w:rPr>
            </w:pPr>
          </w:p>
          <w:p w:rsidR="00E23D23" w:rsidRDefault="00CC6E4F">
            <w:pPr>
              <w:jc w:val="center"/>
              <w:rPr>
                <w:b/>
                <w:color w:val="4F81BD"/>
                <w:sz w:val="32"/>
                <w:lang w:val="fr-FR" w:eastAsia="en-US"/>
              </w:rPr>
            </w:pPr>
            <w:r>
              <w:rPr>
                <w:rFonts w:ascii="Calibri" w:eastAsia="Calibri" w:hAnsi="Calibri"/>
                <w:b/>
                <w:color w:val="4F81BD"/>
                <w:sz w:val="32"/>
                <w:szCs w:val="22"/>
                <w:lang w:val="fr-FR" w:eastAsia="en-US"/>
              </w:rPr>
              <w:t>Programme QualityRights de l'OMS</w:t>
            </w:r>
          </w:p>
          <w:p w:rsidR="00E23D23" w:rsidRDefault="00CC6E4F">
            <w:pPr>
              <w:jc w:val="center"/>
              <w:rPr>
                <w:b/>
                <w:color w:val="4F81BD"/>
                <w:sz w:val="32"/>
                <w:lang w:val="fr-FR" w:eastAsia="en-US"/>
              </w:rPr>
            </w:pPr>
            <w:r>
              <w:rPr>
                <w:rFonts w:ascii="Calibri" w:eastAsia="Calibri" w:hAnsi="Calibri"/>
                <w:b/>
                <w:color w:val="4F81BD"/>
                <w:sz w:val="32"/>
                <w:szCs w:val="22"/>
                <w:lang w:val="fr-FR" w:eastAsia="en-US"/>
              </w:rPr>
              <w:t>pour l'évaluation de la qualité</w:t>
            </w:r>
          </w:p>
          <w:p w:rsidR="00E23D23" w:rsidRDefault="00CC6E4F">
            <w:pPr>
              <w:jc w:val="center"/>
              <w:rPr>
                <w:b/>
                <w:color w:val="4F81BD"/>
                <w:sz w:val="32"/>
                <w:lang w:val="fr-FR" w:eastAsia="en-US"/>
              </w:rPr>
            </w:pPr>
            <w:r>
              <w:rPr>
                <w:rFonts w:ascii="Calibri" w:eastAsia="Calibri" w:hAnsi="Calibri"/>
                <w:b/>
                <w:color w:val="4F81BD"/>
                <w:sz w:val="32"/>
                <w:szCs w:val="22"/>
                <w:lang w:val="fr-FR" w:eastAsia="en-US"/>
              </w:rPr>
              <w:t>et du respect des droits</w:t>
            </w:r>
          </w:p>
          <w:p w:rsidR="00E23D23" w:rsidRDefault="00E23D23">
            <w:pPr>
              <w:jc w:val="center"/>
              <w:rPr>
                <w:rFonts w:ascii="Calibri" w:eastAsia="Calibri" w:hAnsi="Calibri"/>
                <w:b/>
                <w:color w:val="4F81BD"/>
                <w:szCs w:val="22"/>
                <w:lang w:val="fr-FR" w:eastAsia="en-US"/>
              </w:rPr>
            </w:pPr>
          </w:p>
          <w:p w:rsidR="00E23D23" w:rsidRDefault="00CC6E4F">
            <w:pPr>
              <w:jc w:val="center"/>
              <w:rPr>
                <w:i/>
                <w:lang w:val="fr-FR" w:eastAsia="en-US"/>
              </w:rPr>
            </w:pPr>
            <w:r>
              <w:rPr>
                <w:rFonts w:ascii="Calibri" w:eastAsia="Calibri" w:hAnsi="Calibri"/>
                <w:i/>
                <w:szCs w:val="22"/>
                <w:lang w:val="fr-FR" w:eastAsia="en-US"/>
              </w:rPr>
              <w:t xml:space="preserve">Evaluer et améliorer </w:t>
            </w:r>
            <w:r>
              <w:rPr>
                <w:rFonts w:ascii="Calibri" w:eastAsia="Calibri" w:hAnsi="Calibri"/>
                <w:i/>
                <w:szCs w:val="22"/>
                <w:lang w:val="fr-FR" w:eastAsia="en-US"/>
              </w:rPr>
              <w:t>la qualité et les droits de l’homme</w:t>
            </w:r>
          </w:p>
          <w:p w:rsidR="00E23D23" w:rsidRDefault="00CC6E4F">
            <w:pPr>
              <w:jc w:val="center"/>
              <w:rPr>
                <w:i/>
                <w:lang w:val="fr-FR" w:eastAsia="en-US"/>
              </w:rPr>
            </w:pPr>
            <w:r>
              <w:rPr>
                <w:rFonts w:ascii="Calibri" w:eastAsia="Calibri" w:hAnsi="Calibri"/>
                <w:i/>
                <w:szCs w:val="22"/>
                <w:lang w:val="fr-FR" w:eastAsia="en-US"/>
              </w:rPr>
              <w:t>dans des structures de santé mentale et de soins sociaux.</w:t>
            </w:r>
          </w:p>
          <w:p w:rsidR="00E23D23" w:rsidRDefault="00E23D23">
            <w:pPr>
              <w:rPr>
                <w:rFonts w:ascii="Calibri" w:eastAsia="Calibri" w:hAnsi="Calibri"/>
                <w:szCs w:val="22"/>
                <w:lang w:val="fr-FR" w:eastAsia="en-US"/>
              </w:rPr>
            </w:pPr>
          </w:p>
        </w:tc>
      </w:tr>
      <w:tr w:rsidR="00E23D23">
        <w:tc>
          <w:tcPr>
            <w:tcW w:w="3085" w:type="dxa"/>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jc w:val="center"/>
              <w:rPr>
                <w:rFonts w:ascii="Calibri" w:eastAsia="Calibri" w:hAnsi="Calibri"/>
                <w:szCs w:val="22"/>
                <w:lang w:val="fr-FR" w:eastAsia="en-US"/>
              </w:rPr>
            </w:pPr>
          </w:p>
          <w:p w:rsidR="00E23D23" w:rsidRDefault="00CC6E4F">
            <w:pPr>
              <w:jc w:val="center"/>
              <w:rPr>
                <w:lang w:val="fr-FR" w:eastAsia="en-US"/>
              </w:rPr>
            </w:pPr>
            <w:r>
              <w:rPr>
                <w:rFonts w:ascii="Calibri" w:eastAsia="Calibri" w:hAnsi="Calibri"/>
                <w:noProof/>
                <w:szCs w:val="22"/>
              </w:rPr>
              <w:drawing>
                <wp:inline distT="0" distB="3175" distL="0" distR="0">
                  <wp:extent cx="1409700" cy="434975"/>
                  <wp:effectExtent l="0" t="0" r="0" b="0"/>
                  <wp:docPr id="3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0"/>
                          <pic:cNvPicPr>
                            <a:picLocks noChangeAspect="1" noChangeArrowheads="1"/>
                          </pic:cNvPicPr>
                        </pic:nvPicPr>
                        <pic:blipFill>
                          <a:blip r:embed="rId46"/>
                          <a:stretch>
                            <a:fillRect/>
                          </a:stretch>
                        </pic:blipFill>
                        <pic:spPr bwMode="auto">
                          <a:xfrm>
                            <a:off x="0" y="0"/>
                            <a:ext cx="1409700" cy="434975"/>
                          </a:xfrm>
                          <a:prstGeom prst="rect">
                            <a:avLst/>
                          </a:prstGeom>
                        </pic:spPr>
                      </pic:pic>
                    </a:graphicData>
                  </a:graphic>
                </wp:inline>
              </w:drawing>
            </w:r>
          </w:p>
          <w:p w:rsidR="00E23D23" w:rsidRDefault="00E23D23">
            <w:pPr>
              <w:jc w:val="center"/>
              <w:rPr>
                <w:rFonts w:ascii="Calibri" w:eastAsia="Calibri" w:hAnsi="Calibri"/>
                <w:szCs w:val="22"/>
                <w:lang w:val="fr-FR" w:eastAsia="en-US"/>
              </w:rPr>
            </w:pPr>
          </w:p>
        </w:tc>
        <w:tc>
          <w:tcPr>
            <w:tcW w:w="6126" w:type="dxa"/>
            <w:vMerge/>
            <w:tcBorders>
              <w:top w:val="single" w:sz="4" w:space="0" w:color="4F81BD"/>
              <w:left w:val="single" w:sz="4" w:space="0" w:color="4F81BD"/>
              <w:bottom w:val="single" w:sz="4" w:space="0" w:color="4F81BD"/>
              <w:right w:val="single" w:sz="4" w:space="0" w:color="4F81BD"/>
            </w:tcBorders>
            <w:shd w:val="clear" w:color="auto" w:fill="auto"/>
          </w:tcPr>
          <w:p w:rsidR="00E23D23" w:rsidRDefault="00E23D23">
            <w:pPr>
              <w:rPr>
                <w:rFonts w:ascii="Calibri" w:eastAsia="Calibri" w:hAnsi="Calibri"/>
                <w:szCs w:val="22"/>
                <w:lang w:val="fr-FR" w:eastAsia="en-US"/>
              </w:rPr>
            </w:pPr>
          </w:p>
        </w:tc>
      </w:tr>
    </w:tbl>
    <w:p w:rsidR="00E23D23" w:rsidRDefault="00E23D23">
      <w:pPr>
        <w:spacing w:after="200" w:line="276" w:lineRule="auto"/>
        <w:jc w:val="center"/>
        <w:rPr>
          <w:rFonts w:ascii="Calibri" w:eastAsia="Calibri" w:hAnsi="Calibri"/>
          <w:sz w:val="4"/>
          <w:szCs w:val="22"/>
          <w:lang w:val="fr-FR" w:eastAsia="en-US"/>
        </w:rPr>
      </w:pPr>
    </w:p>
    <w:tbl>
      <w:tblPr>
        <w:tblStyle w:val="Grilledutableau2"/>
        <w:tblW w:w="9212" w:type="dxa"/>
        <w:tblLook w:val="04A0" w:firstRow="1" w:lastRow="0" w:firstColumn="1" w:lastColumn="0" w:noHBand="0" w:noVBand="1"/>
      </w:tblPr>
      <w:tblGrid>
        <w:gridCol w:w="9212"/>
      </w:tblGrid>
      <w:tr w:rsidR="00E23D23">
        <w:tc>
          <w:tcPr>
            <w:tcW w:w="9212" w:type="dxa"/>
            <w:tcBorders>
              <w:top w:val="single" w:sz="4" w:space="0" w:color="0070C0"/>
              <w:left w:val="single" w:sz="4" w:space="0" w:color="0070C0"/>
              <w:bottom w:val="single" w:sz="4" w:space="0" w:color="0070C0"/>
              <w:right w:val="single" w:sz="4" w:space="0" w:color="0070C0"/>
            </w:tcBorders>
            <w:shd w:val="clear" w:color="auto" w:fill="auto"/>
          </w:tcPr>
          <w:p w:rsidR="00E23D23" w:rsidRDefault="00CC6E4F">
            <w:pPr>
              <w:jc w:val="center"/>
              <w:rPr>
                <w:b/>
                <w:color w:val="0070C0"/>
                <w:lang w:val="fr-FR" w:eastAsia="en-US"/>
              </w:rPr>
            </w:pPr>
            <w:r>
              <w:rPr>
                <w:rFonts w:ascii="Calibri" w:eastAsia="Calibri" w:hAnsi="Calibri"/>
                <w:b/>
                <w:color w:val="0070C0"/>
                <w:lang w:val="fr-FR" w:eastAsia="en-US"/>
              </w:rPr>
              <w:t>FORMULAIRE DE CONSENTEMENT A L’ENTRETIEN</w:t>
            </w:r>
          </w:p>
          <w:p w:rsidR="00E23D23" w:rsidRDefault="00E23D23">
            <w:pPr>
              <w:jc w:val="center"/>
              <w:rPr>
                <w:rFonts w:ascii="Calibri" w:eastAsia="Calibri" w:hAnsi="Calibri"/>
                <w:lang w:val="fr-FR" w:eastAsia="en-US"/>
              </w:rPr>
            </w:pPr>
          </w:p>
          <w:p w:rsidR="00E23D23" w:rsidRDefault="00CC6E4F">
            <w:pPr>
              <w:jc w:val="both"/>
              <w:rPr>
                <w:sz w:val="26"/>
                <w:szCs w:val="26"/>
                <w:lang w:val="fr-FR" w:eastAsia="en-US"/>
              </w:rPr>
            </w:pPr>
            <w:r>
              <w:rPr>
                <w:rFonts w:ascii="Calibri" w:eastAsia="Calibri" w:hAnsi="Calibri"/>
                <w:sz w:val="26"/>
                <w:szCs w:val="26"/>
                <w:lang w:val="fr-FR" w:eastAsia="en-US"/>
              </w:rPr>
              <w:t xml:space="preserve">J’accepte de participer à cet entretien, dont l’objectif est de recueillir les opinions des usagers des </w:t>
            </w:r>
            <w:r>
              <w:rPr>
                <w:rFonts w:ascii="Calibri" w:eastAsia="Calibri" w:hAnsi="Calibri"/>
                <w:sz w:val="26"/>
                <w:szCs w:val="26"/>
                <w:lang w:val="fr-FR" w:eastAsia="en-US"/>
              </w:rPr>
              <w:t>services, des membres des familles (ou amis ou aidants) et des professionnels,  et des informations au sujet :</w:t>
            </w:r>
          </w:p>
          <w:p w:rsidR="00E23D23" w:rsidRDefault="00CC6E4F">
            <w:pPr>
              <w:numPr>
                <w:ilvl w:val="0"/>
                <w:numId w:val="6"/>
              </w:numPr>
              <w:jc w:val="both"/>
              <w:rPr>
                <w:sz w:val="26"/>
                <w:szCs w:val="26"/>
                <w:lang w:val="fr-FR" w:eastAsia="en-US"/>
              </w:rPr>
            </w:pPr>
            <w:r>
              <w:rPr>
                <w:rFonts w:ascii="Calibri" w:eastAsia="Calibri" w:hAnsi="Calibri"/>
                <w:sz w:val="26"/>
                <w:szCs w:val="26"/>
                <w:lang w:val="fr-FR" w:eastAsia="en-US"/>
              </w:rPr>
              <w:t xml:space="preserve">de l’établissement en lui-même, </w:t>
            </w:r>
          </w:p>
          <w:p w:rsidR="00E23D23" w:rsidRDefault="00CC6E4F">
            <w:pPr>
              <w:numPr>
                <w:ilvl w:val="0"/>
                <w:numId w:val="6"/>
              </w:numPr>
              <w:jc w:val="both"/>
              <w:rPr>
                <w:sz w:val="26"/>
                <w:szCs w:val="26"/>
                <w:lang w:val="fr-FR" w:eastAsia="en-US"/>
              </w:rPr>
            </w:pPr>
            <w:r>
              <w:rPr>
                <w:rFonts w:ascii="Calibri" w:eastAsia="Calibri" w:hAnsi="Calibri"/>
                <w:sz w:val="26"/>
                <w:szCs w:val="26"/>
                <w:lang w:val="fr-FR" w:eastAsia="en-US"/>
              </w:rPr>
              <w:t>des soins et traitements proposés</w:t>
            </w:r>
          </w:p>
          <w:p w:rsidR="00E23D23" w:rsidRDefault="00CC6E4F">
            <w:pPr>
              <w:numPr>
                <w:ilvl w:val="0"/>
                <w:numId w:val="6"/>
              </w:numPr>
              <w:jc w:val="both"/>
              <w:rPr>
                <w:sz w:val="26"/>
                <w:szCs w:val="26"/>
                <w:lang w:val="fr-FR" w:eastAsia="en-US"/>
              </w:rPr>
            </w:pPr>
            <w:r>
              <w:rPr>
                <w:rFonts w:ascii="Calibri" w:eastAsia="Calibri" w:hAnsi="Calibri"/>
                <w:sz w:val="26"/>
                <w:szCs w:val="26"/>
                <w:lang w:val="fr-FR" w:eastAsia="en-US"/>
              </w:rPr>
              <w:t>et sur  le respect des droits des personnes dans l’établissement.</w:t>
            </w:r>
          </w:p>
          <w:p w:rsidR="00E23D23" w:rsidRDefault="00E23D23">
            <w:pPr>
              <w:jc w:val="both"/>
              <w:rPr>
                <w:rFonts w:ascii="Calibri" w:eastAsia="Calibri" w:hAnsi="Calibri"/>
                <w:sz w:val="26"/>
                <w:szCs w:val="26"/>
                <w:lang w:val="fr-FR" w:eastAsia="en-US"/>
              </w:rPr>
            </w:pPr>
          </w:p>
          <w:p w:rsidR="00E23D23" w:rsidRDefault="00CC6E4F">
            <w:pPr>
              <w:jc w:val="both"/>
              <w:rPr>
                <w:sz w:val="26"/>
                <w:szCs w:val="26"/>
                <w:lang w:val="fr-FR" w:eastAsia="en-US"/>
              </w:rPr>
            </w:pPr>
            <w:r>
              <w:rPr>
                <w:rFonts w:ascii="Calibri" w:eastAsia="Calibri" w:hAnsi="Calibri"/>
                <w:sz w:val="26"/>
                <w:szCs w:val="26"/>
                <w:lang w:val="fr-FR" w:eastAsia="en-US"/>
              </w:rPr>
              <w:t>Je suis inf</w:t>
            </w:r>
            <w:r>
              <w:rPr>
                <w:rFonts w:ascii="Calibri" w:eastAsia="Calibri" w:hAnsi="Calibri"/>
                <w:sz w:val="26"/>
                <w:szCs w:val="26"/>
                <w:lang w:val="fr-FR" w:eastAsia="en-US"/>
              </w:rPr>
              <w:t>ormé(e) que je participe librement à cet entretien, sans être forcé(e) d’aucune manière à le faire, et que j’ai le droit de refuser de participer. Si je décide de ne pas participer, cela restera confidentiel. Je ne serai pas pénalisé(e) ou sanctionné(e) et</w:t>
            </w:r>
            <w:r>
              <w:rPr>
                <w:rFonts w:ascii="Calibri" w:eastAsia="Calibri" w:hAnsi="Calibri"/>
                <w:sz w:val="26"/>
                <w:szCs w:val="26"/>
                <w:lang w:val="fr-FR" w:eastAsia="en-US"/>
              </w:rPr>
              <w:t xml:space="preserve"> cela n’aura pas de conséquences si je refuse de participer.</w:t>
            </w:r>
          </w:p>
          <w:p w:rsidR="00E23D23" w:rsidRDefault="00E23D23">
            <w:pPr>
              <w:jc w:val="both"/>
              <w:rPr>
                <w:rFonts w:ascii="Calibri" w:eastAsia="Calibri" w:hAnsi="Calibri"/>
                <w:sz w:val="26"/>
                <w:szCs w:val="26"/>
                <w:lang w:val="fr-FR" w:eastAsia="en-US"/>
              </w:rPr>
            </w:pPr>
          </w:p>
          <w:p w:rsidR="00E23D23" w:rsidRDefault="00CC6E4F">
            <w:pPr>
              <w:jc w:val="both"/>
              <w:rPr>
                <w:sz w:val="26"/>
                <w:szCs w:val="26"/>
                <w:lang w:val="fr-FR" w:eastAsia="en-US"/>
              </w:rPr>
            </w:pPr>
            <w:r>
              <w:rPr>
                <w:rFonts w:ascii="Calibri" w:eastAsia="Calibri" w:hAnsi="Calibri"/>
                <w:sz w:val="26"/>
                <w:szCs w:val="26"/>
                <w:lang w:val="fr-FR" w:eastAsia="en-US"/>
              </w:rPr>
              <w:t>Je sais que je peux interrompre l’entretien à n’importe quel moment si je ne souhaite pas continuer, que cela restera confidentiel. Je ne serai pas pénalisé(e) ou sanctionné(e) et cela n’aura pa</w:t>
            </w:r>
            <w:r>
              <w:rPr>
                <w:rFonts w:ascii="Calibri" w:eastAsia="Calibri" w:hAnsi="Calibri"/>
                <w:sz w:val="26"/>
                <w:szCs w:val="26"/>
                <w:lang w:val="fr-FR" w:eastAsia="en-US"/>
              </w:rPr>
              <w:t>s de conséquences si je mets un terme à l’entretien.</w:t>
            </w:r>
          </w:p>
          <w:p w:rsidR="00E23D23" w:rsidRDefault="00E23D23">
            <w:pPr>
              <w:jc w:val="both"/>
              <w:rPr>
                <w:rFonts w:ascii="Calibri" w:eastAsia="Calibri" w:hAnsi="Calibri"/>
                <w:sz w:val="26"/>
                <w:szCs w:val="26"/>
                <w:lang w:val="fr-FR" w:eastAsia="en-US"/>
              </w:rPr>
            </w:pPr>
          </w:p>
          <w:p w:rsidR="00E23D23" w:rsidRDefault="00CC6E4F">
            <w:pPr>
              <w:jc w:val="both"/>
              <w:rPr>
                <w:sz w:val="26"/>
                <w:szCs w:val="26"/>
                <w:lang w:val="fr-FR" w:eastAsia="en-US"/>
              </w:rPr>
            </w:pPr>
            <w:r>
              <w:rPr>
                <w:rFonts w:ascii="Calibri" w:eastAsia="Calibri" w:hAnsi="Calibri"/>
                <w:sz w:val="26"/>
                <w:szCs w:val="26"/>
                <w:lang w:val="fr-FR" w:eastAsia="en-US"/>
              </w:rPr>
              <w:t>Je suis informé(e) que  toutes les données récoltées demeureront anonymes.</w:t>
            </w:r>
          </w:p>
          <w:p w:rsidR="00E23D23" w:rsidRDefault="00E23D23">
            <w:pPr>
              <w:jc w:val="both"/>
              <w:rPr>
                <w:rFonts w:ascii="Calibri" w:eastAsia="Calibri" w:hAnsi="Calibri"/>
                <w:sz w:val="26"/>
                <w:szCs w:val="26"/>
                <w:lang w:val="fr-FR" w:eastAsia="en-US"/>
              </w:rPr>
            </w:pPr>
          </w:p>
          <w:p w:rsidR="00E23D23" w:rsidRDefault="00CC6E4F">
            <w:pPr>
              <w:jc w:val="both"/>
              <w:rPr>
                <w:sz w:val="26"/>
                <w:szCs w:val="26"/>
                <w:lang w:val="fr-FR" w:eastAsia="en-US"/>
              </w:rPr>
            </w:pPr>
            <w:r>
              <w:rPr>
                <w:rFonts w:ascii="Calibri" w:eastAsia="Calibri" w:hAnsi="Calibri"/>
                <w:sz w:val="26"/>
                <w:szCs w:val="26"/>
                <w:lang w:val="fr-FR" w:eastAsia="en-US"/>
              </w:rPr>
              <w:t>Je suis informé(e) que ce formulaire de consentement ne sera pas relié au questionnaire d’entretien et que mes réponses rester</w:t>
            </w:r>
            <w:r>
              <w:rPr>
                <w:rFonts w:ascii="Calibri" w:eastAsia="Calibri" w:hAnsi="Calibri"/>
                <w:sz w:val="26"/>
                <w:szCs w:val="26"/>
                <w:lang w:val="fr-FR" w:eastAsia="en-US"/>
              </w:rPr>
              <w:t>ont confidentielles.</w:t>
            </w:r>
          </w:p>
          <w:p w:rsidR="00E23D23" w:rsidRDefault="00E23D23">
            <w:pPr>
              <w:jc w:val="both"/>
              <w:rPr>
                <w:rFonts w:ascii="Calibri" w:eastAsia="Calibri" w:hAnsi="Calibri"/>
                <w:sz w:val="26"/>
                <w:szCs w:val="26"/>
                <w:lang w:val="fr-FR" w:eastAsia="en-US"/>
              </w:rPr>
            </w:pPr>
          </w:p>
          <w:p w:rsidR="00E23D23" w:rsidRDefault="00CC6E4F">
            <w:pPr>
              <w:jc w:val="both"/>
              <w:rPr>
                <w:sz w:val="26"/>
                <w:szCs w:val="26"/>
                <w:lang w:val="fr-FR" w:eastAsia="en-US"/>
              </w:rPr>
            </w:pPr>
            <w:r>
              <w:rPr>
                <w:rFonts w:ascii="Calibri" w:eastAsia="Calibri" w:hAnsi="Calibri"/>
                <w:sz w:val="26"/>
                <w:szCs w:val="26"/>
                <w:lang w:val="fr-FR" w:eastAsia="en-US"/>
              </w:rPr>
              <w:t>L’objectif de cet entretien m’a été expliqué, et je comprends les termes de ce formulaire.</w:t>
            </w:r>
          </w:p>
          <w:p w:rsidR="00E23D23" w:rsidRDefault="00E23D23">
            <w:pPr>
              <w:jc w:val="both"/>
              <w:rPr>
                <w:rFonts w:ascii="Calibri" w:eastAsia="Calibri" w:hAnsi="Calibri"/>
                <w:sz w:val="26"/>
                <w:szCs w:val="26"/>
                <w:lang w:val="fr-FR" w:eastAsia="en-US"/>
              </w:rPr>
            </w:pPr>
          </w:p>
          <w:p w:rsidR="00E23D23" w:rsidRDefault="00CC6E4F">
            <w:pPr>
              <w:rPr>
                <w:sz w:val="26"/>
                <w:szCs w:val="26"/>
                <w:lang w:val="fr-FR" w:eastAsia="en-US"/>
              </w:rPr>
            </w:pPr>
            <w:r>
              <w:rPr>
                <w:rFonts w:ascii="Calibri" w:eastAsia="Calibri" w:hAnsi="Calibri"/>
                <w:sz w:val="26"/>
                <w:szCs w:val="26"/>
                <w:lang w:val="fr-FR" w:eastAsia="en-US"/>
              </w:rPr>
              <w:t>Nom (en majuscules) : __________________________________________________</w:t>
            </w:r>
          </w:p>
          <w:p w:rsidR="00E23D23" w:rsidRDefault="00E23D23">
            <w:pPr>
              <w:rPr>
                <w:rFonts w:ascii="Calibri" w:eastAsia="Calibri" w:hAnsi="Calibri"/>
                <w:sz w:val="26"/>
                <w:szCs w:val="26"/>
                <w:lang w:val="fr-FR" w:eastAsia="en-US"/>
              </w:rPr>
            </w:pPr>
          </w:p>
          <w:p w:rsidR="00E23D23" w:rsidRDefault="00CC6E4F">
            <w:pPr>
              <w:rPr>
                <w:sz w:val="26"/>
                <w:szCs w:val="26"/>
                <w:lang w:val="fr-FR" w:eastAsia="en-US"/>
              </w:rPr>
            </w:pPr>
            <w:r>
              <w:rPr>
                <w:rFonts w:ascii="Calibri" w:eastAsia="Calibri" w:hAnsi="Calibri"/>
                <w:sz w:val="26"/>
                <w:szCs w:val="26"/>
                <w:lang w:val="fr-FR" w:eastAsia="en-US"/>
              </w:rPr>
              <w:t>Signature du participant : _________________________________________</w:t>
            </w:r>
            <w:r>
              <w:rPr>
                <w:rFonts w:ascii="Calibri" w:eastAsia="Calibri" w:hAnsi="Calibri"/>
                <w:sz w:val="26"/>
                <w:szCs w:val="26"/>
                <w:lang w:val="fr-FR" w:eastAsia="en-US"/>
              </w:rPr>
              <w:t>______</w:t>
            </w:r>
          </w:p>
          <w:p w:rsidR="00E23D23" w:rsidRDefault="00E23D23">
            <w:pPr>
              <w:rPr>
                <w:rFonts w:ascii="Calibri" w:eastAsia="Calibri" w:hAnsi="Calibri"/>
                <w:sz w:val="26"/>
                <w:szCs w:val="26"/>
                <w:lang w:val="fr-FR" w:eastAsia="en-US"/>
              </w:rPr>
            </w:pPr>
          </w:p>
          <w:p w:rsidR="00E23D23" w:rsidRDefault="00CC6E4F">
            <w:pPr>
              <w:rPr>
                <w:sz w:val="26"/>
                <w:szCs w:val="26"/>
                <w:lang w:val="fr-FR" w:eastAsia="en-US"/>
              </w:rPr>
            </w:pPr>
            <w:r>
              <w:rPr>
                <w:rFonts w:ascii="Calibri" w:eastAsia="Calibri" w:hAnsi="Calibri"/>
                <w:sz w:val="26"/>
                <w:szCs w:val="26"/>
                <w:lang w:val="fr-FR" w:eastAsia="en-US"/>
              </w:rPr>
              <w:t>Date : _______________________________________________________________</w:t>
            </w:r>
          </w:p>
          <w:p w:rsidR="00E23D23" w:rsidRDefault="00E23D23">
            <w:pPr>
              <w:rPr>
                <w:rFonts w:ascii="Calibri" w:eastAsia="Calibri" w:hAnsi="Calibri"/>
                <w:lang w:val="fr-FR" w:eastAsia="en-US"/>
              </w:rPr>
            </w:pPr>
          </w:p>
        </w:tc>
      </w:tr>
    </w:tbl>
    <w:p w:rsidR="00E23D23" w:rsidRDefault="00E23D23">
      <w:pPr>
        <w:spacing w:after="200" w:line="276" w:lineRule="auto"/>
        <w:rPr>
          <w:rFonts w:ascii="Calibri" w:eastAsia="Calibri" w:hAnsi="Calibri"/>
          <w:sz w:val="22"/>
          <w:szCs w:val="22"/>
          <w:lang w:val="fr-FR" w:eastAsia="en-US"/>
        </w:rPr>
        <w:sectPr w:rsidR="00E23D23">
          <w:headerReference w:type="default" r:id="rId49"/>
          <w:footerReference w:type="default" r:id="rId50"/>
          <w:pgSz w:w="11906" w:h="16838"/>
          <w:pgMar w:top="1134" w:right="1418" w:bottom="1134" w:left="1418" w:header="720" w:footer="720" w:gutter="0"/>
          <w:cols w:space="720"/>
          <w:formProt w:val="0"/>
          <w:docGrid w:linePitch="360"/>
        </w:sectPr>
      </w:pPr>
    </w:p>
    <w:p w:rsidR="00E23D23" w:rsidRDefault="00CC6E4F">
      <w:pPr>
        <w:spacing w:after="120"/>
        <w:jc w:val="both"/>
        <w:rPr>
          <w:rFonts w:ascii="Calibri" w:hAnsi="Calibri"/>
          <w:b/>
          <w:bCs/>
          <w:i/>
          <w:iCs/>
          <w:sz w:val="22"/>
          <w:szCs w:val="22"/>
          <w:lang w:val="fr-FR"/>
        </w:rPr>
        <w:sectPr w:rsidR="00E23D23">
          <w:headerReference w:type="default" r:id="rId51"/>
          <w:footerReference w:type="default" r:id="rId52"/>
          <w:pgSz w:w="16838" w:h="11906" w:orient="landscape"/>
          <w:pgMar w:top="777" w:right="284" w:bottom="777" w:left="284" w:header="720" w:footer="720" w:gutter="0"/>
          <w:cols w:space="720"/>
          <w:formProt w:val="0"/>
          <w:docGrid w:linePitch="360"/>
        </w:sectPr>
      </w:pPr>
      <w:r>
        <w:rPr>
          <w:rFonts w:ascii="Calibri" w:hAnsi="Calibri"/>
          <w:b/>
          <w:bCs/>
          <w:i/>
          <w:iCs/>
          <w:sz w:val="22"/>
          <w:szCs w:val="22"/>
          <w:lang w:val="fr-FR"/>
        </w:rPr>
        <w:t>Annexe 4. Détail des items d’observation et d’analyse de documents</w:t>
      </w:r>
    </w:p>
    <w:p w:rsidR="00E23D23" w:rsidRDefault="00CC6E4F">
      <w:pPr>
        <w:spacing w:after="120"/>
        <w:jc w:val="both"/>
        <w:rPr>
          <w:rFonts w:ascii="Calibri" w:hAnsi="Calibri"/>
          <w:b/>
          <w:bCs/>
          <w:i/>
          <w:iCs/>
          <w:sz w:val="22"/>
          <w:szCs w:val="22"/>
          <w:lang w:val="fr-FR"/>
        </w:rPr>
      </w:pPr>
      <w:r>
        <w:rPr>
          <w:noProof/>
        </w:rPr>
        <w:drawing>
          <wp:inline distT="0" distB="0" distL="0" distR="0">
            <wp:extent cx="7302500" cy="5723890"/>
            <wp:effectExtent l="0" t="0" r="0" b="0"/>
            <wp:docPr id="4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31"/>
                    <pic:cNvPicPr>
                      <a:picLocks noChangeAspect="1" noChangeArrowheads="1"/>
                    </pic:cNvPicPr>
                  </pic:nvPicPr>
                  <pic:blipFill>
                    <a:blip r:embed="rId53"/>
                    <a:stretch>
                      <a:fillRect/>
                    </a:stretch>
                  </pic:blipFill>
                  <pic:spPr bwMode="auto">
                    <a:xfrm>
                      <a:off x="0" y="0"/>
                      <a:ext cx="7302500" cy="5723890"/>
                    </a:xfrm>
                    <a:prstGeom prst="rect">
                      <a:avLst/>
                    </a:prstGeom>
                  </pic:spPr>
                </pic:pic>
              </a:graphicData>
            </a:graphic>
          </wp:inline>
        </w:drawing>
      </w: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both"/>
        <w:rPr>
          <w:rFonts w:ascii="Calibri" w:hAnsi="Calibri"/>
          <w:b/>
          <w:bCs/>
          <w:i/>
          <w:iCs/>
          <w:sz w:val="22"/>
          <w:szCs w:val="22"/>
          <w:lang w:val="fr-FR"/>
        </w:rPr>
      </w:pPr>
    </w:p>
    <w:p w:rsidR="00E23D23" w:rsidRDefault="00E23D23">
      <w:pPr>
        <w:spacing w:after="120"/>
        <w:jc w:val="right"/>
        <w:rPr>
          <w:rFonts w:asciiTheme="majorHAnsi" w:hAnsiTheme="majorHAnsi" w:cstheme="majorHAnsi"/>
          <w:sz w:val="22"/>
          <w:szCs w:val="22"/>
          <w:lang w:val="fr-FR"/>
        </w:rPr>
      </w:pPr>
    </w:p>
    <w:p w:rsidR="00E23D23" w:rsidRDefault="00E23D23">
      <w:pPr>
        <w:spacing w:after="120"/>
        <w:jc w:val="right"/>
        <w:rPr>
          <w:rFonts w:asciiTheme="majorHAnsi" w:hAnsiTheme="majorHAnsi" w:cstheme="majorHAnsi"/>
          <w:sz w:val="22"/>
          <w:szCs w:val="22"/>
          <w:lang w:val="fr-FR"/>
        </w:rPr>
      </w:pPr>
    </w:p>
    <w:p w:rsidR="00E23D23" w:rsidRDefault="00E23D23">
      <w:pPr>
        <w:spacing w:after="120"/>
        <w:jc w:val="both"/>
        <w:rPr>
          <w:rFonts w:ascii="Calibri" w:hAnsi="Calibri"/>
          <w:b/>
          <w:bCs/>
          <w:i/>
          <w:iCs/>
          <w:sz w:val="22"/>
          <w:szCs w:val="22"/>
          <w:lang w:val="fr-FR"/>
        </w:rPr>
        <w:sectPr w:rsidR="00E23D23">
          <w:headerReference w:type="default" r:id="rId54"/>
          <w:footerReference w:type="default" r:id="rId55"/>
          <w:pgSz w:w="11906" w:h="16838"/>
          <w:pgMar w:top="1134" w:right="1418" w:bottom="1134" w:left="1418" w:header="720" w:footer="720" w:gutter="0"/>
          <w:cols w:space="720"/>
          <w:formProt w:val="0"/>
          <w:docGrid w:linePitch="360"/>
        </w:sectPr>
      </w:pPr>
    </w:p>
    <w:p w:rsidR="00E23D23" w:rsidRDefault="00E23D23">
      <w:pPr>
        <w:rPr>
          <w:rFonts w:ascii="Arial" w:hAnsi="Arial" w:cs="Arial"/>
          <w:lang w:val="fr-FR"/>
        </w:rPr>
      </w:pPr>
    </w:p>
    <w:p w:rsidR="00E23D23" w:rsidRDefault="00E23D23">
      <w:pPr>
        <w:rPr>
          <w:rFonts w:ascii="Arial" w:hAnsi="Arial" w:cs="Arial"/>
          <w:lang w:val="fr-FR"/>
        </w:rPr>
      </w:pPr>
    </w:p>
    <w:p w:rsidR="00E23D23" w:rsidRDefault="00E23D23">
      <w:pPr>
        <w:rPr>
          <w:rFonts w:ascii="Arial" w:hAnsi="Arial" w:cs="Arial"/>
          <w:lang w:val="fr-FR"/>
        </w:rPr>
      </w:pPr>
    </w:p>
    <w:p w:rsidR="00E23D23" w:rsidRDefault="00E23D23">
      <w:pPr>
        <w:rPr>
          <w:rFonts w:ascii="Arial" w:hAnsi="Arial" w:cs="Arial"/>
          <w:lang w:val="fr-FR"/>
        </w:rPr>
      </w:pPr>
    </w:p>
    <w:p w:rsidR="00E23D23" w:rsidRDefault="00E23D23">
      <w:pPr>
        <w:rPr>
          <w:rFonts w:ascii="Arial" w:hAnsi="Arial" w:cs="Arial"/>
          <w:lang w:val="fr-FR"/>
        </w:rPr>
      </w:pPr>
    </w:p>
    <w:p w:rsidR="00E23D23" w:rsidRDefault="00CC6E4F">
      <w:pPr>
        <w:jc w:val="both"/>
        <w:rPr>
          <w:rFonts w:asciiTheme="majorHAnsi" w:eastAsia="Arial" w:hAnsiTheme="majorHAnsi" w:cstheme="minorBidi"/>
          <w:sz w:val="22"/>
          <w:lang w:val="fr-FR" w:eastAsia="en-US"/>
        </w:rPr>
      </w:pPr>
      <w:r>
        <w:rPr>
          <w:rFonts w:asciiTheme="majorHAnsi" w:eastAsia="Arial" w:hAnsiTheme="majorHAnsi" w:cstheme="minorBidi"/>
          <w:sz w:val="22"/>
          <w:lang w:val="fr-FR" w:eastAsia="en-US"/>
        </w:rPr>
        <w:t>Le programme QualityRights de l’OMS propose aux pays des informations pratiques et des outils pour évaluer et améliorer la qualité et le respect des droits de la personne dans les établissements de santé mentale et d’aide sociale.</w:t>
      </w:r>
      <w:r>
        <w:rPr>
          <w:rFonts w:asciiTheme="majorHAnsi" w:eastAsia="Arial" w:hAnsiTheme="majorHAnsi" w:cstheme="minorBidi"/>
          <w:sz w:val="22"/>
          <w:lang w:val="fr-FR" w:eastAsia="en-US"/>
        </w:rPr>
        <w:t xml:space="preserve"> Ce programme est basé sur la Convention Relative aux Droits des Personnes Handicapées des Nations Unies.</w:t>
      </w:r>
    </w:p>
    <w:p w:rsidR="00E23D23" w:rsidRDefault="00E23D23">
      <w:pPr>
        <w:jc w:val="both"/>
        <w:rPr>
          <w:rFonts w:asciiTheme="majorHAnsi" w:eastAsia="Arial" w:hAnsiTheme="majorHAnsi" w:cstheme="minorBidi"/>
          <w:sz w:val="22"/>
          <w:lang w:val="fr-FR" w:eastAsia="en-US"/>
        </w:rPr>
      </w:pPr>
    </w:p>
    <w:p w:rsidR="00E23D23" w:rsidRDefault="00CC6E4F">
      <w:pPr>
        <w:jc w:val="both"/>
        <w:rPr>
          <w:rFonts w:asciiTheme="majorHAnsi" w:eastAsia="Arial" w:hAnsiTheme="majorHAnsi" w:cstheme="minorBidi"/>
          <w:sz w:val="22"/>
          <w:lang w:val="fr-FR" w:eastAsia="en-US"/>
        </w:rPr>
      </w:pPr>
      <w:r>
        <w:rPr>
          <w:rFonts w:asciiTheme="majorHAnsi" w:eastAsia="Arial" w:hAnsiTheme="majorHAnsi" w:cstheme="minorBidi"/>
          <w:sz w:val="22"/>
          <w:lang w:val="fr-FR" w:eastAsia="en-US"/>
        </w:rPr>
        <w:t>Il propose des repères pratiques sur :</w:t>
      </w:r>
    </w:p>
    <w:p w:rsidR="00E23D23" w:rsidRDefault="00CC6E4F">
      <w:pPr>
        <w:jc w:val="both"/>
        <w:rPr>
          <w:rFonts w:asciiTheme="majorHAnsi" w:eastAsia="Arial" w:hAnsiTheme="majorHAnsi" w:cstheme="minorBidi"/>
          <w:sz w:val="22"/>
          <w:lang w:val="fr-FR" w:eastAsia="en-US"/>
        </w:rPr>
      </w:pPr>
      <w:r>
        <w:rPr>
          <w:rFonts w:asciiTheme="majorHAnsi" w:eastAsia="Arial" w:hAnsiTheme="majorHAnsi" w:cstheme="minorBidi"/>
          <w:sz w:val="22"/>
          <w:lang w:val="fr-FR" w:eastAsia="en-US"/>
        </w:rPr>
        <w:t>•</w:t>
      </w:r>
      <w:r>
        <w:rPr>
          <w:rFonts w:asciiTheme="majorHAnsi" w:eastAsia="Arial" w:hAnsiTheme="majorHAnsi" w:cstheme="minorBidi"/>
          <w:sz w:val="22"/>
          <w:lang w:val="fr-FR" w:eastAsia="en-US"/>
        </w:rPr>
        <w:tab/>
        <w:t>les droits de la personne et les normes de qualité qui doivent être respectés, protégés et atteints dans les</w:t>
      </w:r>
      <w:r>
        <w:rPr>
          <w:rFonts w:asciiTheme="majorHAnsi" w:eastAsia="Arial" w:hAnsiTheme="majorHAnsi" w:cstheme="minorBidi"/>
          <w:sz w:val="22"/>
          <w:lang w:val="fr-FR" w:eastAsia="en-US"/>
        </w:rPr>
        <w:t xml:space="preserve"> établissements de santé mentale et d’aide sociale, tant en ambulatoire qu’en service d’hospitalisation ;</w:t>
      </w:r>
    </w:p>
    <w:p w:rsidR="00E23D23" w:rsidRDefault="00CC6E4F">
      <w:pPr>
        <w:jc w:val="both"/>
        <w:rPr>
          <w:rFonts w:asciiTheme="majorHAnsi" w:eastAsia="Arial" w:hAnsiTheme="majorHAnsi" w:cstheme="minorBidi"/>
          <w:sz w:val="22"/>
          <w:lang w:val="fr-FR" w:eastAsia="en-US"/>
        </w:rPr>
      </w:pPr>
      <w:r>
        <w:rPr>
          <w:rFonts w:asciiTheme="majorHAnsi" w:eastAsia="Arial" w:hAnsiTheme="majorHAnsi" w:cstheme="minorBidi"/>
          <w:sz w:val="22"/>
          <w:lang w:val="fr-FR" w:eastAsia="en-US"/>
        </w:rPr>
        <w:t>•</w:t>
      </w:r>
      <w:r>
        <w:rPr>
          <w:rFonts w:asciiTheme="majorHAnsi" w:eastAsia="Arial" w:hAnsiTheme="majorHAnsi" w:cstheme="minorBidi"/>
          <w:sz w:val="22"/>
          <w:lang w:val="fr-FR" w:eastAsia="en-US"/>
        </w:rPr>
        <w:tab/>
        <w:t>la préparation et la conduite d’une évaluation globale des établissements ; et</w:t>
      </w:r>
    </w:p>
    <w:p w:rsidR="00E23D23" w:rsidRDefault="00CC6E4F">
      <w:pPr>
        <w:jc w:val="both"/>
        <w:rPr>
          <w:rFonts w:asciiTheme="majorHAnsi" w:eastAsia="Arial" w:hAnsiTheme="majorHAnsi" w:cstheme="minorBidi"/>
          <w:sz w:val="22"/>
          <w:lang w:val="fr-FR" w:eastAsia="en-US"/>
        </w:rPr>
      </w:pPr>
      <w:r>
        <w:rPr>
          <w:rFonts w:asciiTheme="majorHAnsi" w:eastAsia="Arial" w:hAnsiTheme="majorHAnsi" w:cstheme="minorBidi"/>
          <w:sz w:val="22"/>
          <w:lang w:val="fr-FR" w:eastAsia="en-US"/>
        </w:rPr>
        <w:t>•</w:t>
      </w:r>
      <w:r>
        <w:rPr>
          <w:rFonts w:asciiTheme="majorHAnsi" w:eastAsia="Arial" w:hAnsiTheme="majorHAnsi" w:cstheme="minorBidi"/>
          <w:sz w:val="22"/>
          <w:lang w:val="fr-FR" w:eastAsia="en-US"/>
        </w:rPr>
        <w:tab/>
        <w:t xml:space="preserve">l’écriture de rapports et de recommandations basés sur cette </w:t>
      </w:r>
      <w:r>
        <w:rPr>
          <w:rFonts w:asciiTheme="majorHAnsi" w:eastAsia="Arial" w:hAnsiTheme="majorHAnsi" w:cstheme="minorBidi"/>
          <w:sz w:val="22"/>
          <w:lang w:val="fr-FR" w:eastAsia="en-US"/>
        </w:rPr>
        <w:t>évaluation.</w:t>
      </w:r>
    </w:p>
    <w:p w:rsidR="00E23D23" w:rsidRDefault="00E23D23">
      <w:pPr>
        <w:jc w:val="both"/>
        <w:rPr>
          <w:rFonts w:asciiTheme="majorHAnsi" w:eastAsia="Arial" w:hAnsiTheme="majorHAnsi" w:cstheme="minorBidi"/>
          <w:sz w:val="22"/>
          <w:lang w:val="fr-FR" w:eastAsia="en-US"/>
        </w:rPr>
      </w:pPr>
    </w:p>
    <w:p w:rsidR="00E23D23" w:rsidRDefault="00CC6E4F">
      <w:pPr>
        <w:jc w:val="both"/>
        <w:rPr>
          <w:rFonts w:asciiTheme="majorHAnsi" w:eastAsia="Arial" w:hAnsiTheme="majorHAnsi" w:cstheme="minorBidi"/>
          <w:sz w:val="22"/>
          <w:lang w:val="fr-FR" w:eastAsia="en-US"/>
        </w:rPr>
      </w:pPr>
      <w:r>
        <w:rPr>
          <w:rFonts w:asciiTheme="majorHAnsi" w:eastAsia="Arial" w:hAnsiTheme="majorHAnsi" w:cstheme="minorBidi"/>
          <w:sz w:val="22"/>
          <w:lang w:val="fr-FR" w:eastAsia="en-US"/>
        </w:rPr>
        <w:t>Ce programme est conçu pour être utilisé dans les pays à bas, moyens et hauts revenus. Il peut être utilisé par de nombreux acteurs, dont des comités d’évaluation dédiés, des organisations non-gouvernementales, des organisations nationales des</w:t>
      </w:r>
      <w:r>
        <w:rPr>
          <w:rFonts w:asciiTheme="majorHAnsi" w:eastAsia="Arial" w:hAnsiTheme="majorHAnsi" w:cstheme="minorBidi"/>
          <w:sz w:val="22"/>
          <w:lang w:val="fr-FR" w:eastAsia="en-US"/>
        </w:rPr>
        <w:t xml:space="preserve"> Droits de l’Homme, des commissions nationales de santé ou de santé mentale, des organismes de certification des services de santé, des structures nationales instaurées par des traités internationaux pour veiller à l’implémentation des normes des droits de</w:t>
      </w:r>
      <w:r>
        <w:rPr>
          <w:rFonts w:asciiTheme="majorHAnsi" w:eastAsia="Arial" w:hAnsiTheme="majorHAnsi" w:cstheme="minorBidi"/>
          <w:sz w:val="22"/>
          <w:lang w:val="fr-FR" w:eastAsia="en-US"/>
        </w:rPr>
        <w:t xml:space="preserve"> la personne ou d’autres organisations intéressées par la promotion des droits des personnes handicapées.</w:t>
      </w:r>
    </w:p>
    <w:p w:rsidR="00E23D23" w:rsidRDefault="00E23D23">
      <w:pPr>
        <w:jc w:val="both"/>
        <w:rPr>
          <w:rFonts w:asciiTheme="majorHAnsi" w:eastAsia="Arial" w:hAnsiTheme="majorHAnsi" w:cstheme="minorBidi"/>
          <w:sz w:val="22"/>
          <w:lang w:val="fr-FR" w:eastAsia="en-US"/>
        </w:rPr>
      </w:pPr>
    </w:p>
    <w:p w:rsidR="00E23D23" w:rsidRDefault="00CC6E4F">
      <w:pPr>
        <w:jc w:val="both"/>
        <w:rPr>
          <w:rFonts w:asciiTheme="majorHAnsi" w:hAnsiTheme="majorHAnsi" w:cs="Arial"/>
          <w:sz w:val="22"/>
          <w:lang w:val="fr-FR"/>
        </w:rPr>
      </w:pPr>
      <w:r>
        <w:rPr>
          <w:rFonts w:asciiTheme="majorHAnsi" w:eastAsia="Arial" w:hAnsiTheme="majorHAnsi" w:cstheme="minorBidi"/>
          <w:sz w:val="22"/>
          <w:lang w:val="fr-FR" w:eastAsia="en-US"/>
        </w:rPr>
        <w:t>Le programme QualityRights de l’OMS est une ressource essentielle, non seulement pour mettre un terme aux négligences et abus passés, mais aussi pour</w:t>
      </w:r>
      <w:r>
        <w:rPr>
          <w:rFonts w:asciiTheme="majorHAnsi" w:eastAsia="Arial" w:hAnsiTheme="majorHAnsi" w:cstheme="minorBidi"/>
          <w:sz w:val="22"/>
          <w:lang w:val="fr-FR" w:eastAsia="en-US"/>
        </w:rPr>
        <w:t xml:space="preserve"> assurer des services de haute qualité dans le futur.</w:t>
      </w:r>
    </w:p>
    <w:p w:rsidR="00E23D23" w:rsidRDefault="00E23D23">
      <w:pPr>
        <w:spacing w:after="120"/>
        <w:ind w:right="-142"/>
        <w:jc w:val="right"/>
        <w:rPr>
          <w:rFonts w:asciiTheme="minorBidi" w:hAnsiTheme="minorBidi" w:cstheme="minorBidi"/>
          <w:bCs/>
          <w:sz w:val="20"/>
          <w:szCs w:val="20"/>
          <w:lang w:val="fr-FR"/>
        </w:rPr>
      </w:pPr>
    </w:p>
    <w:p w:rsidR="00E23D23" w:rsidRDefault="00E23D23">
      <w:pPr>
        <w:spacing w:after="120"/>
        <w:ind w:right="-142"/>
        <w:jc w:val="right"/>
        <w:rPr>
          <w:rFonts w:asciiTheme="minorBidi" w:hAnsiTheme="minorBidi" w:cstheme="minorBidi"/>
          <w:bCs/>
          <w:sz w:val="20"/>
          <w:szCs w:val="20"/>
          <w:lang w:val="fr-FR"/>
        </w:rPr>
      </w:pPr>
    </w:p>
    <w:p w:rsidR="00E23D23" w:rsidRDefault="00E23D23">
      <w:pPr>
        <w:spacing w:after="120"/>
        <w:ind w:right="-142"/>
        <w:jc w:val="right"/>
        <w:rPr>
          <w:rFonts w:asciiTheme="minorBidi" w:hAnsiTheme="minorBidi" w:cstheme="minorBidi"/>
          <w:bCs/>
          <w:sz w:val="20"/>
          <w:szCs w:val="20"/>
          <w:lang w:val="fr-FR"/>
        </w:rPr>
      </w:pPr>
    </w:p>
    <w:p w:rsidR="00E23D23" w:rsidRDefault="00E23D23">
      <w:pPr>
        <w:spacing w:after="120"/>
        <w:ind w:right="-142"/>
        <w:jc w:val="right"/>
        <w:rPr>
          <w:rFonts w:asciiTheme="minorBidi" w:hAnsiTheme="minorBidi" w:cstheme="minorBidi"/>
          <w:bCs/>
          <w:sz w:val="20"/>
          <w:szCs w:val="20"/>
          <w:lang w:val="fr-FR"/>
        </w:rPr>
      </w:pPr>
    </w:p>
    <w:p w:rsidR="00E23D23" w:rsidRDefault="00E23D23">
      <w:pPr>
        <w:spacing w:after="120"/>
        <w:ind w:left="720" w:right="-142" w:firstLine="720"/>
        <w:jc w:val="right"/>
        <w:rPr>
          <w:rFonts w:asciiTheme="minorBidi" w:hAnsiTheme="minorBidi" w:cstheme="minorBidi"/>
          <w:bCs/>
          <w:sz w:val="20"/>
          <w:szCs w:val="20"/>
          <w:lang w:val="fr-FR"/>
        </w:rPr>
      </w:pPr>
    </w:p>
    <w:p w:rsidR="00E23D23" w:rsidRDefault="00CC6E4F">
      <w:pPr>
        <w:ind w:left="-284"/>
        <w:rPr>
          <w:rFonts w:ascii="Arial" w:hAnsi="Arial" w:cs="Arial"/>
          <w:lang w:val="fr-FR"/>
        </w:rPr>
      </w:pPr>
      <w:r>
        <w:rPr>
          <w:rFonts w:ascii="Arial" w:hAnsi="Arial" w:cs="Arial"/>
          <w:lang w:val="fr-FR"/>
        </w:rPr>
        <w:tab/>
      </w:r>
      <w:r>
        <w:rPr>
          <w:rFonts w:ascii="Arial" w:hAnsi="Arial" w:cs="Arial"/>
          <w:lang w:val="fr-FR"/>
        </w:rPr>
        <w:tab/>
      </w:r>
    </w:p>
    <w:p w:rsidR="00E23D23" w:rsidRDefault="00E23D23">
      <w:pPr>
        <w:pStyle w:val="Body"/>
        <w:spacing w:before="60"/>
        <w:ind w:left="23" w:right="-20"/>
        <w:rPr>
          <w:rFonts w:cs="Arial"/>
          <w:w w:val="78"/>
          <w:sz w:val="16"/>
          <w:szCs w:val="16"/>
          <w:lang w:val="fr-FR"/>
        </w:rPr>
      </w:pPr>
    </w:p>
    <w:p w:rsidR="00E23D23" w:rsidRDefault="00CC6E4F">
      <w:pPr>
        <w:ind w:left="720"/>
        <w:rPr>
          <w:rFonts w:ascii="Calibri" w:hAnsi="Calibri"/>
          <w:i/>
          <w:sz w:val="22"/>
          <w:szCs w:val="22"/>
          <w:lang w:val="fr-FR"/>
        </w:rPr>
      </w:pPr>
      <w:r>
        <w:rPr>
          <w:noProof/>
        </w:rPr>
        <w:drawing>
          <wp:anchor distT="0" distB="0" distL="114300" distR="123190" simplePos="0" relativeHeight="30" behindDoc="0" locked="0" layoutInCell="1" allowOverlap="1">
            <wp:simplePos x="0" y="0"/>
            <wp:positionH relativeFrom="column">
              <wp:posOffset>-467995</wp:posOffset>
            </wp:positionH>
            <wp:positionV relativeFrom="paragraph">
              <wp:posOffset>33655</wp:posOffset>
            </wp:positionV>
            <wp:extent cx="2314575" cy="2237740"/>
            <wp:effectExtent l="0" t="0" r="0" b="0"/>
            <wp:wrapTight wrapText="bothSides">
              <wp:wrapPolygon edited="0">
                <wp:start x="-42" y="0"/>
                <wp:lineTo x="-42" y="21281"/>
                <wp:lineTo x="21471" y="21281"/>
                <wp:lineTo x="21471" y="0"/>
                <wp:lineTo x="-42" y="0"/>
              </wp:wrapPolygon>
            </wp:wrapTight>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2"/>
                    <pic:cNvPicPr>
                      <a:picLocks noChangeAspect="1" noChangeArrowheads="1"/>
                    </pic:cNvPicPr>
                  </pic:nvPicPr>
                  <pic:blipFill>
                    <a:blip r:embed="rId10"/>
                    <a:srcRect l="7870" t="16305" r="6180" b="15748"/>
                    <a:stretch>
                      <a:fillRect/>
                    </a:stretch>
                  </pic:blipFill>
                  <pic:spPr bwMode="auto">
                    <a:xfrm>
                      <a:off x="0" y="0"/>
                      <a:ext cx="2314575" cy="2237740"/>
                    </a:xfrm>
                    <a:prstGeom prst="rect">
                      <a:avLst/>
                    </a:prstGeom>
                  </pic:spPr>
                </pic:pic>
              </a:graphicData>
            </a:graphic>
          </wp:anchor>
        </w:drawing>
      </w:r>
      <w:r>
        <w:rPr>
          <w:rFonts w:ascii="Calibri" w:hAnsi="Calibri"/>
          <w:b/>
          <w:sz w:val="22"/>
          <w:szCs w:val="22"/>
          <w:lang w:val="fr-FR"/>
        </w:rPr>
        <w:t>Contact</w:t>
      </w:r>
      <w:r>
        <w:rPr>
          <w:rFonts w:ascii="Calibri" w:hAnsi="Calibri"/>
          <w:sz w:val="22"/>
          <w:szCs w:val="22"/>
          <w:lang w:val="fr-FR"/>
        </w:rPr>
        <w:t xml:space="preserve"> : Simon Vasseur-Bacle, </w:t>
      </w:r>
      <w:r>
        <w:rPr>
          <w:rFonts w:ascii="Calibri" w:hAnsi="Calibri"/>
          <w:i/>
          <w:sz w:val="22"/>
          <w:szCs w:val="22"/>
          <w:lang w:val="fr-FR"/>
        </w:rPr>
        <w:t>Chargé de mission au CCOMS, Coordination du programme pour la France et les pays francophones.</w:t>
      </w:r>
    </w:p>
    <w:p w:rsidR="00E23D23" w:rsidRDefault="00CC6E4F">
      <w:pPr>
        <w:ind w:left="720"/>
        <w:rPr>
          <w:rFonts w:ascii="Calibri" w:hAnsi="Calibri"/>
          <w:sz w:val="22"/>
          <w:szCs w:val="22"/>
          <w:lang w:val="fr-FR"/>
        </w:rPr>
      </w:pPr>
      <w:r>
        <w:rPr>
          <w:rFonts w:ascii="Calibri" w:hAnsi="Calibri"/>
          <w:sz w:val="22"/>
          <w:szCs w:val="22"/>
          <w:lang w:val="fr-FR"/>
        </w:rPr>
        <w:tab/>
      </w:r>
      <w:r>
        <w:rPr>
          <w:rFonts w:ascii="Calibri" w:hAnsi="Calibri"/>
          <w:sz w:val="22"/>
          <w:szCs w:val="22"/>
          <w:lang w:val="fr-FR"/>
        </w:rPr>
        <w:tab/>
      </w:r>
    </w:p>
    <w:p w:rsidR="00E23D23" w:rsidRDefault="00CC6E4F">
      <w:pPr>
        <w:ind w:left="720"/>
      </w:pPr>
      <w:r>
        <w:rPr>
          <w:rFonts w:ascii="Calibri" w:hAnsi="Calibri"/>
          <w:sz w:val="22"/>
          <w:szCs w:val="22"/>
          <w:lang w:val="fr-FR"/>
        </w:rPr>
        <w:tab/>
      </w:r>
      <w:r>
        <w:rPr>
          <w:rFonts w:ascii="Calibri" w:hAnsi="Calibri"/>
          <w:sz w:val="22"/>
          <w:szCs w:val="22"/>
          <w:lang w:val="fr-FR"/>
        </w:rPr>
        <w:tab/>
        <w:t xml:space="preserve">@ : </w:t>
      </w:r>
      <w:hyperlink r:id="rId56">
        <w:r>
          <w:rPr>
            <w:rStyle w:val="LienInternet"/>
            <w:rFonts w:ascii="Calibri" w:hAnsi="Calibri"/>
            <w:sz w:val="22"/>
            <w:szCs w:val="22"/>
            <w:lang w:val="fr-FR"/>
          </w:rPr>
          <w:t>svasseurbacle@epsm-lm.fr</w:t>
        </w:r>
      </w:hyperlink>
    </w:p>
    <w:p w:rsidR="00E23D23" w:rsidRDefault="00CC6E4F">
      <w:pPr>
        <w:ind w:left="2160" w:firstLine="1440"/>
        <w:rPr>
          <w:rFonts w:ascii="Calibri" w:hAnsi="Calibri"/>
          <w:sz w:val="22"/>
          <w:szCs w:val="22"/>
          <w:lang w:val="fr-FR"/>
        </w:rPr>
      </w:pPr>
      <w:r>
        <w:rPr>
          <w:rFonts w:ascii="Calibri" w:hAnsi="Calibri"/>
          <w:sz w:val="22"/>
          <w:szCs w:val="22"/>
          <w:lang w:val="fr-FR"/>
        </w:rPr>
        <w:t>Tél : +33 (0) 3 20 43 71 00</w:t>
      </w:r>
    </w:p>
    <w:p w:rsidR="00E23D23" w:rsidRDefault="00CC6E4F">
      <w:pPr>
        <w:ind w:left="1440" w:firstLine="720"/>
      </w:pPr>
      <w:r>
        <w:rPr>
          <w:rFonts w:ascii="Calibri" w:hAnsi="Calibri"/>
          <w:sz w:val="22"/>
          <w:szCs w:val="22"/>
          <w:lang w:val="fr-FR"/>
        </w:rPr>
        <w:t>211, rue Roger Salengro, 59260 Hellemmes, France</w:t>
      </w:r>
    </w:p>
    <w:sectPr w:rsidR="00E23D23">
      <w:headerReference w:type="default" r:id="rId57"/>
      <w:footerReference w:type="default" r:id="rId58"/>
      <w:pgSz w:w="11906" w:h="16838"/>
      <w:pgMar w:top="1418" w:right="1418" w:bottom="1418" w:left="141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C6E4F">
      <w:r>
        <w:separator/>
      </w:r>
    </w:p>
  </w:endnote>
  <w:endnote w:type="continuationSeparator" w:id="0">
    <w:p w:rsidR="00000000" w:rsidRDefault="00CC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Neue LT Std">
    <w:panose1 w:val="00000000000000000000"/>
    <w:charset w:val="00"/>
    <w:family w:val="roman"/>
    <w:notTrueType/>
    <w:pitch w:val="default"/>
  </w:font>
  <w:font w:name="Cambria">
    <w:panose1 w:val="02040503050406030204"/>
    <w:charset w:val="00"/>
    <w:family w:val="roman"/>
    <w:pitch w:val="variable"/>
    <w:sig w:usb0="20000287" w:usb1="00000000" w:usb2="00000000" w:usb3="00000000" w:csb0="0000019F" w:csb1="00000000"/>
  </w:font>
  <w:font w:name="Trebuchet MS">
    <w:panose1 w:val="020B0603020202020204"/>
    <w:charset w:val="00"/>
    <w:family w:val="roman"/>
    <w:pitch w:val="variable"/>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inionPro-Regular">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rebuchet MS Bold">
    <w:panose1 w:val="020B0703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CC6E4F">
    <w:pPr>
      <w:pStyle w:val="Footer"/>
      <w:shd w:val="clear" w:color="auto" w:fill="008E00"/>
    </w:pPr>
    <w:r>
      <w:rPr>
        <w:noProof/>
      </w:rPr>
      <mc:AlternateContent>
        <mc:Choice Requires="wps">
          <w:drawing>
            <wp:anchor distT="0" distB="0" distL="114300" distR="114300" simplePos="0" relativeHeight="26" behindDoc="1" locked="0" layoutInCell="1" allowOverlap="1">
              <wp:simplePos x="0" y="0"/>
              <wp:positionH relativeFrom="column">
                <wp:posOffset>-1143000</wp:posOffset>
              </wp:positionH>
              <wp:positionV relativeFrom="paragraph">
                <wp:posOffset>-71120</wp:posOffset>
              </wp:positionV>
              <wp:extent cx="8344535" cy="1029335"/>
              <wp:effectExtent l="0" t="0" r="0" b="0"/>
              <wp:wrapNone/>
              <wp:docPr id="8" name="Rectangle 2"/>
              <wp:cNvGraphicFramePr/>
              <a:graphic xmlns:a="http://schemas.openxmlformats.org/drawingml/2006/main">
                <a:graphicData uri="http://schemas.microsoft.com/office/word/2010/wordprocessingShape">
                  <wps:wsp>
                    <wps:cNvSpPr/>
                    <wps:spPr>
                      <a:xfrm>
                        <a:off x="0" y="0"/>
                        <a:ext cx="834408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31C2C6C" id="Rectangle 2" o:spid="_x0000_s1026" style="position:absolute;margin-left:-90pt;margin-top:-5.6pt;width:657.05pt;height:81.05pt;z-index:-5033164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" fillcolor="#008e00" stroked="f"/>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846841"/>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76"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8"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A14D17B" id="Rectangle 2" o:spid="_x0000_s1026" style="position:absolute;margin-left:-69.6pt;margin-top:-1.7pt;width:843.95pt;height:81.05pt;z-index:-5033164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He8dic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46</w:t>
        </w:r>
        <w:r>
          <w:fldChar w:fldCharType="end"/>
        </w:r>
      </w:p>
      <w:p w:rsidR="00E23D23" w:rsidRDefault="00CC6E4F">
        <w:pPr>
          <w:pStyle w:val="Footer"/>
          <w:tabs>
            <w:tab w:val="left" w:pos="1840"/>
          </w:tabs>
        </w:pPr>
        <w:r>
          <w:tab/>
        </w:r>
        <w:r>
          <w:tab/>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880559"/>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79"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9"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0F2DAAA" id="Rectangle 2" o:spid="_x0000_s1026" style="position:absolute;margin-left:-69.6pt;margin-top:-1.7pt;width:843.95pt;height:81.05pt;z-index:-5033164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KTybrM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47</w:t>
        </w:r>
        <w:r>
          <w:fldChar w:fldCharType="end"/>
        </w:r>
      </w:p>
      <w:p w:rsidR="00E23D23" w:rsidRDefault="00CC6E4F">
        <w:pPr>
          <w:pStyle w:val="Footer"/>
          <w:tabs>
            <w:tab w:val="left" w:pos="1840"/>
          </w:tabs>
        </w:pPr>
        <w:r>
          <w:tab/>
        </w:r>
        <w:r>
          <w:tab/>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6578"/>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86"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20"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994324D" id="Rectangle 2" o:spid="_x0000_s1026" style="position:absolute;margin-left:-69.6pt;margin-top:-1.7pt;width:843.95pt;height:81.05pt;z-index:-5033163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" fillcolor="#008e00" stroked="f"/>
              </w:pict>
            </mc:Fallback>
          </mc:AlternateContent>
        </w:r>
        <w:r>
          <w:instrText>PAGE</w:instrText>
        </w:r>
        <w:r>
          <w:fldChar w:fldCharType="separate"/>
        </w:r>
        <w:r>
          <w:t>51</w:t>
        </w:r>
        <w:r>
          <w:fldChar w:fldCharType="end"/>
        </w:r>
      </w:p>
      <w:p w:rsidR="00E23D23" w:rsidRDefault="00CC6E4F">
        <w:pPr>
          <w:pStyle w:val="Footer"/>
          <w:tabs>
            <w:tab w:val="left" w:pos="1840"/>
          </w:tabs>
        </w:pPr>
        <w:r>
          <w:tab/>
        </w:r>
        <w:r>
          <w:tab/>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026803"/>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107"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31"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59038F9" id="Rectangle 2" o:spid="_x0000_s1026" style="position:absolute;margin-left:-69.6pt;margin-top:-1.7pt;width:843.95pt;height:81.05pt;z-index:-5033163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" fillcolor="#008e00" stroked="f"/>
              </w:pict>
            </mc:Fallback>
          </mc:AlternateContent>
        </w:r>
        <w:r>
          <w:instrText>PAGE</w:instrText>
        </w:r>
        <w:r>
          <w:fldChar w:fldCharType="separate"/>
        </w:r>
        <w:r>
          <w:t>72</w:t>
        </w:r>
        <w:r>
          <w:fldChar w:fldCharType="end"/>
        </w:r>
      </w:p>
      <w:p w:rsidR="00E23D23" w:rsidRDefault="00CC6E4F">
        <w:pPr>
          <w:pStyle w:val="Footer"/>
          <w:tabs>
            <w:tab w:val="left" w:pos="1840"/>
          </w:tabs>
        </w:pPr>
        <w:r>
          <w:tab/>
        </w:r>
        <w: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99597"/>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108"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32"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ABCF9FD" id="Rectangle 2" o:spid="_x0000_s1026" style="position:absolute;margin-left:-69.6pt;margin-top:-1.7pt;width:843.95pt;height:81.05pt;z-index:-5033163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WDJ1ds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73</w:t>
        </w:r>
        <w:r>
          <w:fldChar w:fldCharType="end"/>
        </w:r>
      </w:p>
      <w:p w:rsidR="00E23D23" w:rsidRDefault="00CC6E4F">
        <w:pPr>
          <w:pStyle w:val="Footer"/>
          <w:tabs>
            <w:tab w:val="left" w:pos="1840"/>
          </w:tabs>
        </w:pPr>
        <w:r>
          <w:tab/>
        </w:r>
        <w:r>
          <w:tab/>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351080"/>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111"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36"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95F5928" id="Rectangle 2" o:spid="_x0000_s1026" style="position:absolute;margin-left:-69.6pt;margin-top:-1.7pt;width:843.95pt;height:81.05pt;z-index:-5033163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" fillcolor="#008e00" stroked="f"/>
              </w:pict>
            </mc:Fallback>
          </mc:AlternateContent>
        </w:r>
        <w:r>
          <w:instrText>PAGE</w:instrText>
        </w:r>
        <w:r>
          <w:fldChar w:fldCharType="separate"/>
        </w:r>
        <w:r>
          <w:t>76</w:t>
        </w:r>
        <w:r>
          <w:fldChar w:fldCharType="end"/>
        </w:r>
      </w:p>
      <w:p w:rsidR="00E23D23" w:rsidRDefault="00CC6E4F">
        <w:pPr>
          <w:pStyle w:val="Footer"/>
          <w:tabs>
            <w:tab w:val="left" w:pos="1840"/>
          </w:tabs>
        </w:pPr>
        <w:r>
          <w:tab/>
        </w:r>
        <w:r>
          <w:tab/>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600808"/>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112"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39"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06CB93A" id="Rectangle 2" o:spid="_x0000_s1026" style="position:absolute;margin-left:-69.6pt;margin-top:-1.7pt;width:843.95pt;height:81.05pt;z-index:-50331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" fillcolor="#008e00" stroked="f"/>
              </w:pict>
            </mc:Fallback>
          </mc:AlternateContent>
        </w:r>
        <w:r>
          <w:instrText>PAGE</w:instrText>
        </w:r>
        <w:r>
          <w:fldChar w:fldCharType="separate"/>
        </w:r>
        <w:r>
          <w:t>77</w:t>
        </w:r>
        <w:r>
          <w:fldChar w:fldCharType="end"/>
        </w:r>
      </w:p>
      <w:p w:rsidR="00E23D23" w:rsidRDefault="00CC6E4F">
        <w:pPr>
          <w:pStyle w:val="Footer"/>
          <w:tabs>
            <w:tab w:val="left" w:pos="1840"/>
          </w:tabs>
        </w:pPr>
        <w:r>
          <w:tab/>
        </w:r>
        <w:r>
          <w:tab/>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701259"/>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113"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40"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202C202" id="Rectangle 2" o:spid="_x0000_s1026" style="position:absolute;margin-left:-69.6pt;margin-top:-1.7pt;width:843.95pt;height:81.05pt;z-index:-5033163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AsuO2c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78</w:t>
        </w:r>
        <w:r>
          <w:fldChar w:fldCharType="end"/>
        </w:r>
      </w:p>
      <w:p w:rsidR="00E23D23" w:rsidRDefault="00CC6E4F">
        <w:pPr>
          <w:pStyle w:val="Footer"/>
          <w:tabs>
            <w:tab w:val="left" w:pos="1840"/>
          </w:tabs>
        </w:pPr>
        <w:r>
          <w:tab/>
        </w:r>
        <w:r>
          <w:tab/>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97990"/>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115"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42"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85A3789" id="Rectangle 2" o:spid="_x0000_s1026" style="position:absolute;margin-left:-69.6pt;margin-top:-1.7pt;width:843.95pt;height:81.05pt;z-index:-5033163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am2Dks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80</w:t>
        </w:r>
        <w:r>
          <w:fldChar w:fldCharType="end"/>
        </w:r>
      </w:p>
      <w:p w:rsidR="00E23D23" w:rsidRDefault="00CC6E4F">
        <w:pPr>
          <w:pStyle w:val="Footer"/>
          <w:tabs>
            <w:tab w:val="left" w:pos="1840"/>
          </w:tabs>
        </w:pPr>
        <w:r>
          <w:tab/>
        </w:r>
        <w:r>
          <w:tab/>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CC6E4F">
    <w:pPr>
      <w:pStyle w:val="Footer"/>
      <w:jc w:val="right"/>
    </w:pPr>
    <w:r>
      <w:fldChar w:fldCharType="begin"/>
    </w:r>
    <w:r>
      <w:rPr>
        <w:noProof/>
      </w:rPr>
      <mc:AlternateContent>
        <mc:Choice Requires="wps">
          <w:drawing>
            <wp:anchor distT="0" distB="0" distL="114300" distR="114300" simplePos="0" relativeHeight="22" behindDoc="1" locked="0" layoutInCell="1" allowOverlap="1">
              <wp:simplePos x="0" y="0"/>
              <wp:positionH relativeFrom="column">
                <wp:posOffset>0</wp:posOffset>
              </wp:positionH>
              <wp:positionV relativeFrom="paragraph">
                <wp:posOffset>635</wp:posOffset>
              </wp:positionV>
              <wp:extent cx="10718165" cy="1029335"/>
              <wp:effectExtent l="0" t="0" r="7620" b="0"/>
              <wp:wrapNone/>
              <wp:docPr id="44"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0FE2692" id="Rectangle 2" o:spid="_x0000_s1026" style="position:absolute;margin-left:0;margin-top:.05pt;width:843.95pt;height:81.05pt;z-index:-5033164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" fillcolor="#008e00" stroked="f"/>
          </w:pict>
        </mc:Fallback>
      </mc:AlternateContent>
    </w:r>
    <w:r>
      <w:instrText>PAGE</w:instrText>
    </w:r>
    <w:r>
      <w:fldChar w:fldCharType="separate"/>
    </w:r>
    <w:r>
      <w:t>0</w:t>
    </w:r>
    <w:r>
      <w:fldChar w:fldCharType="end"/>
    </w:r>
  </w:p>
  <w:p w:rsidR="00E23D23" w:rsidRDefault="00CC6E4F">
    <w:pPr>
      <w:pStyle w:val="Footer"/>
      <w:tabs>
        <w:tab w:val="left" w:pos="184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62625"/>
      <w:docPartObj>
        <w:docPartGallery w:val="Page Numbers (Bottom of Page)"/>
        <w:docPartUnique/>
      </w:docPartObj>
    </w:sdtPr>
    <w:sdtEndPr/>
    <w:sdtContent>
      <w:p w:rsidR="00E23D23" w:rsidRDefault="00CC6E4F">
        <w:pPr>
          <w:pStyle w:val="Footer"/>
          <w:jc w:val="right"/>
        </w:pPr>
        <w:r>
          <w:rPr>
            <w:noProof/>
          </w:rPr>
          <mc:AlternateContent>
            <mc:Choice Requires="wps">
              <w:drawing>
                <wp:anchor distT="0" distB="0" distL="114300" distR="114300" simplePos="0" relativeHeight="3" behindDoc="1" locked="0" layoutInCell="1" allowOverlap="1">
                  <wp:simplePos x="0" y="0"/>
                  <wp:positionH relativeFrom="column">
                    <wp:posOffset>-990600</wp:posOffset>
                  </wp:positionH>
                  <wp:positionV relativeFrom="paragraph">
                    <wp:posOffset>11430</wp:posOffset>
                  </wp:positionV>
                  <wp:extent cx="8344535" cy="1029335"/>
                  <wp:effectExtent l="0" t="0" r="0" b="0"/>
                  <wp:wrapNone/>
                  <wp:docPr id="9" name="Rectangle 2"/>
                  <wp:cNvGraphicFramePr/>
                  <a:graphic xmlns:a="http://schemas.openxmlformats.org/drawingml/2006/main">
                    <a:graphicData uri="http://schemas.microsoft.com/office/word/2010/wordprocessingShape">
                      <wps:wsp>
                        <wps:cNvSpPr/>
                        <wps:spPr>
                          <a:xfrm>
                            <a:off x="0" y="0"/>
                            <a:ext cx="834408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CCC3F41" id="Rectangle 2" o:spid="_x0000_s1026" style="position:absolute;margin-left:-78pt;margin-top:.9pt;width:657.05pt;height:81.0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" fillcolor="#008e00" stroked="f"/>
              </w:pict>
            </mc:Fallback>
          </mc:AlternateContent>
        </w:r>
      </w:p>
    </w:sdtContent>
  </w:sdt>
  <w:p w:rsidR="00E23D23" w:rsidRDefault="00E23D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49538"/>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10" behindDoc="1" locked="0" layoutInCell="1" allowOverlap="1">
                  <wp:simplePos x="0" y="0"/>
                  <wp:positionH relativeFrom="column">
                    <wp:posOffset>-990600</wp:posOffset>
                  </wp:positionH>
                  <wp:positionV relativeFrom="paragraph">
                    <wp:posOffset>-26670</wp:posOffset>
                  </wp:positionV>
                  <wp:extent cx="8344535" cy="1029335"/>
                  <wp:effectExtent l="0" t="0" r="0" b="0"/>
                  <wp:wrapNone/>
                  <wp:docPr id="11" name="Rectangle 2"/>
                  <wp:cNvGraphicFramePr/>
                  <a:graphic xmlns:a="http://schemas.openxmlformats.org/drawingml/2006/main">
                    <a:graphicData uri="http://schemas.microsoft.com/office/word/2010/wordprocessingShape">
                      <wps:wsp>
                        <wps:cNvSpPr/>
                        <wps:spPr>
                          <a:xfrm>
                            <a:off x="0" y="0"/>
                            <a:ext cx="834408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AC89FEE" id="Rectangle 2" o:spid="_x0000_s1026" style="position:absolute;margin-left:-78pt;margin-top:-2.1pt;width:657.05pt;height:81.05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" fillcolor="#008e00" stroked="f"/>
              </w:pict>
            </mc:Fallback>
          </mc:AlternateContent>
        </w:r>
        <w:r>
          <w:instrText>PAGE</w:instrText>
        </w:r>
        <w:r>
          <w:fldChar w:fldCharType="separate"/>
        </w:r>
        <w:r>
          <w:t>7</w:t>
        </w:r>
        <w:r>
          <w:fldChar w:fldCharType="end"/>
        </w:r>
      </w:p>
      <w:p w:rsidR="00E23D23" w:rsidRDefault="00CC6E4F">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05633"/>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21"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2"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32EC902" id="Rectangle 2" o:spid="_x0000_s1026" style="position:absolute;margin-left:-69.6pt;margin-top:-1.7pt;width:843.95pt;height:81.05pt;z-index:-5033164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lNZXNc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18</w:t>
        </w:r>
        <w:r>
          <w:fldChar w:fldCharType="end"/>
        </w:r>
      </w:p>
      <w:p w:rsidR="00E23D23" w:rsidRDefault="00CC6E4F">
        <w:pPr>
          <w:pStyle w:val="Footer"/>
          <w:tabs>
            <w:tab w:val="left" w:pos="1840"/>
          </w:tabs>
        </w:pPr>
        <w:r>
          <w:tab/>
        </w:r>
        <w: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373976"/>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36"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3"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9A33C4F" id="Rectangle 2" o:spid="_x0000_s1026" style="position:absolute;margin-left:-69.6pt;margin-top:-1.7pt;width:843.95pt;height:81.05pt;z-index:-5033164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oAXREM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19</w:t>
        </w:r>
        <w:r>
          <w:fldChar w:fldCharType="end"/>
        </w:r>
      </w:p>
      <w:p w:rsidR="00E23D23" w:rsidRDefault="00CC6E4F">
        <w:pPr>
          <w:pStyle w:val="Footer"/>
          <w:tabs>
            <w:tab w:val="left" w:pos="1840"/>
          </w:tabs>
        </w:pPr>
        <w:r>
          <w:tab/>
        </w:r>
        <w: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30722"/>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48"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4"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9C7484D" id="Rectangle 2" o:spid="_x0000_s1026" style="position:absolute;margin-left:-69.6pt;margin-top:-1.7pt;width:843.95pt;height:81.05pt;z-index:-50331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LDxB6M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29</w:t>
        </w:r>
        <w:r>
          <w:fldChar w:fldCharType="end"/>
        </w:r>
      </w:p>
      <w:p w:rsidR="00E23D23" w:rsidRDefault="00CC6E4F">
        <w:pPr>
          <w:pStyle w:val="Footer"/>
          <w:tabs>
            <w:tab w:val="left" w:pos="1840"/>
          </w:tabs>
        </w:pPr>
        <w:r>
          <w:tab/>
        </w:r>
        <w:r>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09123"/>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49"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5"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212077A" id="Rectangle 2" o:spid="_x0000_s1026" style="position:absolute;margin-left:-69.6pt;margin-top:-1.7pt;width:843.95pt;height:81.05pt;z-index:-5033164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GO/Hzc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30</w:t>
        </w:r>
        <w:r>
          <w:fldChar w:fldCharType="end"/>
        </w:r>
      </w:p>
      <w:p w:rsidR="00E23D23" w:rsidRDefault="00CC6E4F">
        <w:pPr>
          <w:pStyle w:val="Footer"/>
          <w:tabs>
            <w:tab w:val="left" w:pos="1840"/>
          </w:tabs>
        </w:pPr>
        <w:r>
          <w:tab/>
        </w:r>
        <w:r>
          <w:tab/>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67933"/>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65"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6"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AFB380A" id="Rectangle 2" o:spid="_x0000_s1026" style="position:absolute;margin-left:-69.6pt;margin-top:-1.7pt;width:843.95pt;height:81.05pt;z-index:-5033164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RJpMo8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36</w:t>
        </w:r>
        <w:r>
          <w:fldChar w:fldCharType="end"/>
        </w:r>
      </w:p>
      <w:p w:rsidR="00E23D23" w:rsidRDefault="00CC6E4F">
        <w:pPr>
          <w:pStyle w:val="Footer"/>
          <w:tabs>
            <w:tab w:val="left" w:pos="1840"/>
          </w:tabs>
        </w:pPr>
        <w:r>
          <w:tab/>
        </w:r>
        <w:r>
          <w:tab/>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684338"/>
      <w:docPartObj>
        <w:docPartGallery w:val="Page Numbers (Bottom of Page)"/>
        <w:docPartUnique/>
      </w:docPartObj>
    </w:sdtPr>
    <w:sdtEndPr/>
    <w:sdtContent>
      <w:p w:rsidR="00E23D23" w:rsidRDefault="00CC6E4F">
        <w:pPr>
          <w:pStyle w:val="Footer"/>
          <w:jc w:val="right"/>
        </w:pPr>
        <w:r>
          <w:fldChar w:fldCharType="begin"/>
        </w:r>
        <w:r>
          <w:rPr>
            <w:noProof/>
          </w:rPr>
          <mc:AlternateContent>
            <mc:Choice Requires="wps">
              <w:drawing>
                <wp:anchor distT="0" distB="0" distL="114300" distR="114300" simplePos="0" relativeHeight="66" behindDoc="1" locked="0" layoutInCell="1" allowOverlap="1">
                  <wp:simplePos x="0" y="0"/>
                  <wp:positionH relativeFrom="column">
                    <wp:posOffset>-883920</wp:posOffset>
                  </wp:positionH>
                  <wp:positionV relativeFrom="paragraph">
                    <wp:posOffset>-21590</wp:posOffset>
                  </wp:positionV>
                  <wp:extent cx="10718165" cy="1029335"/>
                  <wp:effectExtent l="0" t="0" r="7620" b="0"/>
                  <wp:wrapNone/>
                  <wp:docPr id="17" name="Rectangle 2"/>
                  <wp:cNvGraphicFramePr/>
                  <a:graphic xmlns:a="http://schemas.openxmlformats.org/drawingml/2006/main">
                    <a:graphicData uri="http://schemas.microsoft.com/office/word/2010/wordprocessingShape">
                      <wps:wsp>
                        <wps:cNvSpPr/>
                        <wps:spPr>
                          <a:xfrm>
                            <a:off x="0" y="0"/>
                            <a:ext cx="10717560" cy="1028880"/>
                          </a:xfrm>
                          <a:prstGeom prst="rect">
                            <a:avLst/>
                          </a:prstGeom>
                          <a:solidFill>
                            <a:srgbClr val="008E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01066AD" id="Rectangle 2" o:spid="_x0000_s1026" style="position:absolute;margin-left:-69.6pt;margin-top:-1.7pt;width:843.95pt;height:81.05pt;z-index:-5033164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" fillcolor="#008e00" stroked="f"/>
              </w:pict>
            </mc:Fallback>
          </mc:AlternateContent>
        </w:r>
        <w:r>
          <w:instrText>PAGE</w:instrText>
        </w:r>
        <w:r>
          <w:fldChar w:fldCharType="separate"/>
        </w:r>
        <w:r>
          <w:t>37</w:t>
        </w:r>
        <w:r>
          <w:fldChar w:fldCharType="end"/>
        </w:r>
      </w:p>
      <w:p w:rsidR="00E23D23" w:rsidRDefault="00CC6E4F">
        <w:pPr>
          <w:pStyle w:val="Footer"/>
          <w:tabs>
            <w:tab w:val="left" w:pos="1840"/>
          </w:tabs>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D23" w:rsidRDefault="00CC6E4F">
      <w:r>
        <w:separator/>
      </w:r>
    </w:p>
  </w:footnote>
  <w:footnote w:type="continuationSeparator" w:id="0">
    <w:p w:rsidR="00E23D23" w:rsidRDefault="00CC6E4F">
      <w:r>
        <w:continuationSeparator/>
      </w:r>
    </w:p>
  </w:footnote>
  <w:footnote w:id="1">
    <w:p w:rsidR="00E23D23" w:rsidRDefault="00CC6E4F">
      <w:pPr>
        <w:pStyle w:val="FootnoteText"/>
      </w:pPr>
      <w:r>
        <w:rPr>
          <w:rStyle w:val="Caractresdenotedebasdepage"/>
        </w:rPr>
        <w:footnoteRef/>
      </w:r>
      <w:r>
        <w:rPr>
          <w:rStyle w:val="FootnoteCharacters"/>
        </w:rPr>
        <w:tab/>
      </w:r>
      <w:r>
        <w:t xml:space="preserve"> Une directive anticipée est un document écrit dans lequel une personne peut spécifier à l’avance les choix pour son suivi, ses soins </w:t>
      </w:r>
      <w:r>
        <w:t>et objectifs de rétablissement dans l’éventualité où elle ne serait pas en mesure de communiquer ses choix à un moment donné dans le futur. Les directives anticipées peuvent aussi contenir les soins et objectifs de rétablissement qu’une personne ne souhait</w:t>
      </w:r>
      <w:r>
        <w:t>e pas, et permet ainsi de s’assurer que les personnes ne reçoivent pas de soin contre leur volonté.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D23" w:rsidRDefault="00E23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524"/>
    <w:multiLevelType w:val="multilevel"/>
    <w:tmpl w:val="E974AB1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372C77"/>
    <w:multiLevelType w:val="multilevel"/>
    <w:tmpl w:val="3EFCC2A8"/>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842E8D"/>
    <w:multiLevelType w:val="multilevel"/>
    <w:tmpl w:val="2EC48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F0C7F0A"/>
    <w:multiLevelType w:val="multilevel"/>
    <w:tmpl w:val="F0686AE0"/>
    <w:lvl w:ilvl="0">
      <w:start w:val="1"/>
      <w:numFmt w:val="bullet"/>
      <w:lvlText w:val="«"/>
      <w:lvlJc w:val="left"/>
      <w:pPr>
        <w:ind w:left="0" w:firstLine="0"/>
      </w:pPr>
      <w:rPr>
        <w:rFonts w:ascii="OpenSymbol" w:hAnsi="OpenSymbol" w:cs="OpenSymbol" w:hint="default"/>
        <w:sz w:val="22"/>
        <w:lang w:val="fr-FR"/>
      </w:rPr>
    </w:lvl>
    <w:lvl w:ilvl="1">
      <w:start w:val="1"/>
      <w:numFmt w:val="bullet"/>
      <w:lvlText w:val="«"/>
      <w:lvlJc w:val="left"/>
      <w:pPr>
        <w:ind w:left="0" w:firstLine="0"/>
      </w:pPr>
      <w:rPr>
        <w:rFonts w:ascii="OpenSymbol" w:hAnsi="OpenSymbol" w:cs="OpenSymbol" w:hint="default"/>
        <w:lang w:val="fr-FR"/>
      </w:rPr>
    </w:lvl>
    <w:lvl w:ilvl="2">
      <w:start w:val="1"/>
      <w:numFmt w:val="bullet"/>
      <w:lvlText w:val="«"/>
      <w:lvlJc w:val="left"/>
      <w:pPr>
        <w:ind w:left="0" w:firstLine="0"/>
      </w:pPr>
      <w:rPr>
        <w:rFonts w:ascii="OpenSymbol" w:hAnsi="OpenSymbol" w:cs="OpenSymbol" w:hint="default"/>
        <w:lang w:val="fr-FR"/>
      </w:rPr>
    </w:lvl>
    <w:lvl w:ilvl="3">
      <w:start w:val="1"/>
      <w:numFmt w:val="bullet"/>
      <w:lvlText w:val="«"/>
      <w:lvlJc w:val="left"/>
      <w:pPr>
        <w:ind w:left="0" w:firstLine="0"/>
      </w:pPr>
      <w:rPr>
        <w:rFonts w:ascii="OpenSymbol" w:hAnsi="OpenSymbol" w:cs="OpenSymbol" w:hint="default"/>
        <w:lang w:val="fr-FR"/>
      </w:rPr>
    </w:lvl>
    <w:lvl w:ilvl="4">
      <w:start w:val="1"/>
      <w:numFmt w:val="bullet"/>
      <w:lvlText w:val="«"/>
      <w:lvlJc w:val="left"/>
      <w:pPr>
        <w:ind w:left="0" w:firstLine="0"/>
      </w:pPr>
      <w:rPr>
        <w:rFonts w:ascii="OpenSymbol" w:hAnsi="OpenSymbol" w:cs="OpenSymbol" w:hint="default"/>
        <w:lang w:val="fr-FR"/>
      </w:rPr>
    </w:lvl>
    <w:lvl w:ilvl="5">
      <w:start w:val="1"/>
      <w:numFmt w:val="bullet"/>
      <w:lvlText w:val="«"/>
      <w:lvlJc w:val="left"/>
      <w:pPr>
        <w:ind w:left="0" w:firstLine="0"/>
      </w:pPr>
      <w:rPr>
        <w:rFonts w:ascii="OpenSymbol" w:hAnsi="OpenSymbol" w:cs="OpenSymbol" w:hint="default"/>
        <w:lang w:val="fr-FR"/>
      </w:rPr>
    </w:lvl>
    <w:lvl w:ilvl="6">
      <w:start w:val="1"/>
      <w:numFmt w:val="bullet"/>
      <w:lvlText w:val="«"/>
      <w:lvlJc w:val="left"/>
      <w:pPr>
        <w:ind w:left="0" w:firstLine="0"/>
      </w:pPr>
      <w:rPr>
        <w:rFonts w:ascii="OpenSymbol" w:hAnsi="OpenSymbol" w:cs="OpenSymbol" w:hint="default"/>
        <w:lang w:val="fr-FR"/>
      </w:rPr>
    </w:lvl>
    <w:lvl w:ilvl="7">
      <w:start w:val="1"/>
      <w:numFmt w:val="bullet"/>
      <w:lvlText w:val="«"/>
      <w:lvlJc w:val="left"/>
      <w:pPr>
        <w:ind w:left="0" w:firstLine="0"/>
      </w:pPr>
      <w:rPr>
        <w:rFonts w:ascii="OpenSymbol" w:hAnsi="OpenSymbol" w:cs="OpenSymbol" w:hint="default"/>
        <w:lang w:val="fr-FR"/>
      </w:rPr>
    </w:lvl>
    <w:lvl w:ilvl="8">
      <w:start w:val="1"/>
      <w:numFmt w:val="bullet"/>
      <w:lvlText w:val="«"/>
      <w:lvlJc w:val="left"/>
      <w:pPr>
        <w:ind w:left="0" w:firstLine="0"/>
      </w:pPr>
      <w:rPr>
        <w:rFonts w:ascii="OpenSymbol" w:hAnsi="OpenSymbol" w:cs="OpenSymbol" w:hint="default"/>
        <w:lang w:val="fr-FR"/>
      </w:rPr>
    </w:lvl>
  </w:abstractNum>
  <w:abstractNum w:abstractNumId="4" w15:restartNumberingAfterBreak="0">
    <w:nsid w:val="11785D44"/>
    <w:multiLevelType w:val="multilevel"/>
    <w:tmpl w:val="61D244FA"/>
    <w:lvl w:ilvl="0">
      <w:start w:val="1"/>
      <w:numFmt w:val="bullet"/>
      <w:lvlText w:val="«"/>
      <w:lvlJc w:val="left"/>
      <w:pPr>
        <w:tabs>
          <w:tab w:val="num" w:pos="180"/>
        </w:tabs>
        <w:ind w:left="180" w:hanging="180"/>
      </w:pPr>
      <w:rPr>
        <w:rFonts w:ascii="Calibri" w:hAnsi="Calibri" w:cs="Calibri" w:hint="default"/>
        <w:i/>
        <w:iCs/>
        <w:color w:val="165778"/>
        <w:sz w:val="22"/>
        <w:szCs w:val="22"/>
      </w:rPr>
    </w:lvl>
    <w:lvl w:ilvl="1">
      <w:start w:val="1"/>
      <w:numFmt w:val="bullet"/>
      <w:lvlText w:val="«"/>
      <w:lvlJc w:val="left"/>
      <w:pPr>
        <w:tabs>
          <w:tab w:val="num" w:pos="360"/>
        </w:tabs>
        <w:ind w:left="360" w:hanging="180"/>
      </w:pPr>
      <w:rPr>
        <w:rFonts w:ascii="Calibri" w:hAnsi="Calibri" w:cs="Calibri" w:hint="default"/>
        <w:i/>
        <w:iCs/>
        <w:color w:val="165778"/>
        <w:sz w:val="22"/>
        <w:szCs w:val="22"/>
      </w:rPr>
    </w:lvl>
    <w:lvl w:ilvl="2">
      <w:start w:val="1"/>
      <w:numFmt w:val="bullet"/>
      <w:lvlText w:val="«"/>
      <w:lvlJc w:val="left"/>
      <w:pPr>
        <w:tabs>
          <w:tab w:val="num" w:pos="540"/>
        </w:tabs>
        <w:ind w:left="540" w:hanging="180"/>
      </w:pPr>
      <w:rPr>
        <w:rFonts w:ascii="Calibri" w:hAnsi="Calibri" w:cs="Calibri" w:hint="default"/>
        <w:i/>
        <w:iCs/>
        <w:color w:val="165778"/>
        <w:sz w:val="22"/>
        <w:szCs w:val="22"/>
      </w:rPr>
    </w:lvl>
    <w:lvl w:ilvl="3">
      <w:start w:val="1"/>
      <w:numFmt w:val="bullet"/>
      <w:lvlText w:val="«"/>
      <w:lvlJc w:val="left"/>
      <w:pPr>
        <w:tabs>
          <w:tab w:val="num" w:pos="720"/>
        </w:tabs>
        <w:ind w:left="720" w:hanging="180"/>
      </w:pPr>
      <w:rPr>
        <w:rFonts w:ascii="Calibri" w:hAnsi="Calibri" w:cs="Calibri" w:hint="default"/>
        <w:i/>
        <w:iCs/>
        <w:color w:val="165778"/>
        <w:sz w:val="22"/>
        <w:szCs w:val="22"/>
      </w:rPr>
    </w:lvl>
    <w:lvl w:ilvl="4">
      <w:start w:val="1"/>
      <w:numFmt w:val="bullet"/>
      <w:lvlText w:val="«"/>
      <w:lvlJc w:val="left"/>
      <w:pPr>
        <w:tabs>
          <w:tab w:val="num" w:pos="900"/>
        </w:tabs>
        <w:ind w:left="900" w:hanging="180"/>
      </w:pPr>
      <w:rPr>
        <w:rFonts w:ascii="Calibri" w:hAnsi="Calibri" w:cs="Calibri" w:hint="default"/>
        <w:i/>
        <w:iCs/>
        <w:color w:val="165778"/>
        <w:sz w:val="22"/>
        <w:szCs w:val="22"/>
      </w:rPr>
    </w:lvl>
    <w:lvl w:ilvl="5">
      <w:start w:val="1"/>
      <w:numFmt w:val="bullet"/>
      <w:lvlText w:val="«"/>
      <w:lvlJc w:val="left"/>
      <w:pPr>
        <w:tabs>
          <w:tab w:val="num" w:pos="1080"/>
        </w:tabs>
        <w:ind w:left="1080" w:hanging="180"/>
      </w:pPr>
      <w:rPr>
        <w:rFonts w:ascii="Calibri" w:hAnsi="Calibri" w:cs="Calibri" w:hint="default"/>
        <w:i/>
        <w:iCs/>
        <w:color w:val="165778"/>
        <w:sz w:val="22"/>
        <w:szCs w:val="22"/>
      </w:rPr>
    </w:lvl>
    <w:lvl w:ilvl="6">
      <w:start w:val="1"/>
      <w:numFmt w:val="bullet"/>
      <w:lvlText w:val="«"/>
      <w:lvlJc w:val="left"/>
      <w:pPr>
        <w:tabs>
          <w:tab w:val="num" w:pos="1260"/>
        </w:tabs>
        <w:ind w:left="1260" w:hanging="180"/>
      </w:pPr>
      <w:rPr>
        <w:rFonts w:ascii="Calibri" w:hAnsi="Calibri" w:cs="Calibri" w:hint="default"/>
        <w:i/>
        <w:iCs/>
        <w:color w:val="165778"/>
        <w:sz w:val="22"/>
        <w:szCs w:val="22"/>
      </w:rPr>
    </w:lvl>
    <w:lvl w:ilvl="7">
      <w:start w:val="1"/>
      <w:numFmt w:val="bullet"/>
      <w:lvlText w:val="«"/>
      <w:lvlJc w:val="left"/>
      <w:pPr>
        <w:tabs>
          <w:tab w:val="num" w:pos="1440"/>
        </w:tabs>
        <w:ind w:left="1440" w:hanging="180"/>
      </w:pPr>
      <w:rPr>
        <w:rFonts w:ascii="Calibri" w:hAnsi="Calibri" w:cs="Calibri" w:hint="default"/>
        <w:i/>
        <w:iCs/>
        <w:color w:val="165778"/>
        <w:sz w:val="22"/>
        <w:szCs w:val="22"/>
      </w:rPr>
    </w:lvl>
    <w:lvl w:ilvl="8">
      <w:start w:val="1"/>
      <w:numFmt w:val="bullet"/>
      <w:lvlText w:val="«"/>
      <w:lvlJc w:val="left"/>
      <w:pPr>
        <w:tabs>
          <w:tab w:val="num" w:pos="1620"/>
        </w:tabs>
        <w:ind w:left="1620" w:hanging="180"/>
      </w:pPr>
      <w:rPr>
        <w:rFonts w:ascii="Calibri" w:hAnsi="Calibri" w:cs="Calibri" w:hint="default"/>
        <w:i/>
        <w:iCs/>
        <w:color w:val="165778"/>
        <w:sz w:val="22"/>
        <w:szCs w:val="22"/>
      </w:rPr>
    </w:lvl>
  </w:abstractNum>
  <w:abstractNum w:abstractNumId="5" w15:restartNumberingAfterBreak="0">
    <w:nsid w:val="3EC72755"/>
    <w:multiLevelType w:val="multilevel"/>
    <w:tmpl w:val="52A61914"/>
    <w:lvl w:ilvl="0">
      <w:start w:val="1"/>
      <w:numFmt w:val="bullet"/>
      <w:lvlText w:val="«"/>
      <w:lvlJc w:val="left"/>
      <w:pPr>
        <w:tabs>
          <w:tab w:val="num" w:pos="180"/>
        </w:tabs>
        <w:ind w:left="180" w:hanging="180"/>
      </w:pPr>
      <w:rPr>
        <w:rFonts w:ascii="Calibri" w:hAnsi="Calibri" w:cs="Calibri" w:hint="default"/>
        <w:i/>
        <w:iCs/>
        <w:color w:val="165778"/>
        <w:sz w:val="22"/>
        <w:szCs w:val="22"/>
      </w:rPr>
    </w:lvl>
    <w:lvl w:ilvl="1">
      <w:start w:val="1"/>
      <w:numFmt w:val="bullet"/>
      <w:lvlText w:val="«"/>
      <w:lvlJc w:val="left"/>
      <w:pPr>
        <w:tabs>
          <w:tab w:val="num" w:pos="360"/>
        </w:tabs>
        <w:ind w:left="360" w:hanging="180"/>
      </w:pPr>
      <w:rPr>
        <w:rFonts w:ascii="Calibri" w:hAnsi="Calibri" w:cs="Calibri" w:hint="default"/>
        <w:i/>
        <w:iCs/>
        <w:color w:val="165778"/>
        <w:sz w:val="22"/>
        <w:szCs w:val="22"/>
      </w:rPr>
    </w:lvl>
    <w:lvl w:ilvl="2">
      <w:start w:val="1"/>
      <w:numFmt w:val="bullet"/>
      <w:lvlText w:val="«"/>
      <w:lvlJc w:val="left"/>
      <w:pPr>
        <w:tabs>
          <w:tab w:val="num" w:pos="540"/>
        </w:tabs>
        <w:ind w:left="540" w:hanging="180"/>
      </w:pPr>
      <w:rPr>
        <w:rFonts w:ascii="Calibri" w:hAnsi="Calibri" w:cs="Calibri" w:hint="default"/>
        <w:i/>
        <w:iCs/>
        <w:color w:val="165778"/>
        <w:sz w:val="22"/>
        <w:szCs w:val="22"/>
      </w:rPr>
    </w:lvl>
    <w:lvl w:ilvl="3">
      <w:start w:val="1"/>
      <w:numFmt w:val="bullet"/>
      <w:lvlText w:val="«"/>
      <w:lvlJc w:val="left"/>
      <w:pPr>
        <w:tabs>
          <w:tab w:val="num" w:pos="720"/>
        </w:tabs>
        <w:ind w:left="720" w:hanging="180"/>
      </w:pPr>
      <w:rPr>
        <w:rFonts w:ascii="Calibri" w:hAnsi="Calibri" w:cs="Calibri" w:hint="default"/>
        <w:i/>
        <w:iCs/>
        <w:color w:val="165778"/>
        <w:sz w:val="22"/>
        <w:szCs w:val="22"/>
      </w:rPr>
    </w:lvl>
    <w:lvl w:ilvl="4">
      <w:start w:val="1"/>
      <w:numFmt w:val="bullet"/>
      <w:lvlText w:val="«"/>
      <w:lvlJc w:val="left"/>
      <w:pPr>
        <w:tabs>
          <w:tab w:val="num" w:pos="900"/>
        </w:tabs>
        <w:ind w:left="900" w:hanging="180"/>
      </w:pPr>
      <w:rPr>
        <w:rFonts w:ascii="Calibri" w:hAnsi="Calibri" w:cs="Calibri" w:hint="default"/>
        <w:i/>
        <w:iCs/>
        <w:color w:val="165778"/>
        <w:sz w:val="22"/>
        <w:szCs w:val="22"/>
      </w:rPr>
    </w:lvl>
    <w:lvl w:ilvl="5">
      <w:start w:val="1"/>
      <w:numFmt w:val="bullet"/>
      <w:lvlText w:val="«"/>
      <w:lvlJc w:val="left"/>
      <w:pPr>
        <w:tabs>
          <w:tab w:val="num" w:pos="1080"/>
        </w:tabs>
        <w:ind w:left="1080" w:hanging="180"/>
      </w:pPr>
      <w:rPr>
        <w:rFonts w:ascii="Calibri" w:hAnsi="Calibri" w:cs="Calibri" w:hint="default"/>
        <w:i/>
        <w:iCs/>
        <w:color w:val="165778"/>
        <w:sz w:val="22"/>
        <w:szCs w:val="22"/>
      </w:rPr>
    </w:lvl>
    <w:lvl w:ilvl="6">
      <w:start w:val="1"/>
      <w:numFmt w:val="bullet"/>
      <w:lvlText w:val="«"/>
      <w:lvlJc w:val="left"/>
      <w:pPr>
        <w:tabs>
          <w:tab w:val="num" w:pos="1260"/>
        </w:tabs>
        <w:ind w:left="1260" w:hanging="180"/>
      </w:pPr>
      <w:rPr>
        <w:rFonts w:ascii="Calibri" w:hAnsi="Calibri" w:cs="Calibri" w:hint="default"/>
        <w:i/>
        <w:iCs/>
        <w:color w:val="165778"/>
        <w:sz w:val="22"/>
        <w:szCs w:val="22"/>
      </w:rPr>
    </w:lvl>
    <w:lvl w:ilvl="7">
      <w:start w:val="1"/>
      <w:numFmt w:val="bullet"/>
      <w:lvlText w:val="«"/>
      <w:lvlJc w:val="left"/>
      <w:pPr>
        <w:tabs>
          <w:tab w:val="num" w:pos="1440"/>
        </w:tabs>
        <w:ind w:left="1440" w:hanging="180"/>
      </w:pPr>
      <w:rPr>
        <w:rFonts w:ascii="Calibri" w:hAnsi="Calibri" w:cs="Calibri" w:hint="default"/>
        <w:i/>
        <w:iCs/>
        <w:color w:val="165778"/>
        <w:sz w:val="22"/>
        <w:szCs w:val="22"/>
      </w:rPr>
    </w:lvl>
    <w:lvl w:ilvl="8">
      <w:start w:val="1"/>
      <w:numFmt w:val="bullet"/>
      <w:lvlText w:val="«"/>
      <w:lvlJc w:val="left"/>
      <w:pPr>
        <w:tabs>
          <w:tab w:val="num" w:pos="1620"/>
        </w:tabs>
        <w:ind w:left="1620" w:hanging="180"/>
      </w:pPr>
      <w:rPr>
        <w:rFonts w:ascii="Calibri" w:hAnsi="Calibri" w:cs="Calibri" w:hint="default"/>
        <w:i/>
        <w:iCs/>
        <w:color w:val="165778"/>
        <w:sz w:val="22"/>
        <w:szCs w:val="22"/>
      </w:rPr>
    </w:lvl>
  </w:abstractNum>
  <w:abstractNum w:abstractNumId="6" w15:restartNumberingAfterBreak="0">
    <w:nsid w:val="431A7518"/>
    <w:multiLevelType w:val="multilevel"/>
    <w:tmpl w:val="F9FE116E"/>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3EF3A2A"/>
    <w:multiLevelType w:val="multilevel"/>
    <w:tmpl w:val="202A3CC6"/>
    <w:lvl w:ilvl="0">
      <w:start w:val="1"/>
      <w:numFmt w:val="bullet"/>
      <w:lvlText w:val="«"/>
      <w:lvlJc w:val="left"/>
      <w:pPr>
        <w:ind w:left="0" w:firstLine="0"/>
      </w:pPr>
      <w:rPr>
        <w:rFonts w:ascii="OpenSymbol" w:hAnsi="OpenSymbol" w:cs="OpenSymbol" w:hint="default"/>
        <w:sz w:val="22"/>
        <w:lang w:val="fr-FR"/>
      </w:rPr>
    </w:lvl>
    <w:lvl w:ilvl="1">
      <w:start w:val="1"/>
      <w:numFmt w:val="bullet"/>
      <w:lvlText w:val="«"/>
      <w:lvlJc w:val="left"/>
      <w:pPr>
        <w:ind w:left="0" w:firstLine="0"/>
      </w:pPr>
      <w:rPr>
        <w:rFonts w:ascii="OpenSymbol" w:hAnsi="OpenSymbol" w:cs="OpenSymbol" w:hint="default"/>
        <w:lang w:val="fr-FR"/>
      </w:rPr>
    </w:lvl>
    <w:lvl w:ilvl="2">
      <w:start w:val="1"/>
      <w:numFmt w:val="bullet"/>
      <w:lvlText w:val="«"/>
      <w:lvlJc w:val="left"/>
      <w:pPr>
        <w:ind w:left="0" w:firstLine="0"/>
      </w:pPr>
      <w:rPr>
        <w:rFonts w:ascii="OpenSymbol" w:hAnsi="OpenSymbol" w:cs="OpenSymbol" w:hint="default"/>
        <w:lang w:val="fr-FR"/>
      </w:rPr>
    </w:lvl>
    <w:lvl w:ilvl="3">
      <w:start w:val="1"/>
      <w:numFmt w:val="bullet"/>
      <w:lvlText w:val="«"/>
      <w:lvlJc w:val="left"/>
      <w:pPr>
        <w:ind w:left="0" w:firstLine="0"/>
      </w:pPr>
      <w:rPr>
        <w:rFonts w:ascii="OpenSymbol" w:hAnsi="OpenSymbol" w:cs="OpenSymbol" w:hint="default"/>
        <w:lang w:val="fr-FR"/>
      </w:rPr>
    </w:lvl>
    <w:lvl w:ilvl="4">
      <w:start w:val="1"/>
      <w:numFmt w:val="bullet"/>
      <w:lvlText w:val="«"/>
      <w:lvlJc w:val="left"/>
      <w:pPr>
        <w:ind w:left="0" w:firstLine="0"/>
      </w:pPr>
      <w:rPr>
        <w:rFonts w:ascii="OpenSymbol" w:hAnsi="OpenSymbol" w:cs="OpenSymbol" w:hint="default"/>
        <w:lang w:val="fr-FR"/>
      </w:rPr>
    </w:lvl>
    <w:lvl w:ilvl="5">
      <w:start w:val="1"/>
      <w:numFmt w:val="bullet"/>
      <w:lvlText w:val="«"/>
      <w:lvlJc w:val="left"/>
      <w:pPr>
        <w:ind w:left="0" w:firstLine="0"/>
      </w:pPr>
      <w:rPr>
        <w:rFonts w:ascii="OpenSymbol" w:hAnsi="OpenSymbol" w:cs="OpenSymbol" w:hint="default"/>
        <w:lang w:val="fr-FR"/>
      </w:rPr>
    </w:lvl>
    <w:lvl w:ilvl="6">
      <w:start w:val="1"/>
      <w:numFmt w:val="bullet"/>
      <w:lvlText w:val="«"/>
      <w:lvlJc w:val="left"/>
      <w:pPr>
        <w:ind w:left="0" w:firstLine="0"/>
      </w:pPr>
      <w:rPr>
        <w:rFonts w:ascii="OpenSymbol" w:hAnsi="OpenSymbol" w:cs="OpenSymbol" w:hint="default"/>
        <w:lang w:val="fr-FR"/>
      </w:rPr>
    </w:lvl>
    <w:lvl w:ilvl="7">
      <w:start w:val="1"/>
      <w:numFmt w:val="bullet"/>
      <w:lvlText w:val="«"/>
      <w:lvlJc w:val="left"/>
      <w:pPr>
        <w:ind w:left="0" w:firstLine="0"/>
      </w:pPr>
      <w:rPr>
        <w:rFonts w:ascii="OpenSymbol" w:hAnsi="OpenSymbol" w:cs="OpenSymbol" w:hint="default"/>
        <w:lang w:val="fr-FR"/>
      </w:rPr>
    </w:lvl>
    <w:lvl w:ilvl="8">
      <w:start w:val="1"/>
      <w:numFmt w:val="bullet"/>
      <w:lvlText w:val="«"/>
      <w:lvlJc w:val="left"/>
      <w:pPr>
        <w:ind w:left="0" w:firstLine="0"/>
      </w:pPr>
      <w:rPr>
        <w:rFonts w:ascii="OpenSymbol" w:hAnsi="OpenSymbol" w:cs="OpenSymbol" w:hint="default"/>
        <w:lang w:val="fr-FR"/>
      </w:rPr>
    </w:lvl>
  </w:abstractNum>
  <w:abstractNum w:abstractNumId="8" w15:restartNumberingAfterBreak="0">
    <w:nsid w:val="55EF7DBC"/>
    <w:multiLevelType w:val="multilevel"/>
    <w:tmpl w:val="C618FCAC"/>
    <w:lvl w:ilvl="0">
      <w:start w:val="1"/>
      <w:numFmt w:val="bullet"/>
      <w:lvlText w:val="«"/>
      <w:lvlJc w:val="left"/>
      <w:pPr>
        <w:ind w:left="0" w:firstLine="0"/>
      </w:pPr>
      <w:rPr>
        <w:rFonts w:ascii="OpenSymbol" w:hAnsi="OpenSymbol" w:cs="OpenSymbol" w:hint="default"/>
        <w:sz w:val="22"/>
        <w:lang w:val="fr-FR"/>
      </w:rPr>
    </w:lvl>
    <w:lvl w:ilvl="1">
      <w:start w:val="1"/>
      <w:numFmt w:val="bullet"/>
      <w:lvlText w:val="«"/>
      <w:lvlJc w:val="left"/>
      <w:pPr>
        <w:ind w:left="0" w:firstLine="0"/>
      </w:pPr>
      <w:rPr>
        <w:rFonts w:ascii="OpenSymbol" w:hAnsi="OpenSymbol" w:cs="OpenSymbol" w:hint="default"/>
        <w:lang w:val="fr-FR"/>
      </w:rPr>
    </w:lvl>
    <w:lvl w:ilvl="2">
      <w:start w:val="1"/>
      <w:numFmt w:val="bullet"/>
      <w:lvlText w:val="«"/>
      <w:lvlJc w:val="left"/>
      <w:pPr>
        <w:ind w:left="0" w:firstLine="0"/>
      </w:pPr>
      <w:rPr>
        <w:rFonts w:ascii="OpenSymbol" w:hAnsi="OpenSymbol" w:cs="OpenSymbol" w:hint="default"/>
        <w:lang w:val="fr-FR"/>
      </w:rPr>
    </w:lvl>
    <w:lvl w:ilvl="3">
      <w:start w:val="1"/>
      <w:numFmt w:val="bullet"/>
      <w:lvlText w:val="«"/>
      <w:lvlJc w:val="left"/>
      <w:pPr>
        <w:ind w:left="0" w:firstLine="0"/>
      </w:pPr>
      <w:rPr>
        <w:rFonts w:ascii="OpenSymbol" w:hAnsi="OpenSymbol" w:cs="OpenSymbol" w:hint="default"/>
        <w:lang w:val="fr-FR"/>
      </w:rPr>
    </w:lvl>
    <w:lvl w:ilvl="4">
      <w:start w:val="1"/>
      <w:numFmt w:val="bullet"/>
      <w:lvlText w:val="«"/>
      <w:lvlJc w:val="left"/>
      <w:pPr>
        <w:ind w:left="0" w:firstLine="0"/>
      </w:pPr>
      <w:rPr>
        <w:rFonts w:ascii="OpenSymbol" w:hAnsi="OpenSymbol" w:cs="OpenSymbol" w:hint="default"/>
        <w:lang w:val="fr-FR"/>
      </w:rPr>
    </w:lvl>
    <w:lvl w:ilvl="5">
      <w:start w:val="1"/>
      <w:numFmt w:val="bullet"/>
      <w:lvlText w:val="«"/>
      <w:lvlJc w:val="left"/>
      <w:pPr>
        <w:ind w:left="0" w:firstLine="0"/>
      </w:pPr>
      <w:rPr>
        <w:rFonts w:ascii="OpenSymbol" w:hAnsi="OpenSymbol" w:cs="OpenSymbol" w:hint="default"/>
        <w:lang w:val="fr-FR"/>
      </w:rPr>
    </w:lvl>
    <w:lvl w:ilvl="6">
      <w:start w:val="1"/>
      <w:numFmt w:val="bullet"/>
      <w:lvlText w:val="«"/>
      <w:lvlJc w:val="left"/>
      <w:pPr>
        <w:ind w:left="0" w:firstLine="0"/>
      </w:pPr>
      <w:rPr>
        <w:rFonts w:ascii="OpenSymbol" w:hAnsi="OpenSymbol" w:cs="OpenSymbol" w:hint="default"/>
        <w:lang w:val="fr-FR"/>
      </w:rPr>
    </w:lvl>
    <w:lvl w:ilvl="7">
      <w:start w:val="1"/>
      <w:numFmt w:val="bullet"/>
      <w:lvlText w:val="«"/>
      <w:lvlJc w:val="left"/>
      <w:pPr>
        <w:ind w:left="0" w:firstLine="0"/>
      </w:pPr>
      <w:rPr>
        <w:rFonts w:ascii="OpenSymbol" w:hAnsi="OpenSymbol" w:cs="OpenSymbol" w:hint="default"/>
        <w:lang w:val="fr-FR"/>
      </w:rPr>
    </w:lvl>
    <w:lvl w:ilvl="8">
      <w:start w:val="1"/>
      <w:numFmt w:val="bullet"/>
      <w:lvlText w:val="«"/>
      <w:lvlJc w:val="left"/>
      <w:pPr>
        <w:ind w:left="0" w:firstLine="0"/>
      </w:pPr>
      <w:rPr>
        <w:rFonts w:ascii="OpenSymbol" w:hAnsi="OpenSymbol" w:cs="OpenSymbol" w:hint="default"/>
        <w:lang w:val="fr-FR"/>
      </w:rPr>
    </w:lvl>
  </w:abstractNum>
  <w:abstractNum w:abstractNumId="9" w15:restartNumberingAfterBreak="0">
    <w:nsid w:val="5F6B6895"/>
    <w:multiLevelType w:val="multilevel"/>
    <w:tmpl w:val="CB725844"/>
    <w:lvl w:ilvl="0">
      <w:start w:val="1"/>
      <w:numFmt w:val="bullet"/>
      <w:lvlText w:val="«"/>
      <w:lvlJc w:val="left"/>
      <w:pPr>
        <w:ind w:left="0" w:firstLine="0"/>
      </w:pPr>
      <w:rPr>
        <w:rFonts w:ascii="OpenSymbol" w:hAnsi="OpenSymbol" w:cs="OpenSymbol" w:hint="default"/>
        <w:sz w:val="22"/>
        <w:lang w:val="fr-FR"/>
      </w:rPr>
    </w:lvl>
    <w:lvl w:ilvl="1">
      <w:start w:val="1"/>
      <w:numFmt w:val="bullet"/>
      <w:lvlText w:val="«"/>
      <w:lvlJc w:val="left"/>
      <w:pPr>
        <w:ind w:left="0" w:firstLine="0"/>
      </w:pPr>
      <w:rPr>
        <w:rFonts w:ascii="OpenSymbol" w:hAnsi="OpenSymbol" w:cs="OpenSymbol" w:hint="default"/>
        <w:lang w:val="fr-FR"/>
      </w:rPr>
    </w:lvl>
    <w:lvl w:ilvl="2">
      <w:start w:val="1"/>
      <w:numFmt w:val="bullet"/>
      <w:lvlText w:val="«"/>
      <w:lvlJc w:val="left"/>
      <w:pPr>
        <w:ind w:left="0" w:firstLine="0"/>
      </w:pPr>
      <w:rPr>
        <w:rFonts w:ascii="OpenSymbol" w:hAnsi="OpenSymbol" w:cs="OpenSymbol" w:hint="default"/>
        <w:lang w:val="fr-FR"/>
      </w:rPr>
    </w:lvl>
    <w:lvl w:ilvl="3">
      <w:start w:val="1"/>
      <w:numFmt w:val="bullet"/>
      <w:lvlText w:val="«"/>
      <w:lvlJc w:val="left"/>
      <w:pPr>
        <w:ind w:left="0" w:firstLine="0"/>
      </w:pPr>
      <w:rPr>
        <w:rFonts w:ascii="OpenSymbol" w:hAnsi="OpenSymbol" w:cs="OpenSymbol" w:hint="default"/>
        <w:lang w:val="fr-FR"/>
      </w:rPr>
    </w:lvl>
    <w:lvl w:ilvl="4">
      <w:start w:val="1"/>
      <w:numFmt w:val="bullet"/>
      <w:lvlText w:val="«"/>
      <w:lvlJc w:val="left"/>
      <w:pPr>
        <w:ind w:left="0" w:firstLine="0"/>
      </w:pPr>
      <w:rPr>
        <w:rFonts w:ascii="OpenSymbol" w:hAnsi="OpenSymbol" w:cs="OpenSymbol" w:hint="default"/>
        <w:lang w:val="fr-FR"/>
      </w:rPr>
    </w:lvl>
    <w:lvl w:ilvl="5">
      <w:start w:val="1"/>
      <w:numFmt w:val="bullet"/>
      <w:lvlText w:val="«"/>
      <w:lvlJc w:val="left"/>
      <w:pPr>
        <w:ind w:left="0" w:firstLine="0"/>
      </w:pPr>
      <w:rPr>
        <w:rFonts w:ascii="OpenSymbol" w:hAnsi="OpenSymbol" w:cs="OpenSymbol" w:hint="default"/>
        <w:lang w:val="fr-FR"/>
      </w:rPr>
    </w:lvl>
    <w:lvl w:ilvl="6">
      <w:start w:val="1"/>
      <w:numFmt w:val="bullet"/>
      <w:lvlText w:val="«"/>
      <w:lvlJc w:val="left"/>
      <w:pPr>
        <w:ind w:left="0" w:firstLine="0"/>
      </w:pPr>
      <w:rPr>
        <w:rFonts w:ascii="OpenSymbol" w:hAnsi="OpenSymbol" w:cs="OpenSymbol" w:hint="default"/>
        <w:lang w:val="fr-FR"/>
      </w:rPr>
    </w:lvl>
    <w:lvl w:ilvl="7">
      <w:start w:val="1"/>
      <w:numFmt w:val="bullet"/>
      <w:lvlText w:val="«"/>
      <w:lvlJc w:val="left"/>
      <w:pPr>
        <w:ind w:left="0" w:firstLine="0"/>
      </w:pPr>
      <w:rPr>
        <w:rFonts w:ascii="OpenSymbol" w:hAnsi="OpenSymbol" w:cs="OpenSymbol" w:hint="default"/>
        <w:lang w:val="fr-FR"/>
      </w:rPr>
    </w:lvl>
    <w:lvl w:ilvl="8">
      <w:start w:val="1"/>
      <w:numFmt w:val="bullet"/>
      <w:lvlText w:val="«"/>
      <w:lvlJc w:val="left"/>
      <w:pPr>
        <w:ind w:left="0" w:firstLine="0"/>
      </w:pPr>
      <w:rPr>
        <w:rFonts w:ascii="OpenSymbol" w:hAnsi="OpenSymbol" w:cs="OpenSymbol" w:hint="default"/>
        <w:lang w:val="fr-FR"/>
      </w:rPr>
    </w:lvl>
  </w:abstractNum>
  <w:abstractNum w:abstractNumId="10" w15:restartNumberingAfterBreak="0">
    <w:nsid w:val="637C6982"/>
    <w:multiLevelType w:val="multilevel"/>
    <w:tmpl w:val="D410E21C"/>
    <w:lvl w:ilvl="0">
      <w:start w:val="1"/>
      <w:numFmt w:val="bullet"/>
      <w:lvlText w:val=""/>
      <w:lvlJc w:val="left"/>
      <w:pPr>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3F50A72"/>
    <w:multiLevelType w:val="multilevel"/>
    <w:tmpl w:val="EAC2AAE2"/>
    <w:lvl w:ilvl="0">
      <w:start w:val="1"/>
      <w:numFmt w:val="bullet"/>
      <w:lvlText w:val="«"/>
      <w:lvlJc w:val="left"/>
      <w:pPr>
        <w:tabs>
          <w:tab w:val="num" w:pos="180"/>
        </w:tabs>
        <w:ind w:left="180" w:hanging="180"/>
      </w:pPr>
      <w:rPr>
        <w:rFonts w:ascii="Calibri" w:hAnsi="Calibri" w:cs="Calibri" w:hint="default"/>
        <w:i/>
        <w:iCs/>
        <w:color w:val="165778"/>
        <w:sz w:val="22"/>
        <w:szCs w:val="22"/>
      </w:rPr>
    </w:lvl>
    <w:lvl w:ilvl="1">
      <w:start w:val="1"/>
      <w:numFmt w:val="bullet"/>
      <w:lvlText w:val="«"/>
      <w:lvlJc w:val="left"/>
      <w:pPr>
        <w:tabs>
          <w:tab w:val="num" w:pos="360"/>
        </w:tabs>
        <w:ind w:left="360" w:hanging="180"/>
      </w:pPr>
      <w:rPr>
        <w:rFonts w:ascii="Calibri" w:hAnsi="Calibri" w:cs="Calibri" w:hint="default"/>
        <w:i/>
        <w:iCs/>
        <w:color w:val="165778"/>
        <w:sz w:val="22"/>
        <w:szCs w:val="22"/>
      </w:rPr>
    </w:lvl>
    <w:lvl w:ilvl="2">
      <w:start w:val="1"/>
      <w:numFmt w:val="bullet"/>
      <w:lvlText w:val="«"/>
      <w:lvlJc w:val="left"/>
      <w:pPr>
        <w:tabs>
          <w:tab w:val="num" w:pos="540"/>
        </w:tabs>
        <w:ind w:left="540" w:hanging="180"/>
      </w:pPr>
      <w:rPr>
        <w:rFonts w:ascii="Calibri" w:hAnsi="Calibri" w:cs="Calibri" w:hint="default"/>
        <w:i/>
        <w:iCs/>
        <w:color w:val="165778"/>
        <w:sz w:val="22"/>
        <w:szCs w:val="22"/>
      </w:rPr>
    </w:lvl>
    <w:lvl w:ilvl="3">
      <w:start w:val="1"/>
      <w:numFmt w:val="bullet"/>
      <w:lvlText w:val="«"/>
      <w:lvlJc w:val="left"/>
      <w:pPr>
        <w:tabs>
          <w:tab w:val="num" w:pos="720"/>
        </w:tabs>
        <w:ind w:left="720" w:hanging="180"/>
      </w:pPr>
      <w:rPr>
        <w:rFonts w:ascii="Calibri" w:hAnsi="Calibri" w:cs="Calibri" w:hint="default"/>
        <w:i/>
        <w:iCs/>
        <w:color w:val="165778"/>
        <w:sz w:val="22"/>
        <w:szCs w:val="22"/>
      </w:rPr>
    </w:lvl>
    <w:lvl w:ilvl="4">
      <w:start w:val="1"/>
      <w:numFmt w:val="bullet"/>
      <w:lvlText w:val="«"/>
      <w:lvlJc w:val="left"/>
      <w:pPr>
        <w:tabs>
          <w:tab w:val="num" w:pos="900"/>
        </w:tabs>
        <w:ind w:left="900" w:hanging="180"/>
      </w:pPr>
      <w:rPr>
        <w:rFonts w:ascii="Calibri" w:hAnsi="Calibri" w:cs="Calibri" w:hint="default"/>
        <w:i/>
        <w:iCs/>
        <w:color w:val="165778"/>
        <w:sz w:val="22"/>
        <w:szCs w:val="22"/>
      </w:rPr>
    </w:lvl>
    <w:lvl w:ilvl="5">
      <w:start w:val="1"/>
      <w:numFmt w:val="bullet"/>
      <w:lvlText w:val="«"/>
      <w:lvlJc w:val="left"/>
      <w:pPr>
        <w:tabs>
          <w:tab w:val="num" w:pos="1080"/>
        </w:tabs>
        <w:ind w:left="1080" w:hanging="180"/>
      </w:pPr>
      <w:rPr>
        <w:rFonts w:ascii="Calibri" w:hAnsi="Calibri" w:cs="Calibri" w:hint="default"/>
        <w:i/>
        <w:iCs/>
        <w:color w:val="165778"/>
        <w:sz w:val="22"/>
        <w:szCs w:val="22"/>
      </w:rPr>
    </w:lvl>
    <w:lvl w:ilvl="6">
      <w:start w:val="1"/>
      <w:numFmt w:val="bullet"/>
      <w:lvlText w:val="«"/>
      <w:lvlJc w:val="left"/>
      <w:pPr>
        <w:tabs>
          <w:tab w:val="num" w:pos="1260"/>
        </w:tabs>
        <w:ind w:left="1260" w:hanging="180"/>
      </w:pPr>
      <w:rPr>
        <w:rFonts w:ascii="Calibri" w:hAnsi="Calibri" w:cs="Calibri" w:hint="default"/>
        <w:i/>
        <w:iCs/>
        <w:color w:val="165778"/>
        <w:sz w:val="22"/>
        <w:szCs w:val="22"/>
      </w:rPr>
    </w:lvl>
    <w:lvl w:ilvl="7">
      <w:start w:val="1"/>
      <w:numFmt w:val="bullet"/>
      <w:lvlText w:val="«"/>
      <w:lvlJc w:val="left"/>
      <w:pPr>
        <w:tabs>
          <w:tab w:val="num" w:pos="1440"/>
        </w:tabs>
        <w:ind w:left="1440" w:hanging="180"/>
      </w:pPr>
      <w:rPr>
        <w:rFonts w:ascii="Calibri" w:hAnsi="Calibri" w:cs="Calibri" w:hint="default"/>
        <w:i/>
        <w:iCs/>
        <w:color w:val="165778"/>
        <w:sz w:val="22"/>
        <w:szCs w:val="22"/>
      </w:rPr>
    </w:lvl>
    <w:lvl w:ilvl="8">
      <w:start w:val="1"/>
      <w:numFmt w:val="bullet"/>
      <w:lvlText w:val="«"/>
      <w:lvlJc w:val="left"/>
      <w:pPr>
        <w:tabs>
          <w:tab w:val="num" w:pos="1620"/>
        </w:tabs>
        <w:ind w:left="1620" w:hanging="180"/>
      </w:pPr>
      <w:rPr>
        <w:rFonts w:ascii="Calibri" w:hAnsi="Calibri" w:cs="Calibri" w:hint="default"/>
        <w:i/>
        <w:iCs/>
        <w:color w:val="165778"/>
        <w:sz w:val="22"/>
        <w:szCs w:val="22"/>
      </w:rPr>
    </w:lvl>
  </w:abstractNum>
  <w:abstractNum w:abstractNumId="12" w15:restartNumberingAfterBreak="0">
    <w:nsid w:val="68CF1DB7"/>
    <w:multiLevelType w:val="multilevel"/>
    <w:tmpl w:val="51DA703C"/>
    <w:lvl w:ilvl="0">
      <w:start w:val="1"/>
      <w:numFmt w:val="bullet"/>
      <w:lvlText w:val="-"/>
      <w:lvlJc w:val="left"/>
      <w:pPr>
        <w:ind w:left="720" w:hanging="360"/>
      </w:pPr>
      <w:rPr>
        <w:rFonts w:ascii="Calibri" w:hAnsi="Calibri" w:cs="Calibri"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D97164A"/>
    <w:multiLevelType w:val="multilevel"/>
    <w:tmpl w:val="A478FE12"/>
    <w:lvl w:ilvl="0">
      <w:start w:val="1"/>
      <w:numFmt w:val="bullet"/>
      <w:lvlText w:val="«"/>
      <w:lvlJc w:val="left"/>
      <w:pPr>
        <w:ind w:left="0" w:firstLine="0"/>
      </w:pPr>
      <w:rPr>
        <w:rFonts w:ascii="OpenSymbol" w:hAnsi="OpenSymbol" w:cs="OpenSymbol" w:hint="default"/>
        <w:sz w:val="22"/>
        <w:lang w:val="fr-FR"/>
      </w:rPr>
    </w:lvl>
    <w:lvl w:ilvl="1">
      <w:start w:val="1"/>
      <w:numFmt w:val="bullet"/>
      <w:lvlText w:val="«"/>
      <w:lvlJc w:val="left"/>
      <w:pPr>
        <w:ind w:left="0" w:firstLine="0"/>
      </w:pPr>
      <w:rPr>
        <w:rFonts w:ascii="OpenSymbol" w:hAnsi="OpenSymbol" w:cs="OpenSymbol" w:hint="default"/>
        <w:lang w:val="fr-FR"/>
      </w:rPr>
    </w:lvl>
    <w:lvl w:ilvl="2">
      <w:start w:val="1"/>
      <w:numFmt w:val="bullet"/>
      <w:lvlText w:val="«"/>
      <w:lvlJc w:val="left"/>
      <w:pPr>
        <w:ind w:left="0" w:firstLine="0"/>
      </w:pPr>
      <w:rPr>
        <w:rFonts w:ascii="OpenSymbol" w:hAnsi="OpenSymbol" w:cs="OpenSymbol" w:hint="default"/>
        <w:lang w:val="fr-FR"/>
      </w:rPr>
    </w:lvl>
    <w:lvl w:ilvl="3">
      <w:start w:val="1"/>
      <w:numFmt w:val="bullet"/>
      <w:lvlText w:val="«"/>
      <w:lvlJc w:val="left"/>
      <w:pPr>
        <w:ind w:left="0" w:firstLine="0"/>
      </w:pPr>
      <w:rPr>
        <w:rFonts w:ascii="OpenSymbol" w:hAnsi="OpenSymbol" w:cs="OpenSymbol" w:hint="default"/>
        <w:lang w:val="fr-FR"/>
      </w:rPr>
    </w:lvl>
    <w:lvl w:ilvl="4">
      <w:start w:val="1"/>
      <w:numFmt w:val="bullet"/>
      <w:lvlText w:val="«"/>
      <w:lvlJc w:val="left"/>
      <w:pPr>
        <w:ind w:left="0" w:firstLine="0"/>
      </w:pPr>
      <w:rPr>
        <w:rFonts w:ascii="OpenSymbol" w:hAnsi="OpenSymbol" w:cs="OpenSymbol" w:hint="default"/>
        <w:lang w:val="fr-FR"/>
      </w:rPr>
    </w:lvl>
    <w:lvl w:ilvl="5">
      <w:start w:val="1"/>
      <w:numFmt w:val="bullet"/>
      <w:lvlText w:val="«"/>
      <w:lvlJc w:val="left"/>
      <w:pPr>
        <w:ind w:left="0" w:firstLine="0"/>
      </w:pPr>
      <w:rPr>
        <w:rFonts w:ascii="OpenSymbol" w:hAnsi="OpenSymbol" w:cs="OpenSymbol" w:hint="default"/>
        <w:lang w:val="fr-FR"/>
      </w:rPr>
    </w:lvl>
    <w:lvl w:ilvl="6">
      <w:start w:val="1"/>
      <w:numFmt w:val="bullet"/>
      <w:lvlText w:val="«"/>
      <w:lvlJc w:val="left"/>
      <w:pPr>
        <w:ind w:left="0" w:firstLine="0"/>
      </w:pPr>
      <w:rPr>
        <w:rFonts w:ascii="OpenSymbol" w:hAnsi="OpenSymbol" w:cs="OpenSymbol" w:hint="default"/>
        <w:lang w:val="fr-FR"/>
      </w:rPr>
    </w:lvl>
    <w:lvl w:ilvl="7">
      <w:start w:val="1"/>
      <w:numFmt w:val="bullet"/>
      <w:lvlText w:val="«"/>
      <w:lvlJc w:val="left"/>
      <w:pPr>
        <w:ind w:left="0" w:firstLine="0"/>
      </w:pPr>
      <w:rPr>
        <w:rFonts w:ascii="OpenSymbol" w:hAnsi="OpenSymbol" w:cs="OpenSymbol" w:hint="default"/>
        <w:lang w:val="fr-FR"/>
      </w:rPr>
    </w:lvl>
    <w:lvl w:ilvl="8">
      <w:start w:val="1"/>
      <w:numFmt w:val="bullet"/>
      <w:lvlText w:val="«"/>
      <w:lvlJc w:val="left"/>
      <w:pPr>
        <w:ind w:left="0" w:firstLine="0"/>
      </w:pPr>
      <w:rPr>
        <w:rFonts w:ascii="OpenSymbol" w:hAnsi="OpenSymbol" w:cs="OpenSymbol" w:hint="default"/>
        <w:lang w:val="fr-FR"/>
      </w:rPr>
    </w:lvl>
  </w:abstractNum>
  <w:abstractNum w:abstractNumId="14" w15:restartNumberingAfterBreak="0">
    <w:nsid w:val="73696109"/>
    <w:multiLevelType w:val="multilevel"/>
    <w:tmpl w:val="CFA4554E"/>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78245694"/>
    <w:multiLevelType w:val="multilevel"/>
    <w:tmpl w:val="5E288F82"/>
    <w:lvl w:ilvl="0">
      <w:start w:val="1"/>
      <w:numFmt w:val="bullet"/>
      <w:lvlText w:val=""/>
      <w:lvlJc w:val="left"/>
      <w:pPr>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8634A94"/>
    <w:multiLevelType w:val="multilevel"/>
    <w:tmpl w:val="C23059A6"/>
    <w:lvl w:ilvl="0">
      <w:start w:val="1"/>
      <w:numFmt w:val="bullet"/>
      <w:lvlText w:val="«"/>
      <w:lvlJc w:val="left"/>
      <w:pPr>
        <w:ind w:left="0" w:firstLine="0"/>
      </w:pPr>
      <w:rPr>
        <w:rFonts w:ascii="OpenSymbol" w:hAnsi="OpenSymbol" w:cs="OpenSymbol" w:hint="default"/>
        <w:sz w:val="22"/>
        <w:lang w:val="fr-FR"/>
      </w:rPr>
    </w:lvl>
    <w:lvl w:ilvl="1">
      <w:start w:val="1"/>
      <w:numFmt w:val="bullet"/>
      <w:lvlText w:val="«"/>
      <w:lvlJc w:val="left"/>
      <w:pPr>
        <w:ind w:left="0" w:firstLine="0"/>
      </w:pPr>
      <w:rPr>
        <w:rFonts w:ascii="OpenSymbol" w:hAnsi="OpenSymbol" w:cs="OpenSymbol" w:hint="default"/>
        <w:lang w:val="fr-FR"/>
      </w:rPr>
    </w:lvl>
    <w:lvl w:ilvl="2">
      <w:start w:val="1"/>
      <w:numFmt w:val="bullet"/>
      <w:lvlText w:val="«"/>
      <w:lvlJc w:val="left"/>
      <w:pPr>
        <w:ind w:left="0" w:firstLine="0"/>
      </w:pPr>
      <w:rPr>
        <w:rFonts w:ascii="OpenSymbol" w:hAnsi="OpenSymbol" w:cs="OpenSymbol" w:hint="default"/>
        <w:lang w:val="fr-FR"/>
      </w:rPr>
    </w:lvl>
    <w:lvl w:ilvl="3">
      <w:start w:val="1"/>
      <w:numFmt w:val="bullet"/>
      <w:lvlText w:val="«"/>
      <w:lvlJc w:val="left"/>
      <w:pPr>
        <w:ind w:left="0" w:firstLine="0"/>
      </w:pPr>
      <w:rPr>
        <w:rFonts w:ascii="OpenSymbol" w:hAnsi="OpenSymbol" w:cs="OpenSymbol" w:hint="default"/>
        <w:lang w:val="fr-FR"/>
      </w:rPr>
    </w:lvl>
    <w:lvl w:ilvl="4">
      <w:start w:val="1"/>
      <w:numFmt w:val="bullet"/>
      <w:lvlText w:val="«"/>
      <w:lvlJc w:val="left"/>
      <w:pPr>
        <w:ind w:left="0" w:firstLine="0"/>
      </w:pPr>
      <w:rPr>
        <w:rFonts w:ascii="OpenSymbol" w:hAnsi="OpenSymbol" w:cs="OpenSymbol" w:hint="default"/>
        <w:lang w:val="fr-FR"/>
      </w:rPr>
    </w:lvl>
    <w:lvl w:ilvl="5">
      <w:start w:val="1"/>
      <w:numFmt w:val="bullet"/>
      <w:lvlText w:val="«"/>
      <w:lvlJc w:val="left"/>
      <w:pPr>
        <w:ind w:left="0" w:firstLine="0"/>
      </w:pPr>
      <w:rPr>
        <w:rFonts w:ascii="OpenSymbol" w:hAnsi="OpenSymbol" w:cs="OpenSymbol" w:hint="default"/>
        <w:lang w:val="fr-FR"/>
      </w:rPr>
    </w:lvl>
    <w:lvl w:ilvl="6">
      <w:start w:val="1"/>
      <w:numFmt w:val="bullet"/>
      <w:lvlText w:val="«"/>
      <w:lvlJc w:val="left"/>
      <w:pPr>
        <w:ind w:left="0" w:firstLine="0"/>
      </w:pPr>
      <w:rPr>
        <w:rFonts w:ascii="OpenSymbol" w:hAnsi="OpenSymbol" w:cs="OpenSymbol" w:hint="default"/>
        <w:lang w:val="fr-FR"/>
      </w:rPr>
    </w:lvl>
    <w:lvl w:ilvl="7">
      <w:start w:val="1"/>
      <w:numFmt w:val="bullet"/>
      <w:lvlText w:val="«"/>
      <w:lvlJc w:val="left"/>
      <w:pPr>
        <w:ind w:left="0" w:firstLine="0"/>
      </w:pPr>
      <w:rPr>
        <w:rFonts w:ascii="OpenSymbol" w:hAnsi="OpenSymbol" w:cs="OpenSymbol" w:hint="default"/>
        <w:lang w:val="fr-FR"/>
      </w:rPr>
    </w:lvl>
    <w:lvl w:ilvl="8">
      <w:start w:val="1"/>
      <w:numFmt w:val="bullet"/>
      <w:lvlText w:val="«"/>
      <w:lvlJc w:val="left"/>
      <w:pPr>
        <w:ind w:left="0" w:firstLine="0"/>
      </w:pPr>
      <w:rPr>
        <w:rFonts w:ascii="OpenSymbol" w:hAnsi="OpenSymbol" w:cs="OpenSymbol" w:hint="default"/>
        <w:lang w:val="fr-FR"/>
      </w:rPr>
    </w:lvl>
  </w:abstractNum>
  <w:abstractNum w:abstractNumId="17" w15:restartNumberingAfterBreak="0">
    <w:nsid w:val="7BF533BB"/>
    <w:multiLevelType w:val="multilevel"/>
    <w:tmpl w:val="A8E027B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0"/>
  </w:num>
  <w:num w:numId="2">
    <w:abstractNumId w:val="14"/>
  </w:num>
  <w:num w:numId="3">
    <w:abstractNumId w:val="15"/>
  </w:num>
  <w:num w:numId="4">
    <w:abstractNumId w:val="17"/>
  </w:num>
  <w:num w:numId="5">
    <w:abstractNumId w:val="0"/>
  </w:num>
  <w:num w:numId="6">
    <w:abstractNumId w:val="12"/>
  </w:num>
  <w:num w:numId="7">
    <w:abstractNumId w:val="3"/>
  </w:num>
  <w:num w:numId="8">
    <w:abstractNumId w:val="7"/>
  </w:num>
  <w:num w:numId="9">
    <w:abstractNumId w:val="13"/>
  </w:num>
  <w:num w:numId="10">
    <w:abstractNumId w:val="9"/>
  </w:num>
  <w:num w:numId="11">
    <w:abstractNumId w:val="8"/>
  </w:num>
  <w:num w:numId="12">
    <w:abstractNumId w:val="16"/>
  </w:num>
  <w:num w:numId="13">
    <w:abstractNumId w:val="11"/>
  </w:num>
  <w:num w:numId="14">
    <w:abstractNumId w:val="4"/>
  </w:num>
  <w:num w:numId="15">
    <w:abstractNumId w:val="5"/>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23"/>
    <w:rsid w:val="00CC6E4F"/>
    <w:rsid w:val="00E23D2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015CE-476F-4DEF-BB57-171A3645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F3D"/>
    <w:rPr>
      <w:sz w:val="24"/>
      <w:szCs w:val="24"/>
      <w:lang w:val="en-US" w:eastAsia="zh-CN"/>
    </w:rPr>
  </w:style>
  <w:style w:type="paragraph" w:styleId="Heading1">
    <w:name w:val="heading 1"/>
    <w:basedOn w:val="Normal"/>
    <w:next w:val="Normal"/>
    <w:qFormat/>
    <w:rsid w:val="00E21B09"/>
    <w:pPr>
      <w:keepNext/>
      <w:jc w:val="center"/>
      <w:outlineLvl w:val="0"/>
    </w:pPr>
    <w:rPr>
      <w:rFonts w:ascii="Calibri" w:hAnsi="Calibri" w:cs="Arial"/>
      <w:bCs/>
      <w:kern w:val="2"/>
      <w:sz w:val="36"/>
      <w:szCs w:val="32"/>
    </w:rPr>
  </w:style>
  <w:style w:type="paragraph" w:styleId="Heading2">
    <w:name w:val="heading 2"/>
    <w:basedOn w:val="Normal"/>
    <w:next w:val="Normal"/>
    <w:qFormat/>
    <w:rsid w:val="00E21B09"/>
    <w:pPr>
      <w:keepNext/>
      <w:jc w:val="center"/>
      <w:outlineLvl w:val="1"/>
    </w:pPr>
    <w:rPr>
      <w:rFonts w:ascii="Calibri" w:hAnsi="Calibri" w:cs="Arial"/>
      <w:b/>
      <w:bCs/>
      <w:iCs/>
      <w:sz w:val="36"/>
      <w:szCs w:val="28"/>
    </w:rPr>
  </w:style>
  <w:style w:type="paragraph" w:styleId="Heading5">
    <w:name w:val="heading 5"/>
    <w:basedOn w:val="Normal"/>
    <w:next w:val="Normal"/>
    <w:link w:val="Heading5Char"/>
    <w:semiHidden/>
    <w:unhideWhenUsed/>
    <w:qFormat/>
    <w:rsid w:val="00705D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sid w:val="005E35AC"/>
    <w:rPr>
      <w:color w:val="0000FF"/>
      <w:u w:val="single"/>
    </w:rPr>
  </w:style>
  <w:style w:type="character" w:customStyle="1" w:styleId="Ancredenotedebasdepage">
    <w:name w:val="Ancre de note de bas de page"/>
    <w:rPr>
      <w:spacing w:val="-5"/>
      <w:w w:val="130"/>
      <w:vertAlign w:val="superscript"/>
    </w:rPr>
  </w:style>
  <w:style w:type="character" w:customStyle="1" w:styleId="FootnoteCharacters">
    <w:name w:val="Footnote Characters"/>
    <w:uiPriority w:val="99"/>
    <w:semiHidden/>
    <w:qFormat/>
    <w:rsid w:val="00554195"/>
    <w:rPr>
      <w:spacing w:val="-5"/>
      <w:w w:val="130"/>
      <w:vertAlign w:val="superscript"/>
    </w:rPr>
  </w:style>
  <w:style w:type="character" w:customStyle="1" w:styleId="Ancredenotedefin">
    <w:name w:val="Ancre de note de fin"/>
    <w:rPr>
      <w:vertAlign w:val="superscript"/>
    </w:rPr>
  </w:style>
  <w:style w:type="character" w:customStyle="1" w:styleId="EndnoteCharacters">
    <w:name w:val="Endnote Characters"/>
    <w:semiHidden/>
    <w:qFormat/>
    <w:rsid w:val="00CC46D5"/>
    <w:rPr>
      <w:vertAlign w:val="superscript"/>
    </w:rPr>
  </w:style>
  <w:style w:type="character" w:styleId="PageNumber">
    <w:name w:val="page number"/>
    <w:basedOn w:val="DefaultParagraphFont"/>
    <w:uiPriority w:val="99"/>
    <w:qFormat/>
    <w:rsid w:val="00965CE4"/>
  </w:style>
  <w:style w:type="character" w:styleId="CommentReference">
    <w:name w:val="annotation reference"/>
    <w:semiHidden/>
    <w:qFormat/>
    <w:rsid w:val="00FA4E05"/>
    <w:rPr>
      <w:rFonts w:cs="Times New Roman"/>
      <w:sz w:val="16"/>
      <w:szCs w:val="16"/>
    </w:rPr>
  </w:style>
  <w:style w:type="character" w:customStyle="1" w:styleId="CommentTextChar">
    <w:name w:val="Comment Text Char"/>
    <w:link w:val="CommentText"/>
    <w:semiHidden/>
    <w:qFormat/>
    <w:locked/>
    <w:rsid w:val="00FA4E05"/>
    <w:rPr>
      <w:rFonts w:eastAsia="SimSun"/>
      <w:lang w:val="en-GB" w:eastAsia="en-US" w:bidi="ar-SA"/>
    </w:rPr>
  </w:style>
  <w:style w:type="character" w:customStyle="1" w:styleId="Heading5Char">
    <w:name w:val="Heading 5 Char"/>
    <w:basedOn w:val="DefaultParagraphFont"/>
    <w:link w:val="Heading5"/>
    <w:semiHidden/>
    <w:qFormat/>
    <w:rsid w:val="00705DB5"/>
    <w:rPr>
      <w:rFonts w:asciiTheme="majorHAnsi" w:eastAsiaTheme="majorEastAsia" w:hAnsiTheme="majorHAnsi" w:cstheme="majorBidi"/>
      <w:color w:val="243F60" w:themeColor="accent1" w:themeShade="7F"/>
      <w:sz w:val="24"/>
      <w:szCs w:val="24"/>
      <w:lang w:val="en-US" w:eastAsia="zh-CN"/>
    </w:rPr>
  </w:style>
  <w:style w:type="character" w:customStyle="1" w:styleId="FootnoteTextChar">
    <w:name w:val="Footnote Text Char"/>
    <w:link w:val="FootnoteText"/>
    <w:uiPriority w:val="99"/>
    <w:qFormat/>
    <w:locked/>
    <w:rsid w:val="00CB768C"/>
    <w:rPr>
      <w:lang w:val="en-US" w:eastAsia="zh-CN"/>
    </w:rPr>
  </w:style>
  <w:style w:type="character" w:customStyle="1" w:styleId="FooterChar">
    <w:name w:val="Footer Char"/>
    <w:basedOn w:val="DefaultParagraphFont"/>
    <w:link w:val="Footer"/>
    <w:uiPriority w:val="99"/>
    <w:qFormat/>
    <w:rsid w:val="000C035E"/>
    <w:rPr>
      <w:sz w:val="24"/>
      <w:szCs w:val="24"/>
      <w:lang w:val="en-US" w:eastAsia="zh-CN"/>
    </w:rPr>
  </w:style>
  <w:style w:type="character" w:customStyle="1" w:styleId="E-mailSignatureChar">
    <w:name w:val="E-mail Signature Char"/>
    <w:basedOn w:val="DefaultParagraphFont"/>
    <w:link w:val="E-mailSignature"/>
    <w:qFormat/>
    <w:rsid w:val="00921A1C"/>
    <w:rPr>
      <w:sz w:val="24"/>
      <w:szCs w:val="24"/>
      <w:lang w:val="en-US" w:eastAsia="zh-CN"/>
    </w:rPr>
  </w:style>
  <w:style w:type="character" w:customStyle="1" w:styleId="st1">
    <w:name w:val="st1"/>
    <w:basedOn w:val="DefaultParagraphFont"/>
    <w:qFormat/>
    <w:rsid w:val="00921A1C"/>
  </w:style>
  <w:style w:type="character" w:styleId="Strong">
    <w:name w:val="Strong"/>
    <w:basedOn w:val="DefaultParagraphFont"/>
    <w:qFormat/>
    <w:rsid w:val="00921A1C"/>
    <w:rPr>
      <w:b/>
      <w:bCs/>
    </w:rPr>
  </w:style>
  <w:style w:type="character" w:customStyle="1" w:styleId="A4">
    <w:name w:val="A4"/>
    <w:uiPriority w:val="99"/>
    <w:qFormat/>
    <w:rsid w:val="00211ED5"/>
    <w:rPr>
      <w:rFonts w:cs="Helvetica Neue LT Std"/>
      <w:color w:val="000000"/>
      <w:sz w:val="22"/>
      <w:szCs w:val="22"/>
    </w:rPr>
  </w:style>
  <w:style w:type="character" w:customStyle="1" w:styleId="En-tteCar">
    <w:name w:val="En-tête Car"/>
    <w:basedOn w:val="DefaultParagraphFont"/>
    <w:qFormat/>
    <w:rsid w:val="00CD7471"/>
    <w:rPr>
      <w:sz w:val="24"/>
      <w:szCs w:val="24"/>
      <w:lang w:val="en-US" w:eastAsia="zh-CN"/>
    </w:rPr>
  </w:style>
  <w:style w:type="character" w:customStyle="1" w:styleId="Caractresdenumrotation">
    <w:name w:val="Caractères de numérotation"/>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SimSu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bCs/>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SimSu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val="0"/>
      <w:bCs/>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val="0"/>
      <w:bCs/>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alibri"/>
      <w:b/>
      <w:i/>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eastAsia="SimSu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SimSu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SimSun"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SimSun"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SimSun"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SimSun"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Calibri" w:eastAsia="SimSun" w:hAnsi="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eastAsia="Cambria"/>
      <w:sz w:val="26"/>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eastAsia="Calibri" w:cs="Calibri"/>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eastAsia="Calibri" w:cs="Calibri"/>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eastAsia="Cambria" w:cs="Times New Roman"/>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ascii="Calibri" w:hAnsi="Calibri"/>
      <w:sz w:val="22"/>
      <w:lang w:val="fr-FR"/>
    </w:rPr>
  </w:style>
  <w:style w:type="character" w:customStyle="1" w:styleId="ListLabel103">
    <w:name w:val="ListLabel 103"/>
    <w:qFormat/>
    <w:rPr>
      <w:lang w:val="fr-FR"/>
    </w:rPr>
  </w:style>
  <w:style w:type="character" w:customStyle="1" w:styleId="ListLabel104">
    <w:name w:val="ListLabel 104"/>
    <w:qFormat/>
    <w:rPr>
      <w:lang w:val="fr-FR"/>
    </w:rPr>
  </w:style>
  <w:style w:type="character" w:customStyle="1" w:styleId="ListLabel105">
    <w:name w:val="ListLabel 105"/>
    <w:qFormat/>
    <w:rPr>
      <w:lang w:val="fr-FR"/>
    </w:rPr>
  </w:style>
  <w:style w:type="character" w:customStyle="1" w:styleId="ListLabel106">
    <w:name w:val="ListLabel 106"/>
    <w:qFormat/>
    <w:rPr>
      <w:lang w:val="fr-FR"/>
    </w:rPr>
  </w:style>
  <w:style w:type="character" w:customStyle="1" w:styleId="ListLabel107">
    <w:name w:val="ListLabel 107"/>
    <w:qFormat/>
    <w:rPr>
      <w:lang w:val="fr-FR"/>
    </w:rPr>
  </w:style>
  <w:style w:type="character" w:customStyle="1" w:styleId="ListLabel108">
    <w:name w:val="ListLabel 108"/>
    <w:qFormat/>
    <w:rPr>
      <w:lang w:val="fr-FR"/>
    </w:rPr>
  </w:style>
  <w:style w:type="character" w:customStyle="1" w:styleId="ListLabel109">
    <w:name w:val="ListLabel 109"/>
    <w:qFormat/>
    <w:rPr>
      <w:lang w:val="fr-FR"/>
    </w:rPr>
  </w:style>
  <w:style w:type="character" w:customStyle="1" w:styleId="ListLabel110">
    <w:name w:val="ListLabel 110"/>
    <w:qFormat/>
    <w:rPr>
      <w:lang w:val="fr-FR"/>
    </w:rPr>
  </w:style>
  <w:style w:type="character" w:customStyle="1" w:styleId="ListLabel111">
    <w:name w:val="ListLabel 111"/>
    <w:qFormat/>
    <w:rPr>
      <w:rFonts w:ascii="Calibri" w:hAnsi="Calibri"/>
      <w:sz w:val="22"/>
      <w:lang w:val="fr-FR"/>
    </w:rPr>
  </w:style>
  <w:style w:type="character" w:customStyle="1" w:styleId="ListLabel112">
    <w:name w:val="ListLabel 112"/>
    <w:qFormat/>
    <w:rPr>
      <w:lang w:val="fr-FR"/>
    </w:rPr>
  </w:style>
  <w:style w:type="character" w:customStyle="1" w:styleId="ListLabel113">
    <w:name w:val="ListLabel 113"/>
    <w:qFormat/>
    <w:rPr>
      <w:lang w:val="fr-FR"/>
    </w:rPr>
  </w:style>
  <w:style w:type="character" w:customStyle="1" w:styleId="ListLabel114">
    <w:name w:val="ListLabel 114"/>
    <w:qFormat/>
    <w:rPr>
      <w:lang w:val="fr-FR"/>
    </w:rPr>
  </w:style>
  <w:style w:type="character" w:customStyle="1" w:styleId="ListLabel115">
    <w:name w:val="ListLabel 115"/>
    <w:qFormat/>
    <w:rPr>
      <w:lang w:val="fr-FR"/>
    </w:rPr>
  </w:style>
  <w:style w:type="character" w:customStyle="1" w:styleId="ListLabel116">
    <w:name w:val="ListLabel 116"/>
    <w:qFormat/>
    <w:rPr>
      <w:lang w:val="fr-FR"/>
    </w:rPr>
  </w:style>
  <w:style w:type="character" w:customStyle="1" w:styleId="ListLabel117">
    <w:name w:val="ListLabel 117"/>
    <w:qFormat/>
    <w:rPr>
      <w:lang w:val="fr-FR"/>
    </w:rPr>
  </w:style>
  <w:style w:type="character" w:customStyle="1" w:styleId="ListLabel118">
    <w:name w:val="ListLabel 118"/>
    <w:qFormat/>
    <w:rPr>
      <w:lang w:val="fr-FR"/>
    </w:rPr>
  </w:style>
  <w:style w:type="character" w:customStyle="1" w:styleId="ListLabel119">
    <w:name w:val="ListLabel 119"/>
    <w:qFormat/>
    <w:rPr>
      <w:lang w:val="fr-FR"/>
    </w:rPr>
  </w:style>
  <w:style w:type="character" w:customStyle="1" w:styleId="ListLabel120">
    <w:name w:val="ListLabel 120"/>
    <w:qFormat/>
    <w:rPr>
      <w:rFonts w:ascii="Calibri" w:hAnsi="Calibri"/>
      <w:sz w:val="22"/>
      <w:lang w:val="fr-FR"/>
    </w:rPr>
  </w:style>
  <w:style w:type="character" w:customStyle="1" w:styleId="ListLabel121">
    <w:name w:val="ListLabel 121"/>
    <w:qFormat/>
    <w:rPr>
      <w:lang w:val="fr-FR"/>
    </w:rPr>
  </w:style>
  <w:style w:type="character" w:customStyle="1" w:styleId="ListLabel122">
    <w:name w:val="ListLabel 122"/>
    <w:qFormat/>
    <w:rPr>
      <w:lang w:val="fr-FR"/>
    </w:rPr>
  </w:style>
  <w:style w:type="character" w:customStyle="1" w:styleId="ListLabel123">
    <w:name w:val="ListLabel 123"/>
    <w:qFormat/>
    <w:rPr>
      <w:lang w:val="fr-FR"/>
    </w:rPr>
  </w:style>
  <w:style w:type="character" w:customStyle="1" w:styleId="ListLabel124">
    <w:name w:val="ListLabel 124"/>
    <w:qFormat/>
    <w:rPr>
      <w:lang w:val="fr-FR"/>
    </w:rPr>
  </w:style>
  <w:style w:type="character" w:customStyle="1" w:styleId="ListLabel125">
    <w:name w:val="ListLabel 125"/>
    <w:qFormat/>
    <w:rPr>
      <w:lang w:val="fr-FR"/>
    </w:rPr>
  </w:style>
  <w:style w:type="character" w:customStyle="1" w:styleId="ListLabel126">
    <w:name w:val="ListLabel 126"/>
    <w:qFormat/>
    <w:rPr>
      <w:lang w:val="fr-FR"/>
    </w:rPr>
  </w:style>
  <w:style w:type="character" w:customStyle="1" w:styleId="ListLabel127">
    <w:name w:val="ListLabel 127"/>
    <w:qFormat/>
    <w:rPr>
      <w:lang w:val="fr-FR"/>
    </w:rPr>
  </w:style>
  <w:style w:type="character" w:customStyle="1" w:styleId="ListLabel128">
    <w:name w:val="ListLabel 128"/>
    <w:qFormat/>
    <w:rPr>
      <w:lang w:val="fr-FR"/>
    </w:rPr>
  </w:style>
  <w:style w:type="character" w:customStyle="1" w:styleId="ListLabel129">
    <w:name w:val="ListLabel 129"/>
    <w:qFormat/>
    <w:rPr>
      <w:rFonts w:ascii="Trebuchet MS" w:hAnsi="Trebuchet MS"/>
      <w:sz w:val="22"/>
      <w:lang w:val="fr-FR"/>
    </w:rPr>
  </w:style>
  <w:style w:type="character" w:customStyle="1" w:styleId="ListLabel130">
    <w:name w:val="ListLabel 130"/>
    <w:qFormat/>
    <w:rPr>
      <w:lang w:val="fr-FR"/>
    </w:rPr>
  </w:style>
  <w:style w:type="character" w:customStyle="1" w:styleId="ListLabel131">
    <w:name w:val="ListLabel 131"/>
    <w:qFormat/>
    <w:rPr>
      <w:lang w:val="fr-FR"/>
    </w:rPr>
  </w:style>
  <w:style w:type="character" w:customStyle="1" w:styleId="ListLabel132">
    <w:name w:val="ListLabel 132"/>
    <w:qFormat/>
    <w:rPr>
      <w:lang w:val="fr-FR"/>
    </w:rPr>
  </w:style>
  <w:style w:type="character" w:customStyle="1" w:styleId="ListLabel133">
    <w:name w:val="ListLabel 133"/>
    <w:qFormat/>
    <w:rPr>
      <w:lang w:val="fr-FR"/>
    </w:rPr>
  </w:style>
  <w:style w:type="character" w:customStyle="1" w:styleId="ListLabel134">
    <w:name w:val="ListLabel 134"/>
    <w:qFormat/>
    <w:rPr>
      <w:lang w:val="fr-FR"/>
    </w:rPr>
  </w:style>
  <w:style w:type="character" w:customStyle="1" w:styleId="ListLabel135">
    <w:name w:val="ListLabel 135"/>
    <w:qFormat/>
    <w:rPr>
      <w:lang w:val="fr-FR"/>
    </w:rPr>
  </w:style>
  <w:style w:type="character" w:customStyle="1" w:styleId="ListLabel136">
    <w:name w:val="ListLabel 136"/>
    <w:qFormat/>
    <w:rPr>
      <w:lang w:val="fr-FR"/>
    </w:rPr>
  </w:style>
  <w:style w:type="character" w:customStyle="1" w:styleId="ListLabel137">
    <w:name w:val="ListLabel 137"/>
    <w:qFormat/>
    <w:rPr>
      <w:lang w:val="fr-FR"/>
    </w:rPr>
  </w:style>
  <w:style w:type="character" w:customStyle="1" w:styleId="ListLabel138">
    <w:name w:val="ListLabel 138"/>
    <w:qFormat/>
    <w:rPr>
      <w:rFonts w:ascii="Calibri" w:hAnsi="Calibri"/>
      <w:sz w:val="22"/>
      <w:lang w:val="fr-FR"/>
    </w:rPr>
  </w:style>
  <w:style w:type="character" w:customStyle="1" w:styleId="ListLabel139">
    <w:name w:val="ListLabel 139"/>
    <w:qFormat/>
    <w:rPr>
      <w:lang w:val="fr-FR"/>
    </w:rPr>
  </w:style>
  <w:style w:type="character" w:customStyle="1" w:styleId="ListLabel140">
    <w:name w:val="ListLabel 140"/>
    <w:qFormat/>
    <w:rPr>
      <w:lang w:val="fr-FR"/>
    </w:rPr>
  </w:style>
  <w:style w:type="character" w:customStyle="1" w:styleId="ListLabel141">
    <w:name w:val="ListLabel 141"/>
    <w:qFormat/>
    <w:rPr>
      <w:lang w:val="fr-FR"/>
    </w:rPr>
  </w:style>
  <w:style w:type="character" w:customStyle="1" w:styleId="ListLabel142">
    <w:name w:val="ListLabel 142"/>
    <w:qFormat/>
    <w:rPr>
      <w:lang w:val="fr-FR"/>
    </w:rPr>
  </w:style>
  <w:style w:type="character" w:customStyle="1" w:styleId="ListLabel143">
    <w:name w:val="ListLabel 143"/>
    <w:qFormat/>
    <w:rPr>
      <w:lang w:val="fr-FR"/>
    </w:rPr>
  </w:style>
  <w:style w:type="character" w:customStyle="1" w:styleId="ListLabel144">
    <w:name w:val="ListLabel 144"/>
    <w:qFormat/>
    <w:rPr>
      <w:lang w:val="fr-FR"/>
    </w:rPr>
  </w:style>
  <w:style w:type="character" w:customStyle="1" w:styleId="ListLabel145">
    <w:name w:val="ListLabel 145"/>
    <w:qFormat/>
    <w:rPr>
      <w:lang w:val="fr-FR"/>
    </w:rPr>
  </w:style>
  <w:style w:type="character" w:customStyle="1" w:styleId="ListLabel146">
    <w:name w:val="ListLabel 146"/>
    <w:qFormat/>
    <w:rPr>
      <w:lang w:val="fr-FR"/>
    </w:rPr>
  </w:style>
  <w:style w:type="character" w:customStyle="1" w:styleId="ListLabel147">
    <w:name w:val="ListLabel 147"/>
    <w:qFormat/>
    <w:rPr>
      <w:rFonts w:ascii="Calibri" w:hAnsi="Calibri"/>
      <w:sz w:val="22"/>
      <w:lang w:val="fr-FR"/>
    </w:rPr>
  </w:style>
  <w:style w:type="character" w:customStyle="1" w:styleId="ListLabel148">
    <w:name w:val="ListLabel 148"/>
    <w:qFormat/>
    <w:rPr>
      <w:lang w:val="fr-FR"/>
    </w:rPr>
  </w:style>
  <w:style w:type="character" w:customStyle="1" w:styleId="ListLabel149">
    <w:name w:val="ListLabel 149"/>
    <w:qFormat/>
    <w:rPr>
      <w:lang w:val="fr-FR"/>
    </w:rPr>
  </w:style>
  <w:style w:type="character" w:customStyle="1" w:styleId="ListLabel150">
    <w:name w:val="ListLabel 150"/>
    <w:qFormat/>
    <w:rPr>
      <w:lang w:val="fr-FR"/>
    </w:rPr>
  </w:style>
  <w:style w:type="character" w:customStyle="1" w:styleId="ListLabel151">
    <w:name w:val="ListLabel 151"/>
    <w:qFormat/>
    <w:rPr>
      <w:lang w:val="fr-FR"/>
    </w:rPr>
  </w:style>
  <w:style w:type="character" w:customStyle="1" w:styleId="ListLabel152">
    <w:name w:val="ListLabel 152"/>
    <w:qFormat/>
    <w:rPr>
      <w:lang w:val="fr-FR"/>
    </w:rPr>
  </w:style>
  <w:style w:type="character" w:customStyle="1" w:styleId="ListLabel153">
    <w:name w:val="ListLabel 153"/>
    <w:qFormat/>
    <w:rPr>
      <w:lang w:val="fr-FR"/>
    </w:rPr>
  </w:style>
  <w:style w:type="character" w:customStyle="1" w:styleId="ListLabel154">
    <w:name w:val="ListLabel 154"/>
    <w:qFormat/>
    <w:rPr>
      <w:lang w:val="fr-FR"/>
    </w:rPr>
  </w:style>
  <w:style w:type="character" w:customStyle="1" w:styleId="ListLabel155">
    <w:name w:val="ListLabel 155"/>
    <w:qFormat/>
    <w:rPr>
      <w:lang w:val="fr-FR"/>
    </w:rPr>
  </w:style>
  <w:style w:type="character" w:customStyle="1" w:styleId="ListLabel156">
    <w:name w:val="ListLabel 156"/>
    <w:qFormat/>
    <w:rPr>
      <w:rFonts w:ascii="Calibri" w:eastAsia="Calibri" w:hAnsi="Calibri" w:cs="Calibri"/>
      <w:i/>
      <w:iCs/>
      <w:color w:val="165778"/>
      <w:sz w:val="22"/>
      <w:szCs w:val="22"/>
    </w:rPr>
  </w:style>
  <w:style w:type="character" w:customStyle="1" w:styleId="ListLabel157">
    <w:name w:val="ListLabel 157"/>
    <w:qFormat/>
    <w:rPr>
      <w:rFonts w:eastAsia="Calibri" w:cs="Calibri"/>
      <w:i/>
      <w:iCs/>
      <w:color w:val="165778"/>
      <w:sz w:val="22"/>
      <w:szCs w:val="22"/>
    </w:rPr>
  </w:style>
  <w:style w:type="character" w:customStyle="1" w:styleId="ListLabel158">
    <w:name w:val="ListLabel 158"/>
    <w:qFormat/>
    <w:rPr>
      <w:rFonts w:eastAsia="Calibri" w:cs="Calibri"/>
      <w:i/>
      <w:iCs/>
      <w:color w:val="165778"/>
      <w:sz w:val="22"/>
      <w:szCs w:val="22"/>
    </w:rPr>
  </w:style>
  <w:style w:type="character" w:customStyle="1" w:styleId="ListLabel159">
    <w:name w:val="ListLabel 159"/>
    <w:qFormat/>
    <w:rPr>
      <w:rFonts w:eastAsia="Calibri" w:cs="Calibri"/>
      <w:i/>
      <w:iCs/>
      <w:color w:val="165778"/>
      <w:sz w:val="22"/>
      <w:szCs w:val="22"/>
    </w:rPr>
  </w:style>
  <w:style w:type="character" w:customStyle="1" w:styleId="ListLabel160">
    <w:name w:val="ListLabel 160"/>
    <w:qFormat/>
    <w:rPr>
      <w:rFonts w:eastAsia="Calibri" w:cs="Calibri"/>
      <w:i/>
      <w:iCs/>
      <w:color w:val="165778"/>
      <w:sz w:val="22"/>
      <w:szCs w:val="22"/>
    </w:rPr>
  </w:style>
  <w:style w:type="character" w:customStyle="1" w:styleId="ListLabel161">
    <w:name w:val="ListLabel 161"/>
    <w:qFormat/>
    <w:rPr>
      <w:rFonts w:eastAsia="Calibri" w:cs="Calibri"/>
      <w:i/>
      <w:iCs/>
      <w:color w:val="165778"/>
      <w:sz w:val="22"/>
      <w:szCs w:val="22"/>
    </w:rPr>
  </w:style>
  <w:style w:type="character" w:customStyle="1" w:styleId="ListLabel162">
    <w:name w:val="ListLabel 162"/>
    <w:qFormat/>
    <w:rPr>
      <w:rFonts w:eastAsia="Calibri" w:cs="Calibri"/>
      <w:i/>
      <w:iCs/>
      <w:color w:val="165778"/>
      <w:sz w:val="22"/>
      <w:szCs w:val="22"/>
    </w:rPr>
  </w:style>
  <w:style w:type="character" w:customStyle="1" w:styleId="ListLabel163">
    <w:name w:val="ListLabel 163"/>
    <w:qFormat/>
    <w:rPr>
      <w:rFonts w:eastAsia="Calibri" w:cs="Calibri"/>
      <w:i/>
      <w:iCs/>
      <w:color w:val="165778"/>
      <w:sz w:val="22"/>
      <w:szCs w:val="22"/>
    </w:rPr>
  </w:style>
  <w:style w:type="character" w:customStyle="1" w:styleId="ListLabel164">
    <w:name w:val="ListLabel 164"/>
    <w:qFormat/>
    <w:rPr>
      <w:rFonts w:eastAsia="Calibri" w:cs="Calibri"/>
      <w:i/>
      <w:iCs/>
      <w:color w:val="165778"/>
      <w:sz w:val="22"/>
      <w:szCs w:val="22"/>
    </w:rPr>
  </w:style>
  <w:style w:type="character" w:customStyle="1" w:styleId="ListLabel165">
    <w:name w:val="ListLabel 165"/>
    <w:qFormat/>
    <w:rPr>
      <w:rFonts w:ascii="Calibri" w:eastAsia="Calibri" w:hAnsi="Calibri" w:cs="Calibri"/>
      <w:i/>
      <w:iCs/>
      <w:color w:val="165778"/>
      <w:sz w:val="22"/>
      <w:szCs w:val="22"/>
    </w:rPr>
  </w:style>
  <w:style w:type="character" w:customStyle="1" w:styleId="ListLabel166">
    <w:name w:val="ListLabel 166"/>
    <w:qFormat/>
    <w:rPr>
      <w:rFonts w:eastAsia="Calibri" w:cs="Calibri"/>
      <w:i/>
      <w:iCs/>
      <w:color w:val="165778"/>
      <w:sz w:val="22"/>
      <w:szCs w:val="22"/>
    </w:rPr>
  </w:style>
  <w:style w:type="character" w:customStyle="1" w:styleId="ListLabel167">
    <w:name w:val="ListLabel 167"/>
    <w:qFormat/>
    <w:rPr>
      <w:rFonts w:eastAsia="Calibri" w:cs="Calibri"/>
      <w:i/>
      <w:iCs/>
      <w:color w:val="165778"/>
      <w:sz w:val="22"/>
      <w:szCs w:val="22"/>
    </w:rPr>
  </w:style>
  <w:style w:type="character" w:customStyle="1" w:styleId="ListLabel168">
    <w:name w:val="ListLabel 168"/>
    <w:qFormat/>
    <w:rPr>
      <w:rFonts w:eastAsia="Calibri" w:cs="Calibri"/>
      <w:i/>
      <w:iCs/>
      <w:color w:val="165778"/>
      <w:sz w:val="22"/>
      <w:szCs w:val="22"/>
    </w:rPr>
  </w:style>
  <w:style w:type="character" w:customStyle="1" w:styleId="ListLabel169">
    <w:name w:val="ListLabel 169"/>
    <w:qFormat/>
    <w:rPr>
      <w:rFonts w:eastAsia="Calibri" w:cs="Calibri"/>
      <w:i/>
      <w:iCs/>
      <w:color w:val="165778"/>
      <w:sz w:val="22"/>
      <w:szCs w:val="22"/>
    </w:rPr>
  </w:style>
  <w:style w:type="character" w:customStyle="1" w:styleId="ListLabel170">
    <w:name w:val="ListLabel 170"/>
    <w:qFormat/>
    <w:rPr>
      <w:rFonts w:eastAsia="Calibri" w:cs="Calibri"/>
      <w:i/>
      <w:iCs/>
      <w:color w:val="165778"/>
      <w:sz w:val="22"/>
      <w:szCs w:val="22"/>
    </w:rPr>
  </w:style>
  <w:style w:type="character" w:customStyle="1" w:styleId="ListLabel171">
    <w:name w:val="ListLabel 171"/>
    <w:qFormat/>
    <w:rPr>
      <w:rFonts w:eastAsia="Calibri" w:cs="Calibri"/>
      <w:i/>
      <w:iCs/>
      <w:color w:val="165778"/>
      <w:sz w:val="22"/>
      <w:szCs w:val="22"/>
    </w:rPr>
  </w:style>
  <w:style w:type="character" w:customStyle="1" w:styleId="ListLabel172">
    <w:name w:val="ListLabel 172"/>
    <w:qFormat/>
    <w:rPr>
      <w:rFonts w:eastAsia="Calibri" w:cs="Calibri"/>
      <w:i/>
      <w:iCs/>
      <w:color w:val="165778"/>
      <w:sz w:val="22"/>
      <w:szCs w:val="22"/>
    </w:rPr>
  </w:style>
  <w:style w:type="character" w:customStyle="1" w:styleId="ListLabel173">
    <w:name w:val="ListLabel 173"/>
    <w:qFormat/>
    <w:rPr>
      <w:rFonts w:eastAsia="Calibri" w:cs="Calibri"/>
      <w:i/>
      <w:iCs/>
      <w:color w:val="165778"/>
      <w:sz w:val="22"/>
      <w:szCs w:val="22"/>
    </w:rPr>
  </w:style>
  <w:style w:type="character" w:customStyle="1" w:styleId="ListLabel174">
    <w:name w:val="ListLabel 174"/>
    <w:qFormat/>
    <w:rPr>
      <w:rFonts w:ascii="Calibri" w:eastAsia="Calibri" w:hAnsi="Calibri" w:cs="Calibri"/>
      <w:i/>
      <w:iCs/>
      <w:color w:val="165778"/>
      <w:sz w:val="22"/>
      <w:szCs w:val="22"/>
    </w:rPr>
  </w:style>
  <w:style w:type="character" w:customStyle="1" w:styleId="ListLabel175">
    <w:name w:val="ListLabel 175"/>
    <w:qFormat/>
    <w:rPr>
      <w:rFonts w:eastAsia="Calibri" w:cs="Calibri"/>
      <w:i/>
      <w:iCs/>
      <w:color w:val="165778"/>
      <w:sz w:val="22"/>
      <w:szCs w:val="22"/>
    </w:rPr>
  </w:style>
  <w:style w:type="character" w:customStyle="1" w:styleId="ListLabel176">
    <w:name w:val="ListLabel 176"/>
    <w:qFormat/>
    <w:rPr>
      <w:rFonts w:eastAsia="Calibri" w:cs="Calibri"/>
      <w:i/>
      <w:iCs/>
      <w:color w:val="165778"/>
      <w:sz w:val="22"/>
      <w:szCs w:val="22"/>
    </w:rPr>
  </w:style>
  <w:style w:type="character" w:customStyle="1" w:styleId="ListLabel177">
    <w:name w:val="ListLabel 177"/>
    <w:qFormat/>
    <w:rPr>
      <w:rFonts w:eastAsia="Calibri" w:cs="Calibri"/>
      <w:i/>
      <w:iCs/>
      <w:color w:val="165778"/>
      <w:sz w:val="22"/>
      <w:szCs w:val="22"/>
    </w:rPr>
  </w:style>
  <w:style w:type="character" w:customStyle="1" w:styleId="ListLabel178">
    <w:name w:val="ListLabel 178"/>
    <w:qFormat/>
    <w:rPr>
      <w:rFonts w:eastAsia="Calibri" w:cs="Calibri"/>
      <w:i/>
      <w:iCs/>
      <w:color w:val="165778"/>
      <w:sz w:val="22"/>
      <w:szCs w:val="22"/>
    </w:rPr>
  </w:style>
  <w:style w:type="character" w:customStyle="1" w:styleId="ListLabel179">
    <w:name w:val="ListLabel 179"/>
    <w:qFormat/>
    <w:rPr>
      <w:rFonts w:eastAsia="Calibri" w:cs="Calibri"/>
      <w:i/>
      <w:iCs/>
      <w:color w:val="165778"/>
      <w:sz w:val="22"/>
      <w:szCs w:val="22"/>
    </w:rPr>
  </w:style>
  <w:style w:type="character" w:customStyle="1" w:styleId="ListLabel180">
    <w:name w:val="ListLabel 180"/>
    <w:qFormat/>
    <w:rPr>
      <w:rFonts w:eastAsia="Calibri" w:cs="Calibri"/>
      <w:i/>
      <w:iCs/>
      <w:color w:val="165778"/>
      <w:sz w:val="22"/>
      <w:szCs w:val="22"/>
    </w:rPr>
  </w:style>
  <w:style w:type="character" w:customStyle="1" w:styleId="ListLabel181">
    <w:name w:val="ListLabel 181"/>
    <w:qFormat/>
    <w:rPr>
      <w:rFonts w:eastAsia="Calibri" w:cs="Calibri"/>
      <w:i/>
      <w:iCs/>
      <w:color w:val="165778"/>
      <w:sz w:val="22"/>
      <w:szCs w:val="22"/>
    </w:rPr>
  </w:style>
  <w:style w:type="character" w:customStyle="1" w:styleId="ListLabel182">
    <w:name w:val="ListLabel 182"/>
    <w:qFormat/>
    <w:rPr>
      <w:rFonts w:eastAsia="Calibri" w:cs="Calibri"/>
      <w:i/>
      <w:iCs/>
      <w:color w:val="165778"/>
      <w:sz w:val="22"/>
      <w:szCs w:val="22"/>
    </w:rPr>
  </w:style>
  <w:style w:type="character" w:customStyle="1" w:styleId="ListLabel183">
    <w:name w:val="ListLabel 183"/>
    <w:qFormat/>
    <w:rPr>
      <w:rFonts w:ascii="Calibri" w:eastAsia="Cambria" w:hAnsi="Calibri"/>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ascii="Calibri" w:eastAsia="Cambria" w:hAnsi="Calibri"/>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ascii="Calibri" w:hAnsi="Calibri"/>
      <w:sz w:val="22"/>
      <w:szCs w:val="22"/>
      <w:lang w:val="fr-FR"/>
    </w:rPr>
  </w:style>
  <w:style w:type="character" w:customStyle="1" w:styleId="Caractresdenotedebasdepage">
    <w:name w:val="Caractères de note de bas de page"/>
    <w:qFormat/>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3E1A10"/>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sid w:val="001270AD"/>
    <w:rPr>
      <w:rFonts w:ascii="Tahoma" w:hAnsi="Tahoma" w:cs="Tahoma"/>
      <w:sz w:val="16"/>
      <w:szCs w:val="16"/>
    </w:rPr>
  </w:style>
  <w:style w:type="paragraph" w:styleId="TOC1">
    <w:name w:val="toc 1"/>
    <w:basedOn w:val="Normal"/>
    <w:next w:val="Normal"/>
    <w:autoRedefine/>
    <w:semiHidden/>
    <w:rsid w:val="005E35AC"/>
    <w:pPr>
      <w:spacing w:before="120" w:after="120"/>
    </w:pPr>
    <w:rPr>
      <w:b/>
      <w:bCs/>
      <w:caps/>
      <w:sz w:val="20"/>
    </w:rPr>
  </w:style>
  <w:style w:type="paragraph" w:styleId="TOC2">
    <w:name w:val="toc 2"/>
    <w:basedOn w:val="Normal"/>
    <w:next w:val="Normal"/>
    <w:autoRedefine/>
    <w:semiHidden/>
    <w:rsid w:val="005E35AC"/>
    <w:pPr>
      <w:ind w:left="240"/>
    </w:pPr>
    <w:rPr>
      <w:smallCaps/>
      <w:sz w:val="20"/>
    </w:rPr>
  </w:style>
  <w:style w:type="paragraph" w:styleId="TOC3">
    <w:name w:val="toc 3"/>
    <w:basedOn w:val="Normal"/>
    <w:next w:val="Normal"/>
    <w:autoRedefine/>
    <w:semiHidden/>
    <w:rsid w:val="005E35AC"/>
    <w:pPr>
      <w:ind w:left="480"/>
    </w:pPr>
    <w:rPr>
      <w:i/>
      <w:iCs/>
      <w:sz w:val="20"/>
    </w:rPr>
  </w:style>
  <w:style w:type="paragraph" w:styleId="TOC4">
    <w:name w:val="toc 4"/>
    <w:basedOn w:val="Normal"/>
    <w:next w:val="Normal"/>
    <w:autoRedefine/>
    <w:semiHidden/>
    <w:rsid w:val="005E35AC"/>
    <w:pPr>
      <w:ind w:left="720"/>
    </w:pPr>
    <w:rPr>
      <w:sz w:val="18"/>
      <w:szCs w:val="21"/>
    </w:rPr>
  </w:style>
  <w:style w:type="paragraph" w:styleId="TOC5">
    <w:name w:val="toc 5"/>
    <w:basedOn w:val="Normal"/>
    <w:next w:val="Normal"/>
    <w:autoRedefine/>
    <w:semiHidden/>
    <w:rsid w:val="005E35AC"/>
    <w:pPr>
      <w:ind w:left="960"/>
    </w:pPr>
    <w:rPr>
      <w:sz w:val="18"/>
      <w:szCs w:val="21"/>
    </w:rPr>
  </w:style>
  <w:style w:type="paragraph" w:styleId="TOC6">
    <w:name w:val="toc 6"/>
    <w:basedOn w:val="Normal"/>
    <w:next w:val="Normal"/>
    <w:autoRedefine/>
    <w:semiHidden/>
    <w:rsid w:val="005E35AC"/>
    <w:pPr>
      <w:ind w:left="1200"/>
    </w:pPr>
    <w:rPr>
      <w:sz w:val="18"/>
      <w:szCs w:val="21"/>
    </w:rPr>
  </w:style>
  <w:style w:type="paragraph" w:styleId="TOC7">
    <w:name w:val="toc 7"/>
    <w:basedOn w:val="Normal"/>
    <w:next w:val="Normal"/>
    <w:autoRedefine/>
    <w:semiHidden/>
    <w:rsid w:val="005E35AC"/>
    <w:pPr>
      <w:ind w:left="1440"/>
    </w:pPr>
    <w:rPr>
      <w:sz w:val="18"/>
      <w:szCs w:val="21"/>
    </w:rPr>
  </w:style>
  <w:style w:type="paragraph" w:styleId="TOC8">
    <w:name w:val="toc 8"/>
    <w:basedOn w:val="Normal"/>
    <w:next w:val="Normal"/>
    <w:autoRedefine/>
    <w:semiHidden/>
    <w:rsid w:val="005E35AC"/>
    <w:pPr>
      <w:ind w:left="1680"/>
    </w:pPr>
    <w:rPr>
      <w:sz w:val="18"/>
      <w:szCs w:val="21"/>
    </w:rPr>
  </w:style>
  <w:style w:type="paragraph" w:styleId="TOC9">
    <w:name w:val="toc 9"/>
    <w:basedOn w:val="Normal"/>
    <w:next w:val="Normal"/>
    <w:autoRedefine/>
    <w:semiHidden/>
    <w:rsid w:val="005E35AC"/>
    <w:pPr>
      <w:ind w:left="1920"/>
    </w:pPr>
    <w:rPr>
      <w:sz w:val="18"/>
      <w:szCs w:val="21"/>
    </w:rPr>
  </w:style>
  <w:style w:type="paragraph" w:customStyle="1" w:styleId="ModuleTitle3">
    <w:name w:val="Module Title3"/>
    <w:basedOn w:val="Heading1"/>
    <w:autoRedefine/>
    <w:qFormat/>
    <w:rsid w:val="00D04F24"/>
    <w:pPr>
      <w:spacing w:after="120"/>
      <w:ind w:left="720" w:right="44"/>
    </w:pPr>
    <w:rPr>
      <w:rFonts w:eastAsia="Times New Roman" w:cs="Times New Roman"/>
      <w:bCs w:val="0"/>
      <w:kern w:val="0"/>
      <w:sz w:val="28"/>
      <w:szCs w:val="28"/>
      <w:lang w:eastAsia="en-US"/>
    </w:rPr>
  </w:style>
  <w:style w:type="paragraph" w:styleId="FootnoteText">
    <w:name w:val="footnote text"/>
    <w:basedOn w:val="Normal"/>
    <w:link w:val="FootnoteTextChar"/>
    <w:semiHidden/>
    <w:rsid w:val="00554195"/>
    <w:rPr>
      <w:sz w:val="20"/>
      <w:szCs w:val="20"/>
    </w:rPr>
  </w:style>
  <w:style w:type="paragraph" w:styleId="EndnoteText">
    <w:name w:val="endnote text"/>
    <w:basedOn w:val="Normal"/>
    <w:semiHidden/>
    <w:rsid w:val="00CC46D5"/>
    <w:rPr>
      <w:sz w:val="20"/>
      <w:szCs w:val="20"/>
    </w:rPr>
  </w:style>
  <w:style w:type="paragraph" w:styleId="Footer">
    <w:name w:val="footer"/>
    <w:basedOn w:val="Normal"/>
    <w:link w:val="FooterChar"/>
    <w:uiPriority w:val="99"/>
    <w:rsid w:val="00965CE4"/>
    <w:pPr>
      <w:tabs>
        <w:tab w:val="center" w:pos="4320"/>
        <w:tab w:val="right" w:pos="8640"/>
      </w:tabs>
    </w:pPr>
  </w:style>
  <w:style w:type="paragraph" w:styleId="CommentText">
    <w:name w:val="annotation text"/>
    <w:basedOn w:val="Normal"/>
    <w:link w:val="CommentTextChar"/>
    <w:semiHidden/>
    <w:qFormat/>
    <w:rsid w:val="00FA4E05"/>
    <w:rPr>
      <w:sz w:val="20"/>
      <w:szCs w:val="20"/>
      <w:lang w:val="en-GB" w:eastAsia="en-US"/>
    </w:rPr>
  </w:style>
  <w:style w:type="paragraph" w:styleId="CommentSubject">
    <w:name w:val="annotation subject"/>
    <w:basedOn w:val="CommentText"/>
    <w:semiHidden/>
    <w:qFormat/>
    <w:rsid w:val="000B48F5"/>
    <w:rPr>
      <w:b/>
      <w:bCs/>
      <w:lang w:val="en-US" w:eastAsia="zh-CN"/>
    </w:rPr>
  </w:style>
  <w:style w:type="paragraph" w:styleId="Header">
    <w:name w:val="header"/>
    <w:basedOn w:val="Normal"/>
    <w:rsid w:val="00EC5847"/>
    <w:pPr>
      <w:tabs>
        <w:tab w:val="center" w:pos="4320"/>
        <w:tab w:val="right" w:pos="8640"/>
      </w:tabs>
    </w:pPr>
  </w:style>
  <w:style w:type="paragraph" w:styleId="ListParagraph">
    <w:name w:val="List Paragraph"/>
    <w:basedOn w:val="Normal"/>
    <w:uiPriority w:val="34"/>
    <w:qFormat/>
    <w:rsid w:val="006A2243"/>
    <w:pPr>
      <w:ind w:left="720"/>
      <w:contextualSpacing/>
    </w:pPr>
  </w:style>
  <w:style w:type="paragraph" w:customStyle="1" w:styleId="a">
    <w:name w:val="?"/>
    <w:basedOn w:val="Normal"/>
    <w:uiPriority w:val="99"/>
    <w:qFormat/>
    <w:rsid w:val="0085073F"/>
    <w:rPr>
      <w:lang w:eastAsia="en-US"/>
    </w:rPr>
  </w:style>
  <w:style w:type="paragraph" w:styleId="Revision">
    <w:name w:val="Revision"/>
    <w:uiPriority w:val="99"/>
    <w:semiHidden/>
    <w:qFormat/>
    <w:rsid w:val="00D173FD"/>
    <w:rPr>
      <w:sz w:val="24"/>
      <w:szCs w:val="24"/>
      <w:lang w:val="en-US" w:eastAsia="zh-CN"/>
    </w:rPr>
  </w:style>
  <w:style w:type="paragraph" w:styleId="E-mailSignature">
    <w:name w:val="E-mail Signature"/>
    <w:basedOn w:val="Normal"/>
    <w:link w:val="E-mailSignatureChar"/>
    <w:unhideWhenUsed/>
    <w:qFormat/>
    <w:rsid w:val="00921A1C"/>
  </w:style>
  <w:style w:type="paragraph" w:customStyle="1" w:styleId="Body">
    <w:name w:val="Body"/>
    <w:basedOn w:val="Normal"/>
    <w:qFormat/>
    <w:rsid w:val="005E6D58"/>
    <w:pPr>
      <w:widowControl w:val="0"/>
    </w:pPr>
    <w:rPr>
      <w:rFonts w:ascii="Arial" w:eastAsia="Arial" w:hAnsi="Arial" w:cstheme="minorBidi"/>
      <w:sz w:val="22"/>
      <w:szCs w:val="22"/>
      <w:lang w:eastAsia="en-US"/>
    </w:rPr>
  </w:style>
  <w:style w:type="paragraph" w:styleId="NormalWeb">
    <w:name w:val="Normal (Web)"/>
    <w:basedOn w:val="Normal"/>
    <w:uiPriority w:val="99"/>
    <w:semiHidden/>
    <w:unhideWhenUsed/>
    <w:qFormat/>
    <w:rsid w:val="00AF3936"/>
    <w:pPr>
      <w:spacing w:beforeAutospacing="1" w:afterAutospacing="1"/>
    </w:pPr>
    <w:rPr>
      <w:rFonts w:eastAsiaTheme="minorEastAsia"/>
      <w:lang w:val="fr-FR" w:eastAsia="fr-FR"/>
    </w:rPr>
  </w:style>
  <w:style w:type="paragraph" w:customStyle="1" w:styleId="Contenudecadre">
    <w:name w:val="Contenu de cadre"/>
    <w:basedOn w:val="Normal"/>
    <w:qFormat/>
  </w:style>
  <w:style w:type="numbering" w:customStyle="1" w:styleId="List0">
    <w:name w:val="List 0"/>
    <w:qFormat/>
    <w:rsid w:val="003A1145"/>
  </w:style>
  <w:style w:type="numbering" w:customStyle="1" w:styleId="Puce1">
    <w:name w:val="Puce 1"/>
    <w:qFormat/>
    <w:rsid w:val="003A1145"/>
  </w:style>
  <w:style w:type="table" w:styleId="TableGrid">
    <w:name w:val="Table Grid"/>
    <w:basedOn w:val="TableNormal"/>
    <w:rsid w:val="002D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uiPriority w:val="59"/>
    <w:rsid w:val="00E55B38"/>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uiPriority w:val="59"/>
    <w:rsid w:val="00E55B38"/>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image" Target="media/image9.jpeg"/><Relationship Id="rId21" Type="http://schemas.openxmlformats.org/officeDocument/2006/relationships/footer" Target="footer6.xml"/><Relationship Id="rId34" Type="http://schemas.openxmlformats.org/officeDocument/2006/relationships/image" Target="media/image4.jpeg"/><Relationship Id="rId42" Type="http://schemas.openxmlformats.org/officeDocument/2006/relationships/header" Target="header13.xml"/><Relationship Id="rId47" Type="http://schemas.openxmlformats.org/officeDocument/2006/relationships/header" Target="header14.xml"/><Relationship Id="rId50" Type="http://schemas.openxmlformats.org/officeDocument/2006/relationships/footer" Target="footer16.xml"/><Relationship Id="rId55"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image" Target="media/image8.jpeg"/><Relationship Id="rId46" Type="http://schemas.openxmlformats.org/officeDocument/2006/relationships/image" Target="media/image12.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3.xml"/><Relationship Id="rId54"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image" Target="media/image7.jpeg"/><Relationship Id="rId40" Type="http://schemas.openxmlformats.org/officeDocument/2006/relationships/header" Target="header12.xml"/><Relationship Id="rId45" Type="http://schemas.openxmlformats.org/officeDocument/2006/relationships/image" Target="media/image11.png"/><Relationship Id="rId53" Type="http://schemas.openxmlformats.org/officeDocument/2006/relationships/image" Target="media/image13.wmf"/><Relationship Id="rId58"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image" Target="media/image6.jpeg"/><Relationship Id="rId49" Type="http://schemas.openxmlformats.org/officeDocument/2006/relationships/header" Target="header15.xml"/><Relationship Id="rId57" Type="http://schemas.openxmlformats.org/officeDocument/2006/relationships/header" Target="header18.xml"/><Relationship Id="rId10" Type="http://schemas.openxmlformats.org/officeDocument/2006/relationships/image" Target="media/image3.jpeg"/><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image" Target="media/image10.wmf"/><Relationship Id="rId52" Type="http://schemas.openxmlformats.org/officeDocument/2006/relationships/footer" Target="footer17.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footer" Target="footer14.xml"/><Relationship Id="rId48" Type="http://schemas.openxmlformats.org/officeDocument/2006/relationships/footer" Target="footer15.xml"/><Relationship Id="rId56" Type="http://schemas.openxmlformats.org/officeDocument/2006/relationships/hyperlink" Target="mailto:svasseurbacle@epsm-lm.fr" TargetMode="External"/><Relationship Id="rId8" Type="http://schemas.openxmlformats.org/officeDocument/2006/relationships/image" Target="media/image1.png"/><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2C2D-D1A8-4CED-AD52-B7AE3F31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18680</Words>
  <Characters>106476</Characters>
  <Application>Microsoft Office Word</Application>
  <DocSecurity>4</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BOLD, Nathalie Jane</dc:creator>
  <dc:description/>
  <cp:lastModifiedBy>DREW BOLD, Nathalie Jane</cp:lastModifiedBy>
  <cp:revision>2</cp:revision>
  <cp:lastPrinted>2012-02-06T16:35:00Z</cp:lastPrinted>
  <dcterms:created xsi:type="dcterms:W3CDTF">2019-12-10T11:37:00Z</dcterms:created>
  <dcterms:modified xsi:type="dcterms:W3CDTF">2019-12-10T11:37:00Z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NewReviewCycle">
    <vt:lpwstr/>
  </property>
</Properties>
</file>